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Grilledutableau"/>
        <w:tblW w:w="978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815"/>
        <w:gridCol w:w="3972"/>
      </w:tblGrid>
      <w:tr w:rsidR="000A3007" w:rsidRPr="004C4214" w14:paraId="2D19209A" w14:textId="77777777" w:rsidTr="003F6089">
        <w:trPr>
          <w:trHeight w:val="87"/>
          <w:jc w:val="center"/>
        </w:trPr>
        <w:tc>
          <w:tcPr>
            <w:tcW w:w="5815" w:type="dxa"/>
            <w:vAlign w:val="center"/>
          </w:tcPr>
          <w:p w14:paraId="55FDE84F" w14:textId="77777777" w:rsidR="000A3007" w:rsidRPr="004C4214" w:rsidRDefault="000A3007" w:rsidP="00010D47">
            <w:pPr>
              <w:pStyle w:val="Documenttype"/>
              <w:jc w:val="left"/>
            </w:pPr>
          </w:p>
        </w:tc>
        <w:tc>
          <w:tcPr>
            <w:tcW w:w="3972" w:type="dxa"/>
          </w:tcPr>
          <w:p w14:paraId="08C5F372" w14:textId="77777777" w:rsidR="000A3007" w:rsidRPr="004C4214" w:rsidRDefault="00353A1F" w:rsidP="00010D47">
            <w:pPr>
              <w:pStyle w:val="Documenttype"/>
            </w:pPr>
            <w:r w:rsidRPr="004C4214">
              <w:rPr>
                <w:noProof/>
              </w:rPr>
              <w:drawing>
                <wp:anchor distT="0" distB="0" distL="114300" distR="114300" simplePos="0" relativeHeight="251672064" behindDoc="1" locked="1" layoutInCell="1" allowOverlap="1" wp14:anchorId="22D08AD9" wp14:editId="37FACD27">
                  <wp:simplePos x="0" y="0"/>
                  <wp:positionH relativeFrom="margin">
                    <wp:posOffset>1240155</wp:posOffset>
                  </wp:positionH>
                  <wp:positionV relativeFrom="margin">
                    <wp:posOffset>118110</wp:posOffset>
                  </wp:positionV>
                  <wp:extent cx="1226185" cy="853440"/>
                  <wp:effectExtent l="0" t="0" r="0" b="0"/>
                  <wp:wrapNone/>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Conseil_Egis_cmjn_sans_opacite.png"/>
                          <pic:cNvPicPr/>
                        </pic:nvPicPr>
                        <pic:blipFill>
                          <a:blip r:embed="rId11">
                            <a:extLst>
                              <a:ext uri="{28A0092B-C50C-407E-A947-70E740481C1C}">
                                <a14:useLocalDpi xmlns:a14="http://schemas.microsoft.com/office/drawing/2010/main" val="0"/>
                              </a:ext>
                            </a:extLst>
                          </a:blip>
                          <a:stretch>
                            <a:fillRect/>
                          </a:stretch>
                        </pic:blipFill>
                        <pic:spPr>
                          <a:xfrm>
                            <a:off x="0" y="0"/>
                            <a:ext cx="1226185" cy="853440"/>
                          </a:xfrm>
                          <a:prstGeom prst="rect">
                            <a:avLst/>
                          </a:prstGeom>
                        </pic:spPr>
                      </pic:pic>
                    </a:graphicData>
                  </a:graphic>
                  <wp14:sizeRelH relativeFrom="page">
                    <wp14:pctWidth>0</wp14:pctWidth>
                  </wp14:sizeRelH>
                  <wp14:sizeRelV relativeFrom="page">
                    <wp14:pctHeight>0</wp14:pctHeight>
                  </wp14:sizeRelV>
                </wp:anchor>
              </w:drawing>
            </w:r>
          </w:p>
        </w:tc>
      </w:tr>
      <w:tr w:rsidR="00010D47" w:rsidRPr="004C4214" w14:paraId="1BCA9F21" w14:textId="77777777" w:rsidTr="003F6089">
        <w:trPr>
          <w:trHeight w:val="87"/>
          <w:jc w:val="center"/>
        </w:trPr>
        <w:tc>
          <w:tcPr>
            <w:tcW w:w="5815" w:type="dxa"/>
            <w:vAlign w:val="center"/>
          </w:tcPr>
          <w:p w14:paraId="380472A9" w14:textId="13796835" w:rsidR="00010D47" w:rsidRPr="004C4214" w:rsidRDefault="00010D47" w:rsidP="00010D47">
            <w:pPr>
              <w:pStyle w:val="Documenttype"/>
              <w:jc w:val="left"/>
            </w:pPr>
          </w:p>
          <w:sdt>
            <w:sdtPr>
              <w:alias w:val="Subject"/>
              <w:tag w:val=""/>
              <w:id w:val="-1965571087"/>
              <w:placeholder>
                <w:docPart w:val="7DED4072EE5F479AA3428FE87AE4CF0C"/>
              </w:placeholder>
              <w:dataBinding w:prefixMappings="xmlns:ns0='http://purl.org/dc/elements/1.1/' xmlns:ns1='http://schemas.openxmlformats.org/package/2006/metadata/core-properties' " w:xpath="/ns1:coreProperties[1]/ns0:subject[1]" w:storeItemID="{6C3C8BC8-F283-45AE-878A-BAB7291924A1}"/>
              <w:text w:multiLine="1"/>
            </w:sdtPr>
            <w:sdtEndPr/>
            <w:sdtContent>
              <w:p w14:paraId="1DAF9882" w14:textId="4DAC6D4D" w:rsidR="003E2E2D" w:rsidRPr="004C4214" w:rsidRDefault="00AA5977" w:rsidP="00D84353">
                <w:pPr>
                  <w:pStyle w:val="Documenttype"/>
                  <w:jc w:val="left"/>
                </w:pPr>
                <w:r>
                  <w:t>VNF – Guide de programmation des postes de commandes centralisées (PCC)</w:t>
                </w:r>
              </w:p>
            </w:sdtContent>
          </w:sdt>
        </w:tc>
        <w:tc>
          <w:tcPr>
            <w:tcW w:w="3972" w:type="dxa"/>
          </w:tcPr>
          <w:p w14:paraId="747A8844" w14:textId="77777777" w:rsidR="00010D47" w:rsidRPr="004C4214" w:rsidRDefault="00010D47" w:rsidP="003E2E2D">
            <w:pPr>
              <w:pStyle w:val="Documenttype"/>
              <w:jc w:val="left"/>
            </w:pPr>
          </w:p>
        </w:tc>
      </w:tr>
      <w:tr w:rsidR="003F6089" w:rsidRPr="004C4214" w14:paraId="18BBF7B3" w14:textId="77777777" w:rsidTr="0011465B">
        <w:trPr>
          <w:trHeight w:val="87"/>
          <w:jc w:val="center"/>
        </w:trPr>
        <w:tc>
          <w:tcPr>
            <w:tcW w:w="9787" w:type="dxa"/>
            <w:gridSpan w:val="2"/>
          </w:tcPr>
          <w:p w14:paraId="4747635E" w14:textId="77777777" w:rsidR="003F6089" w:rsidRPr="004C4214" w:rsidRDefault="003F6089" w:rsidP="003F6089">
            <w:pPr>
              <w:jc w:val="left"/>
            </w:pPr>
            <w:r w:rsidRPr="004C4214">
              <w:rPr>
                <w:noProof/>
              </w:rPr>
              <mc:AlternateContent>
                <mc:Choice Requires="wps">
                  <w:drawing>
                    <wp:inline distT="0" distB="0" distL="0" distR="0" wp14:anchorId="73F868E9" wp14:editId="2B9D2337">
                      <wp:extent cx="216000" cy="90000"/>
                      <wp:effectExtent l="0" t="0" r="0" b="5715"/>
                      <wp:docPr id="11" name="Rectangle 10">
                        <a:extLst xmlns:a="http://schemas.openxmlformats.org/drawingml/2006/main">
                          <a:ext uri="{FF2B5EF4-FFF2-40B4-BE49-F238E27FC236}">
                            <a16:creationId xmlns:a16="http://schemas.microsoft.com/office/drawing/2014/main" id="{CA4E192A-FAC3-4480-9812-67E334634D31}"/>
                          </a:ext>
                        </a:extLst>
                      </wp:docPr>
                      <wp:cNvGraphicFramePr/>
                      <a:graphic xmlns:a="http://schemas.openxmlformats.org/drawingml/2006/main">
                        <a:graphicData uri="http://schemas.microsoft.com/office/word/2010/wordprocessingShape">
                          <wps:wsp>
                            <wps:cNvSpPr/>
                            <wps:spPr>
                              <a:xfrm>
                                <a:off x="0" y="0"/>
                                <a:ext cx="216000" cy="900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none" lIns="72000" tIns="72000" rIns="72000" bIns="72000" numCol="1" spcCol="0" rtlCol="0" fromWordArt="0" anchor="ctr" anchorCtr="0" forceAA="0" compatLnSpc="1">
                              <a:prstTxWarp prst="textNoShape">
                                <a:avLst/>
                              </a:prstTxWarp>
                              <a:noAutofit/>
                            </wps:bodyPr>
                          </wps:wsp>
                        </a:graphicData>
                      </a:graphic>
                    </wp:inline>
                  </w:drawing>
                </mc:Choice>
                <mc:Fallback xmlns:a="http://schemas.openxmlformats.org/drawingml/2006/main" xmlns:pic="http://schemas.openxmlformats.org/drawingml/2006/picture" xmlns:a14="http://schemas.microsoft.com/office/drawing/2010/main" xmlns:a16="http://schemas.microsoft.com/office/drawing/2014/main">
                  <w:pict w14:anchorId="2FED20D6">
                    <v:rect id="Rectangle 10" style="width:17pt;height:7.1pt;visibility:visible;mso-wrap-style:none;mso-left-percent:-10001;mso-top-percent:-10001;mso-position-horizontal:absolute;mso-position-horizontal-relative:char;mso-position-vertical:absolute;mso-position-vertical-relative:line;mso-left-percent:-10001;mso-top-percent:-10001;v-text-anchor:middle" o:spid="_x0000_s1026" fillcolor="#09212c [3204]" stroked="f" strokeweight="1pt" w14:anchorId="0D635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">
                      <v:textbox inset="2mm,2mm,2mm,2mm"/>
                      <w10:anchorlock/>
                    </v:rect>
                  </w:pict>
                </mc:Fallback>
              </mc:AlternateContent>
            </w:r>
          </w:p>
        </w:tc>
      </w:tr>
      <w:tr w:rsidR="000A3007" w:rsidRPr="004C4214" w14:paraId="51FEF023" w14:textId="77777777" w:rsidTr="003F6089">
        <w:trPr>
          <w:trHeight w:val="87"/>
          <w:jc w:val="center"/>
        </w:trPr>
        <w:sdt>
          <w:sdtPr>
            <w:alias w:val="Title"/>
            <w:tag w:val=""/>
            <w:id w:val="-1151049108"/>
            <w:placeholder>
              <w:docPart w:val="A67465EACE8444248D00C329D635060D"/>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9787" w:type="dxa"/>
                <w:gridSpan w:val="2"/>
              </w:tcPr>
              <w:p w14:paraId="7E1A4CBD" w14:textId="0026A398" w:rsidR="000A3007" w:rsidRPr="004C4214" w:rsidRDefault="00A116C8" w:rsidP="00C167C8">
                <w:pPr>
                  <w:pStyle w:val="Documentnom"/>
                  <w:jc w:val="left"/>
                </w:pPr>
                <w:r>
                  <w:t>Guide de programmation des PCC – Volet technique – V2</w:t>
                </w:r>
              </w:p>
            </w:tc>
          </w:sdtContent>
        </w:sdt>
      </w:tr>
      <w:tr w:rsidR="000A3007" w:rsidRPr="004C4214" w14:paraId="0EFCE15E" w14:textId="77777777" w:rsidTr="003F6089">
        <w:trPr>
          <w:trHeight w:val="89"/>
          <w:jc w:val="center"/>
        </w:trPr>
        <w:tc>
          <w:tcPr>
            <w:tcW w:w="5815" w:type="dxa"/>
          </w:tcPr>
          <w:p w14:paraId="3C4F43C2" w14:textId="77777777" w:rsidR="000A3007" w:rsidRPr="004C4214" w:rsidRDefault="000A3007" w:rsidP="000A3007"/>
        </w:tc>
        <w:tc>
          <w:tcPr>
            <w:tcW w:w="3972" w:type="dxa"/>
          </w:tcPr>
          <w:p w14:paraId="47E74989" w14:textId="77777777" w:rsidR="000A3007" w:rsidRPr="004C4214" w:rsidRDefault="000A3007" w:rsidP="00010D47"/>
        </w:tc>
      </w:tr>
      <w:tr w:rsidR="000A3007" w:rsidRPr="00126EF7" w14:paraId="30FDAE74" w14:textId="77777777" w:rsidTr="003F6089">
        <w:trPr>
          <w:jc w:val="center"/>
        </w:trPr>
        <w:tc>
          <w:tcPr>
            <w:tcW w:w="5815" w:type="dxa"/>
          </w:tcPr>
          <w:p w14:paraId="165E8966" w14:textId="3389B5CB" w:rsidR="000A3007" w:rsidRPr="004C4214" w:rsidRDefault="000A3007" w:rsidP="000A3007"/>
        </w:tc>
        <w:sdt>
          <w:sdtPr>
            <w:id w:val="-269470580"/>
            <w:placeholder>
              <w:docPart w:val="7961607314BB4E958B78884DCA7B7AF1"/>
            </w:placeholder>
            <w:date w:fullDate="2023-01-06T00:00:00Z">
              <w:dateFormat w:val="d MMMM yyyy"/>
              <w:lid w:val="fr-FR"/>
              <w:storeMappedDataAs w:val="dateTime"/>
              <w:calendar w:val="gregorian"/>
            </w:date>
          </w:sdtPr>
          <w:sdtEndPr/>
          <w:sdtContent>
            <w:tc>
              <w:tcPr>
                <w:tcW w:w="3972" w:type="dxa"/>
              </w:tcPr>
              <w:p w14:paraId="43C9D503" w14:textId="3DBF73D1" w:rsidR="000A3007" w:rsidRPr="00126EF7" w:rsidRDefault="00A116C8" w:rsidP="0077608B">
                <w:pPr>
                  <w:pStyle w:val="Documentdate"/>
                </w:pPr>
                <w:r>
                  <w:t>6 janvier 2023</w:t>
                </w:r>
              </w:p>
            </w:tc>
          </w:sdtContent>
        </w:sdt>
      </w:tr>
      <w:tr w:rsidR="000A3007" w:rsidRPr="004C4214" w14:paraId="1543C2AC" w14:textId="77777777" w:rsidTr="003F6089">
        <w:trPr>
          <w:trHeight w:val="89"/>
          <w:jc w:val="center"/>
        </w:trPr>
        <w:tc>
          <w:tcPr>
            <w:tcW w:w="5815" w:type="dxa"/>
          </w:tcPr>
          <w:p w14:paraId="0F1A743B" w14:textId="50DE2B18" w:rsidR="000A3007" w:rsidRPr="004C4214" w:rsidRDefault="0000212B" w:rsidP="000A3007">
            <w:r w:rsidRPr="004C4214">
              <w:rPr>
                <w:noProof/>
              </w:rPr>
              <w:drawing>
                <wp:inline distT="0" distB="0" distL="0" distR="0" wp14:anchorId="762827BC" wp14:editId="6C678558">
                  <wp:extent cx="1339702" cy="898019"/>
                  <wp:effectExtent l="0" t="0" r="0" b="0"/>
                  <wp:docPr id="5"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1345455" cy="901875"/>
                          </a:xfrm>
                          <a:prstGeom prst="rect">
                            <a:avLst/>
                          </a:prstGeom>
                        </pic:spPr>
                      </pic:pic>
                    </a:graphicData>
                  </a:graphic>
                </wp:inline>
              </w:drawing>
            </w:r>
          </w:p>
        </w:tc>
        <w:tc>
          <w:tcPr>
            <w:tcW w:w="3972" w:type="dxa"/>
          </w:tcPr>
          <w:p w14:paraId="04E9B7FB" w14:textId="77777777" w:rsidR="000A3007" w:rsidRPr="004C4214" w:rsidRDefault="000A3007" w:rsidP="00010D47"/>
        </w:tc>
      </w:tr>
      <w:tr w:rsidR="00167D12" w:rsidRPr="004C4214" w14:paraId="7421A591" w14:textId="77777777" w:rsidTr="003F6089">
        <w:trPr>
          <w:trHeight w:val="2192"/>
          <w:jc w:val="center"/>
        </w:trPr>
        <w:tc>
          <w:tcPr>
            <w:tcW w:w="5815" w:type="dxa"/>
          </w:tcPr>
          <w:p w14:paraId="638FF395" w14:textId="77777777" w:rsidR="00167D12" w:rsidRPr="004C4214" w:rsidRDefault="00167D12" w:rsidP="00C83ECB">
            <w:pPr>
              <w:spacing w:after="0"/>
              <w:rPr>
                <w:sz w:val="18"/>
              </w:rPr>
            </w:pPr>
          </w:p>
        </w:tc>
        <w:tc>
          <w:tcPr>
            <w:tcW w:w="3972" w:type="dxa"/>
            <w:vAlign w:val="center"/>
          </w:tcPr>
          <w:p w14:paraId="248096B0" w14:textId="19013EE6" w:rsidR="00167D12" w:rsidRPr="004C4214" w:rsidRDefault="00167D12" w:rsidP="00010D47">
            <w:pPr>
              <w:spacing w:after="0"/>
              <w:jc w:val="right"/>
              <w:rPr>
                <w:sz w:val="18"/>
              </w:rPr>
            </w:pPr>
          </w:p>
        </w:tc>
      </w:tr>
    </w:tbl>
    <w:p w14:paraId="49D99E64" w14:textId="022BB7A9" w:rsidR="00C84974" w:rsidRPr="004C4214" w:rsidRDefault="0000212B">
      <w:r w:rsidRPr="004C4214">
        <w:rPr>
          <w:noProof/>
        </w:rPr>
        <mc:AlternateContent>
          <mc:Choice Requires="wpg">
            <w:drawing>
              <wp:anchor distT="0" distB="0" distL="114300" distR="114300" simplePos="0" relativeHeight="251675136" behindDoc="1" locked="0" layoutInCell="1" allowOverlap="1" wp14:anchorId="40612781" wp14:editId="62316F23">
                <wp:simplePos x="0" y="0"/>
                <wp:positionH relativeFrom="column">
                  <wp:posOffset>-728199</wp:posOffset>
                </wp:positionH>
                <wp:positionV relativeFrom="paragraph">
                  <wp:posOffset>728414</wp:posOffset>
                </wp:positionV>
                <wp:extent cx="7560000" cy="3319200"/>
                <wp:effectExtent l="0" t="0" r="3175" b="0"/>
                <wp:wrapNone/>
                <wp:docPr id="7" name="Groupe 7"/>
                <wp:cNvGraphicFramePr/>
                <a:graphic xmlns:a="http://schemas.openxmlformats.org/drawingml/2006/main">
                  <a:graphicData uri="http://schemas.microsoft.com/office/word/2010/wordprocessingGroup">
                    <wpg:wgp>
                      <wpg:cNvGrpSpPr/>
                      <wpg:grpSpPr>
                        <a:xfrm>
                          <a:off x="0" y="0"/>
                          <a:ext cx="7560000" cy="3319200"/>
                          <a:chOff x="0" y="0"/>
                          <a:chExt cx="7550058" cy="3317300"/>
                        </a:xfrm>
                      </wpg:grpSpPr>
                      <wps:wsp>
                        <wps:cNvPr id="639" name="Forme libre : forme 413"/>
                        <wps:cNvSpPr/>
                        <wps:spPr>
                          <a:xfrm>
                            <a:off x="0" y="0"/>
                            <a:ext cx="2180425" cy="3049096"/>
                          </a:xfrm>
                          <a:custGeom>
                            <a:avLst/>
                            <a:gdLst>
                              <a:gd name="connsiteX0" fmla="*/ 7 w 2180332"/>
                              <a:gd name="connsiteY0" fmla="*/ 1492144 h 3048343"/>
                              <a:gd name="connsiteX1" fmla="*/ 0 w 2180332"/>
                              <a:gd name="connsiteY1" fmla="*/ 1492139 h 3048343"/>
                              <a:gd name="connsiteX2" fmla="*/ 0 w 2180332"/>
                              <a:gd name="connsiteY2" fmla="*/ 1480102 h 3048343"/>
                              <a:gd name="connsiteX3" fmla="*/ 2180332 w 2180332"/>
                              <a:gd name="connsiteY3" fmla="*/ 3048343 h 3048343"/>
                              <a:gd name="connsiteX4" fmla="*/ 2083488 w 2180332"/>
                              <a:gd name="connsiteY4" fmla="*/ 2979221 h 3048343"/>
                              <a:gd name="connsiteX5" fmla="*/ 0 w 2180332"/>
                              <a:gd name="connsiteY5" fmla="*/ 1476554 h 3048343"/>
                              <a:gd name="connsiteX6" fmla="*/ 0 w 2180332"/>
                              <a:gd name="connsiteY6" fmla="*/ 0 h 304834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80332" h="3048343">
                                <a:moveTo>
                                  <a:pt x="7" y="1492144"/>
                                </a:moveTo>
                                <a:lnTo>
                                  <a:pt x="0" y="1492139"/>
                                </a:lnTo>
                                <a:lnTo>
                                  <a:pt x="0" y="1480102"/>
                                </a:lnTo>
                                <a:close/>
                                <a:moveTo>
                                  <a:pt x="2180332" y="3048343"/>
                                </a:moveTo>
                                <a:lnTo>
                                  <a:pt x="2083488" y="2979221"/>
                                </a:lnTo>
                                <a:lnTo>
                                  <a:pt x="0" y="1476554"/>
                                </a:lnTo>
                                <a:lnTo>
                                  <a:pt x="0" y="0"/>
                                </a:lnTo>
                                <a:close/>
                              </a:path>
                            </a:pathLst>
                          </a:custGeom>
                          <a:solidFill>
                            <a:srgbClr val="338198">
                              <a:alpha val="35000"/>
                            </a:srgbClr>
                          </a:solidFill>
                          <a:ln w="12700" cap="flat" cmpd="sng" algn="ctr">
                            <a:noFill/>
                            <a:prstDash val="solid"/>
                            <a:miter lim="800000"/>
                          </a:ln>
                          <a:effectLst/>
                        </wps:spPr>
                        <wps:bodyPr wrap="square" rtlCol="0" anchor="ctr">
                          <a:noAutofit/>
                        </wps:bodyPr>
                      </wps:wsp>
                      <wps:wsp>
                        <wps:cNvPr id="1728" name="Forme libre : forme 405"/>
                        <wps:cNvSpPr/>
                        <wps:spPr>
                          <a:xfrm>
                            <a:off x="0" y="1469571"/>
                            <a:ext cx="2354014" cy="1847729"/>
                          </a:xfrm>
                          <a:custGeom>
                            <a:avLst/>
                            <a:gdLst>
                              <a:gd name="connsiteX0" fmla="*/ 2353913 w 2353913"/>
                              <a:gd name="connsiteY0" fmla="*/ 1847273 h 1847273"/>
                              <a:gd name="connsiteX1" fmla="*/ 0 w 2353913"/>
                              <a:gd name="connsiteY1" fmla="*/ 1847273 h 1847273"/>
                              <a:gd name="connsiteX2" fmla="*/ 0 w 2353913"/>
                              <a:gd name="connsiteY2" fmla="*/ 0 h 1847273"/>
                              <a:gd name="connsiteX3" fmla="*/ 2168253 w 2353913"/>
                              <a:gd name="connsiteY3" fmla="*/ 1563802 h 1847273"/>
                            </a:gdLst>
                            <a:ahLst/>
                            <a:cxnLst>
                              <a:cxn ang="0">
                                <a:pos x="connsiteX0" y="connsiteY0"/>
                              </a:cxn>
                              <a:cxn ang="0">
                                <a:pos x="connsiteX1" y="connsiteY1"/>
                              </a:cxn>
                              <a:cxn ang="0">
                                <a:pos x="connsiteX2" y="connsiteY2"/>
                              </a:cxn>
                              <a:cxn ang="0">
                                <a:pos x="connsiteX3" y="connsiteY3"/>
                              </a:cxn>
                            </a:cxnLst>
                            <a:rect l="l" t="t" r="r" b="b"/>
                            <a:pathLst>
                              <a:path w="2353913" h="1847273">
                                <a:moveTo>
                                  <a:pt x="2353913" y="1847273"/>
                                </a:moveTo>
                                <a:lnTo>
                                  <a:pt x="0" y="1847273"/>
                                </a:lnTo>
                                <a:lnTo>
                                  <a:pt x="0" y="0"/>
                                </a:lnTo>
                                <a:lnTo>
                                  <a:pt x="2168253" y="1563802"/>
                                </a:lnTo>
                                <a:close/>
                              </a:path>
                            </a:pathLst>
                          </a:custGeom>
                          <a:solidFill>
                            <a:schemeClr val="accent3">
                              <a:lumMod val="50000"/>
                            </a:schemeClr>
                          </a:solidFill>
                          <a:ln w="12700" cap="flat" cmpd="sng" algn="ctr">
                            <a:noFill/>
                            <a:prstDash val="solid"/>
                            <a:miter lim="800000"/>
                          </a:ln>
                          <a:effectLst/>
                        </wps:spPr>
                        <wps:bodyPr wrap="square" rtlCol="0" anchor="ctr">
                          <a:noAutofit/>
                        </wps:bodyPr>
                      </wps:wsp>
                      <wps:wsp>
                        <wps:cNvPr id="1729" name="Forme libre : forme 403"/>
                        <wps:cNvSpPr>
                          <a:spLocks/>
                        </wps:cNvSpPr>
                        <wps:spPr bwMode="auto">
                          <a:xfrm>
                            <a:off x="2161903" y="1251857"/>
                            <a:ext cx="5388155" cy="2058853"/>
                          </a:xfrm>
                          <a:custGeom>
                            <a:avLst/>
                            <a:gdLst>
                              <a:gd name="connsiteX0" fmla="*/ 5387924 w 5387924"/>
                              <a:gd name="connsiteY0" fmla="*/ 2058344 h 2058344"/>
                              <a:gd name="connsiteX1" fmla="*/ 182722 w 5387924"/>
                              <a:gd name="connsiteY1" fmla="*/ 2058344 h 2058344"/>
                              <a:gd name="connsiteX2" fmla="*/ 0 w 5387924"/>
                              <a:gd name="connsiteY2" fmla="*/ 1778074 h 2058344"/>
                              <a:gd name="connsiteX3" fmla="*/ 5387924 w 5387924"/>
                              <a:gd name="connsiteY3" fmla="*/ 0 h 2058344"/>
                            </a:gdLst>
                            <a:ahLst/>
                            <a:cxnLst>
                              <a:cxn ang="0">
                                <a:pos x="connsiteX0" y="connsiteY0"/>
                              </a:cxn>
                              <a:cxn ang="0">
                                <a:pos x="connsiteX1" y="connsiteY1"/>
                              </a:cxn>
                              <a:cxn ang="0">
                                <a:pos x="connsiteX2" y="connsiteY2"/>
                              </a:cxn>
                              <a:cxn ang="0">
                                <a:pos x="connsiteX3" y="connsiteY3"/>
                              </a:cxn>
                            </a:cxnLst>
                            <a:rect l="l" t="t" r="r" b="b"/>
                            <a:pathLst>
                              <a:path w="5387924" h="2058344">
                                <a:moveTo>
                                  <a:pt x="5387924" y="2058344"/>
                                </a:moveTo>
                                <a:lnTo>
                                  <a:pt x="182722" y="2058344"/>
                                </a:lnTo>
                                <a:lnTo>
                                  <a:pt x="0" y="1778074"/>
                                </a:lnTo>
                                <a:lnTo>
                                  <a:pt x="5387924" y="0"/>
                                </a:lnTo>
                                <a:close/>
                              </a:path>
                            </a:pathLst>
                          </a:custGeom>
                          <a:solidFill>
                            <a:schemeClr val="accent3"/>
                          </a:solidFill>
                          <a:ln>
                            <a:noFill/>
                          </a:ln>
                        </wps:spPr>
                        <wps:bodyPr vert="horz" wrap="square" lIns="91440" tIns="45720" rIns="91440" bIns="45720" numCol="1" anchor="t" anchorCtr="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16="http://schemas.microsoft.com/office/drawing/2014/main">
            <w:pict w14:anchorId="2669FA29">
              <v:group id="Groupe 7" style="position:absolute;margin-left:-57.35pt;margin-top:57.35pt;width:595.3pt;height:261.35pt;z-index:-251641344;mso-width-relative:margin;mso-height-relative:margin" coordsize="75500,33173" o:spid="_x0000_s1026" w14:anchorId="57E82BA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">
                <v:shape id="Forme libre : forme 413" style="position:absolute;width:21804;height:30490;visibility:visible;mso-wrap-style:square;v-text-anchor:middle" coordsize="2180332,3048343" o:spid="_x0000_s1027" fillcolor="#338198" stroked="f" strokeweight="1pt" path="m7,1492144r-7,-5l,1480102r7,12042xm2180332,3048343r-96844,-69122l,1476554,,,2180332,304834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">
                  <v:fill opacity="22873f"/>
                  <v:stroke joinstyle="miter"/>
                  <v:path arrowok="t" o:connecttype="custom" o:connectlocs="7,1492513;0,1492508;0,1480468;2180425,3049096;2083577,2979957;0,1476919;0,0" o:connectangles="0,0,0,0,0,0,0"/>
                </v:shape>
                <v:shape id="Forme libre : forme 405" style="position:absolute;top:14695;width:23540;height:18478;visibility:visible;mso-wrap-style:square;v-text-anchor:middle" coordsize="2353913,1847273" o:spid="_x0000_s1028" fillcolor="#2e4145 [1606]" stroked="f" strokeweight="1pt" path="m2353913,1847273l,1847273,,,2168253,1563802r185660,28347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">
                  <v:stroke joinstyle="miter"/>
                  <v:path arrowok="t" o:connecttype="custom" o:connectlocs="2354014,1847729;0,1847729;0,0;2168346,1564188" o:connectangles="0,0,0,0"/>
                </v:shape>
                <v:shape id="Forme libre : forme 403" style="position:absolute;left:21619;top:12518;width:53881;height:20589;visibility:visible;mso-wrap-style:square;v-text-anchor:top" coordsize="5387924,2058344" o:spid="_x0000_s1029" fillcolor="#5d858b [3206]" stroked="f" path="m5387924,2058344r-5205202,l,1778074,5387924,r,205834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">
                  <v:path arrowok="t" o:connecttype="custom" o:connectlocs="5388155,2058853;182730,2058853;0,1778514;5388155,0" o:connectangles="0,0,0,0"/>
                </v:shape>
              </v:group>
            </w:pict>
          </mc:Fallback>
        </mc:AlternateContent>
      </w:r>
    </w:p>
    <w:tbl>
      <w:tblPr>
        <w:tblStyle w:val="Grilledutableau1"/>
        <w:tblpPr w:vertAnchor="page" w:horzAnchor="page" w:tblpX="6153" w:tblpY="16019"/>
        <w:tblW w:w="51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159"/>
      </w:tblGrid>
      <w:tr w:rsidR="00271099" w:rsidRPr="004C4214" w14:paraId="1E010916" w14:textId="77777777" w:rsidTr="000A3007">
        <w:tc>
          <w:tcPr>
            <w:tcW w:w="5159" w:type="dxa"/>
          </w:tcPr>
          <w:p w14:paraId="3C9E3FC4" w14:textId="77777777" w:rsidR="00C84974" w:rsidRPr="004C4214" w:rsidRDefault="003F6089" w:rsidP="000A3007">
            <w:pPr>
              <w:pStyle w:val="Documentvolume"/>
              <w:framePr w:wrap="auto" w:vAnchor="margin" w:hAnchor="text" w:xAlign="left" w:yAlign="inline"/>
            </w:pPr>
            <w:r w:rsidRPr="004C4214">
              <w:lastRenderedPageBreak/>
              <w:t>Direction / Entité</w:t>
            </w:r>
          </w:p>
        </w:tc>
      </w:tr>
    </w:tbl>
    <w:p w14:paraId="28C66464" w14:textId="77777777" w:rsidR="00E810F5" w:rsidRPr="004C4214" w:rsidRDefault="00E810F5" w:rsidP="00864344">
      <w:pPr>
        <w:tabs>
          <w:tab w:val="center" w:pos="4819"/>
        </w:tabs>
        <w:spacing w:after="160"/>
        <w:jc w:val="left"/>
      </w:pPr>
    </w:p>
    <w:tbl>
      <w:tblPr>
        <w:tblStyle w:val="Grilledutableau"/>
        <w:tblW w:w="963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43"/>
        <w:gridCol w:w="1246"/>
        <w:gridCol w:w="1224"/>
        <w:gridCol w:w="1008"/>
        <w:gridCol w:w="2233"/>
        <w:gridCol w:w="3185"/>
      </w:tblGrid>
      <w:tr w:rsidR="00222FC2" w:rsidRPr="004C4214" w14:paraId="28C11C84" w14:textId="77777777" w:rsidTr="004C367B">
        <w:trPr>
          <w:jc w:val="center"/>
        </w:trPr>
        <w:tc>
          <w:tcPr>
            <w:tcW w:w="9639" w:type="dxa"/>
            <w:gridSpan w:val="6"/>
          </w:tcPr>
          <w:p w14:paraId="5E060A2C" w14:textId="77777777" w:rsidR="00222FC2" w:rsidRPr="004C4214" w:rsidRDefault="00192517" w:rsidP="00222FC2">
            <w:pPr>
              <w:spacing w:after="0"/>
            </w:pPr>
            <w:r w:rsidRPr="004C4214">
              <w:rPr>
                <w:b/>
                <w:sz w:val="22"/>
              </w:rPr>
              <w:t>Informations relatives au document</w:t>
            </w:r>
          </w:p>
        </w:tc>
      </w:tr>
      <w:tr w:rsidR="00192517" w:rsidRPr="004C4214" w14:paraId="4264DFDC" w14:textId="77777777" w:rsidTr="00DB207B">
        <w:trPr>
          <w:jc w:val="center"/>
        </w:trPr>
        <w:tc>
          <w:tcPr>
            <w:tcW w:w="9639" w:type="dxa"/>
            <w:gridSpan w:val="6"/>
          </w:tcPr>
          <w:p w14:paraId="136FC853" w14:textId="77777777" w:rsidR="00192517" w:rsidRPr="004C4214" w:rsidRDefault="00192517" w:rsidP="00192517">
            <w:pPr>
              <w:pStyle w:val="Documentinformationsous-titre"/>
            </w:pPr>
            <w:r w:rsidRPr="004C4214">
              <w:t>INFORMATIONS GÉNÉRALES</w:t>
            </w:r>
          </w:p>
        </w:tc>
      </w:tr>
      <w:tr w:rsidR="00663364" w:rsidRPr="004C4214" w14:paraId="3D6A947E" w14:textId="77777777" w:rsidTr="00355866">
        <w:trPr>
          <w:jc w:val="center"/>
        </w:trPr>
        <w:tc>
          <w:tcPr>
            <w:tcW w:w="1989" w:type="dxa"/>
            <w:gridSpan w:val="2"/>
            <w:vAlign w:val="center"/>
          </w:tcPr>
          <w:p w14:paraId="32ECCE3E" w14:textId="77777777" w:rsidR="00663364" w:rsidRPr="004C4214" w:rsidRDefault="00192517" w:rsidP="00222FC2">
            <w:pPr>
              <w:pStyle w:val="Documentinformationtexte"/>
              <w:rPr>
                <w:b/>
              </w:rPr>
            </w:pPr>
            <w:r w:rsidRPr="004C4214">
              <w:rPr>
                <w:b/>
              </w:rPr>
              <w:t>Auteur(s)</w:t>
            </w:r>
          </w:p>
        </w:tc>
        <w:tc>
          <w:tcPr>
            <w:tcW w:w="7650" w:type="dxa"/>
            <w:gridSpan w:val="4"/>
            <w:tcMar>
              <w:left w:w="113" w:type="dxa"/>
            </w:tcMar>
            <w:vAlign w:val="center"/>
          </w:tcPr>
          <w:p w14:paraId="41B0F9C3" w14:textId="7E975048" w:rsidR="00663364" w:rsidRPr="004C4214" w:rsidRDefault="00C9682D" w:rsidP="00C8133D">
            <w:pPr>
              <w:pStyle w:val="Documentinformationtexte"/>
            </w:pPr>
            <w:r w:rsidRPr="004C4214">
              <w:t>M. P</w:t>
            </w:r>
            <w:r w:rsidR="00C8133D" w:rsidRPr="004C4214">
              <w:t>arés</w:t>
            </w:r>
            <w:r w:rsidR="003E47E4" w:rsidRPr="004C4214">
              <w:t xml:space="preserve">, A. </w:t>
            </w:r>
            <w:r w:rsidR="00C8133D" w:rsidRPr="004C4214">
              <w:t>Semervil</w:t>
            </w:r>
          </w:p>
        </w:tc>
      </w:tr>
      <w:tr w:rsidR="00D878EA" w:rsidRPr="004C4214" w14:paraId="73A564AB" w14:textId="77777777" w:rsidTr="00355866">
        <w:trPr>
          <w:jc w:val="center"/>
        </w:trPr>
        <w:tc>
          <w:tcPr>
            <w:tcW w:w="1989" w:type="dxa"/>
            <w:gridSpan w:val="2"/>
            <w:vAlign w:val="center"/>
          </w:tcPr>
          <w:p w14:paraId="3CCF79C5" w14:textId="77777777" w:rsidR="00D878EA" w:rsidRPr="004C4214" w:rsidRDefault="003F6089" w:rsidP="00222FC2">
            <w:pPr>
              <w:pStyle w:val="Documentinformationtexte"/>
              <w:rPr>
                <w:b/>
              </w:rPr>
            </w:pPr>
            <w:r w:rsidRPr="004C4214">
              <w:rPr>
                <w:b/>
              </w:rPr>
              <w:t>Département</w:t>
            </w:r>
          </w:p>
        </w:tc>
        <w:tc>
          <w:tcPr>
            <w:tcW w:w="7650" w:type="dxa"/>
            <w:gridSpan w:val="4"/>
            <w:tcMar>
              <w:left w:w="113" w:type="dxa"/>
            </w:tcMar>
            <w:vAlign w:val="center"/>
          </w:tcPr>
          <w:p w14:paraId="7E7F45CA" w14:textId="712F4922" w:rsidR="00D878EA" w:rsidRPr="004C4214" w:rsidRDefault="008601BE" w:rsidP="00903F31">
            <w:pPr>
              <w:pStyle w:val="Documentinformationtexte"/>
            </w:pPr>
            <w:r w:rsidRPr="008601BE">
              <w:t>Immobilier / Stratégie et Programmation</w:t>
            </w:r>
          </w:p>
        </w:tc>
      </w:tr>
      <w:tr w:rsidR="00703970" w:rsidRPr="004C4214" w14:paraId="04034C6A" w14:textId="77777777" w:rsidTr="00355866">
        <w:trPr>
          <w:jc w:val="center"/>
        </w:trPr>
        <w:tc>
          <w:tcPr>
            <w:tcW w:w="1989" w:type="dxa"/>
            <w:gridSpan w:val="2"/>
            <w:vAlign w:val="center"/>
          </w:tcPr>
          <w:p w14:paraId="2B13F1ED" w14:textId="77777777" w:rsidR="00703970" w:rsidRPr="004C4214" w:rsidRDefault="00703970" w:rsidP="00222FC2">
            <w:pPr>
              <w:pStyle w:val="Documentinformationtexte"/>
              <w:rPr>
                <w:b/>
              </w:rPr>
            </w:pPr>
            <w:r w:rsidRPr="004C4214">
              <w:rPr>
                <w:b/>
              </w:rPr>
              <w:t>Version</w:t>
            </w:r>
          </w:p>
        </w:tc>
        <w:tc>
          <w:tcPr>
            <w:tcW w:w="7650" w:type="dxa"/>
            <w:gridSpan w:val="4"/>
            <w:tcMar>
              <w:left w:w="113" w:type="dxa"/>
            </w:tcMar>
            <w:vAlign w:val="center"/>
          </w:tcPr>
          <w:p w14:paraId="3734EA0A" w14:textId="53EA3C52" w:rsidR="00703970" w:rsidRPr="004C4214" w:rsidRDefault="00C8133D" w:rsidP="000B6EFB">
            <w:pPr>
              <w:pStyle w:val="Documentinformationtexte"/>
            </w:pPr>
            <w:r w:rsidRPr="004C4214">
              <w:t>V</w:t>
            </w:r>
            <w:r w:rsidR="00154377">
              <w:t>2</w:t>
            </w:r>
          </w:p>
        </w:tc>
      </w:tr>
      <w:tr w:rsidR="00D878EA" w:rsidRPr="004C4214" w14:paraId="0751D1E9" w14:textId="77777777" w:rsidTr="00355866">
        <w:trPr>
          <w:jc w:val="center"/>
        </w:trPr>
        <w:tc>
          <w:tcPr>
            <w:tcW w:w="1989" w:type="dxa"/>
            <w:gridSpan w:val="2"/>
            <w:vAlign w:val="center"/>
          </w:tcPr>
          <w:p w14:paraId="10369265" w14:textId="77777777" w:rsidR="00D878EA" w:rsidRPr="004C4214" w:rsidRDefault="00EB391C" w:rsidP="007E2177">
            <w:pPr>
              <w:spacing w:after="80"/>
              <w:jc w:val="left"/>
              <w:rPr>
                <w:b/>
                <w:color w:val="828282" w:themeColor="background2"/>
                <w:sz w:val="18"/>
              </w:rPr>
            </w:pPr>
            <w:r w:rsidRPr="004C4214">
              <w:rPr>
                <w:b/>
                <w:color w:val="828282" w:themeColor="background2"/>
                <w:sz w:val="18"/>
              </w:rPr>
              <w:t xml:space="preserve">Numéro </w:t>
            </w:r>
            <w:r w:rsidR="00D878EA" w:rsidRPr="004C4214">
              <w:rPr>
                <w:b/>
                <w:color w:val="828282" w:themeColor="background2"/>
                <w:sz w:val="18"/>
              </w:rPr>
              <w:t>CRM</w:t>
            </w:r>
          </w:p>
        </w:tc>
        <w:tc>
          <w:tcPr>
            <w:tcW w:w="7650" w:type="dxa"/>
            <w:gridSpan w:val="4"/>
            <w:tcMar>
              <w:left w:w="113" w:type="dxa"/>
            </w:tcMar>
            <w:vAlign w:val="center"/>
          </w:tcPr>
          <w:p w14:paraId="189AD7B4" w14:textId="1B227896" w:rsidR="00D878EA" w:rsidRPr="004C4214" w:rsidRDefault="00FD247A" w:rsidP="0000212B">
            <w:pPr>
              <w:spacing w:after="80"/>
              <w:jc w:val="left"/>
              <w:rPr>
                <w:color w:val="828282" w:themeColor="background2"/>
                <w:sz w:val="18"/>
              </w:rPr>
            </w:pPr>
            <w:r w:rsidRPr="004C4214">
              <w:rPr>
                <w:color w:val="828282" w:themeColor="background2"/>
                <w:sz w:val="18"/>
              </w:rPr>
              <w:t>BA</w:t>
            </w:r>
            <w:r w:rsidR="0000212B" w:rsidRPr="004C4214">
              <w:rPr>
                <w:color w:val="828282" w:themeColor="background2"/>
                <w:sz w:val="18"/>
              </w:rPr>
              <w:t>SG10101</w:t>
            </w:r>
          </w:p>
        </w:tc>
      </w:tr>
      <w:tr w:rsidR="00EB391C" w:rsidRPr="004C4214" w14:paraId="4F440AFE" w14:textId="77777777" w:rsidTr="00DB207B">
        <w:trPr>
          <w:trHeight w:val="57"/>
          <w:jc w:val="center"/>
        </w:trPr>
        <w:tc>
          <w:tcPr>
            <w:tcW w:w="9639" w:type="dxa"/>
            <w:gridSpan w:val="6"/>
          </w:tcPr>
          <w:p w14:paraId="34738863" w14:textId="77777777" w:rsidR="00EB391C" w:rsidRPr="004C4214" w:rsidRDefault="00EB391C" w:rsidP="00EB391C">
            <w:pPr>
              <w:pStyle w:val="Documentinformationsous-titre"/>
            </w:pPr>
            <w:r w:rsidRPr="004C4214">
              <w:t>HISTORIQUE DES MODIFICATIONS</w:t>
            </w:r>
          </w:p>
        </w:tc>
      </w:tr>
      <w:tr w:rsidR="00355866" w:rsidRPr="004C4214" w14:paraId="2F1035DA" w14:textId="77777777" w:rsidTr="00187FAE">
        <w:trPr>
          <w:jc w:val="center"/>
        </w:trPr>
        <w:tc>
          <w:tcPr>
            <w:tcW w:w="743" w:type="dxa"/>
            <w:vAlign w:val="bottom"/>
          </w:tcPr>
          <w:p w14:paraId="006681A0" w14:textId="77777777" w:rsidR="005703F0" w:rsidRPr="004C4214" w:rsidRDefault="005703F0" w:rsidP="00AC4906">
            <w:pPr>
              <w:pStyle w:val="Documentinformationtitres"/>
            </w:pPr>
            <w:r w:rsidRPr="004C4214">
              <w:t>Version</w:t>
            </w:r>
          </w:p>
        </w:tc>
        <w:tc>
          <w:tcPr>
            <w:tcW w:w="1246" w:type="dxa"/>
            <w:tcMar>
              <w:left w:w="113" w:type="dxa"/>
            </w:tcMar>
            <w:vAlign w:val="bottom"/>
          </w:tcPr>
          <w:p w14:paraId="7787984F" w14:textId="77777777" w:rsidR="005703F0" w:rsidRPr="004C4214" w:rsidRDefault="005703F0" w:rsidP="00AC4906">
            <w:pPr>
              <w:pStyle w:val="Documentinformationtitres"/>
            </w:pPr>
            <w:r w:rsidRPr="004C4214">
              <w:t>Date</w:t>
            </w:r>
          </w:p>
        </w:tc>
        <w:tc>
          <w:tcPr>
            <w:tcW w:w="2232" w:type="dxa"/>
            <w:gridSpan w:val="2"/>
            <w:tcMar>
              <w:left w:w="113" w:type="dxa"/>
            </w:tcMar>
            <w:vAlign w:val="bottom"/>
          </w:tcPr>
          <w:p w14:paraId="27EB0FF4" w14:textId="77777777" w:rsidR="005703F0" w:rsidRPr="004C4214" w:rsidRDefault="00EB391C" w:rsidP="00AC4906">
            <w:pPr>
              <w:pStyle w:val="Documentinformationtitres"/>
            </w:pPr>
            <w:r w:rsidRPr="004C4214">
              <w:t>Rédigé par</w:t>
            </w:r>
          </w:p>
        </w:tc>
        <w:tc>
          <w:tcPr>
            <w:tcW w:w="2233" w:type="dxa"/>
            <w:tcMar>
              <w:left w:w="113" w:type="dxa"/>
            </w:tcMar>
            <w:vAlign w:val="bottom"/>
          </w:tcPr>
          <w:p w14:paraId="7FCFD23D" w14:textId="77777777" w:rsidR="005703F0" w:rsidRPr="004C4214" w:rsidRDefault="00EB391C" w:rsidP="00AC4906">
            <w:pPr>
              <w:pStyle w:val="Documentinformationtitres"/>
            </w:pPr>
            <w:r w:rsidRPr="004C4214">
              <w:t>Visé par</w:t>
            </w:r>
          </w:p>
        </w:tc>
        <w:tc>
          <w:tcPr>
            <w:tcW w:w="3185" w:type="dxa"/>
            <w:tcMar>
              <w:left w:w="113" w:type="dxa"/>
            </w:tcMar>
            <w:vAlign w:val="bottom"/>
          </w:tcPr>
          <w:p w14:paraId="62C15CC1" w14:textId="77777777" w:rsidR="005703F0" w:rsidRPr="004C4214" w:rsidRDefault="00EB391C" w:rsidP="00AC4906">
            <w:pPr>
              <w:pStyle w:val="Documentinformationtitres"/>
            </w:pPr>
            <w:r w:rsidRPr="004C4214">
              <w:t>Modifications</w:t>
            </w:r>
          </w:p>
        </w:tc>
      </w:tr>
      <w:tr w:rsidR="00355866" w:rsidRPr="004C4214" w14:paraId="50F9311B" w14:textId="77777777" w:rsidTr="00187FAE">
        <w:trPr>
          <w:jc w:val="center"/>
        </w:trPr>
        <w:tc>
          <w:tcPr>
            <w:tcW w:w="743" w:type="dxa"/>
            <w:vAlign w:val="center"/>
          </w:tcPr>
          <w:p w14:paraId="1BEEA897" w14:textId="5ECC6C9C" w:rsidR="005703F0" w:rsidRPr="004C4214" w:rsidRDefault="00C8133D" w:rsidP="005703F0">
            <w:pPr>
              <w:pStyle w:val="Documentinformationtexte"/>
            </w:pPr>
            <w:r w:rsidRPr="004C4214">
              <w:t>V0</w:t>
            </w:r>
          </w:p>
        </w:tc>
        <w:tc>
          <w:tcPr>
            <w:tcW w:w="1246" w:type="dxa"/>
            <w:tcMar>
              <w:left w:w="113" w:type="dxa"/>
            </w:tcMar>
            <w:vAlign w:val="center"/>
          </w:tcPr>
          <w:p w14:paraId="2DC66BC5" w14:textId="0B736D8C" w:rsidR="005703F0" w:rsidRPr="004C4214" w:rsidRDefault="00DE4B56" w:rsidP="00DE4B56">
            <w:pPr>
              <w:pStyle w:val="Documentinformationtexte"/>
            </w:pPr>
            <w:r>
              <w:t>09</w:t>
            </w:r>
            <w:r w:rsidR="00E766F3" w:rsidRPr="00126EF7">
              <w:t>/1</w:t>
            </w:r>
            <w:r w:rsidR="00794FD7">
              <w:t>2</w:t>
            </w:r>
            <w:r w:rsidR="00C768C5" w:rsidRPr="00126EF7">
              <w:t>/202</w:t>
            </w:r>
            <w:r w:rsidR="00C8133D" w:rsidRPr="00126EF7">
              <w:t>2</w:t>
            </w:r>
          </w:p>
        </w:tc>
        <w:tc>
          <w:tcPr>
            <w:tcW w:w="2232" w:type="dxa"/>
            <w:gridSpan w:val="2"/>
            <w:tcMar>
              <w:left w:w="113" w:type="dxa"/>
            </w:tcMar>
            <w:vAlign w:val="center"/>
          </w:tcPr>
          <w:p w14:paraId="30211FE9" w14:textId="09E04C4B" w:rsidR="005703F0" w:rsidRPr="004C4214" w:rsidRDefault="00C768C5" w:rsidP="005703F0">
            <w:pPr>
              <w:pStyle w:val="Documentinformationtexte"/>
            </w:pPr>
            <w:r w:rsidRPr="004C4214">
              <w:t>A.</w:t>
            </w:r>
            <w:r w:rsidR="00C8133D" w:rsidRPr="004C4214">
              <w:t xml:space="preserve"> </w:t>
            </w:r>
            <w:r w:rsidRPr="004C4214">
              <w:t>Semervil</w:t>
            </w:r>
            <w:r w:rsidR="00800D09">
              <w:t xml:space="preserve"> / M. Parés</w:t>
            </w:r>
          </w:p>
        </w:tc>
        <w:tc>
          <w:tcPr>
            <w:tcW w:w="2233" w:type="dxa"/>
            <w:tcMar>
              <w:left w:w="113" w:type="dxa"/>
            </w:tcMar>
            <w:vAlign w:val="center"/>
          </w:tcPr>
          <w:p w14:paraId="01D20218" w14:textId="51D90B32" w:rsidR="005703F0" w:rsidRPr="004C4214" w:rsidRDefault="00C8133D" w:rsidP="005703F0">
            <w:pPr>
              <w:pStyle w:val="Documentinformationtexte"/>
            </w:pPr>
            <w:r w:rsidRPr="004C4214">
              <w:t>M. Parés</w:t>
            </w:r>
          </w:p>
        </w:tc>
        <w:tc>
          <w:tcPr>
            <w:tcW w:w="3185" w:type="dxa"/>
            <w:tcMar>
              <w:left w:w="113" w:type="dxa"/>
            </w:tcMar>
            <w:vAlign w:val="center"/>
          </w:tcPr>
          <w:p w14:paraId="70A6FB07" w14:textId="3E0EB871" w:rsidR="005703F0" w:rsidRPr="004C4214" w:rsidRDefault="00C768C5" w:rsidP="0000212B">
            <w:pPr>
              <w:pStyle w:val="Documentinformationtexte"/>
            </w:pPr>
            <w:r w:rsidRPr="004C4214">
              <w:t>Première diffusion</w:t>
            </w:r>
            <w:r w:rsidR="00C8133D" w:rsidRPr="004C4214">
              <w:t xml:space="preserve"> à </w:t>
            </w:r>
            <w:r w:rsidR="0000212B" w:rsidRPr="004C4214">
              <w:t>VNF</w:t>
            </w:r>
          </w:p>
        </w:tc>
      </w:tr>
      <w:tr w:rsidR="000147FE" w:rsidRPr="004C4214" w14:paraId="19523385" w14:textId="77777777" w:rsidTr="008029DC">
        <w:trPr>
          <w:jc w:val="center"/>
        </w:trPr>
        <w:tc>
          <w:tcPr>
            <w:tcW w:w="743" w:type="dxa"/>
          </w:tcPr>
          <w:p w14:paraId="22BC9A24" w14:textId="67528172" w:rsidR="000147FE" w:rsidRPr="004C4214" w:rsidRDefault="000147FE" w:rsidP="008029DC">
            <w:pPr>
              <w:pStyle w:val="Documentinformationtexte"/>
            </w:pPr>
            <w:r>
              <w:t>V1</w:t>
            </w:r>
          </w:p>
        </w:tc>
        <w:tc>
          <w:tcPr>
            <w:tcW w:w="1246" w:type="dxa"/>
            <w:tcMar>
              <w:left w:w="113" w:type="dxa"/>
            </w:tcMar>
          </w:tcPr>
          <w:p w14:paraId="387210A0" w14:textId="54FABCC4" w:rsidR="000147FE" w:rsidRDefault="000147FE" w:rsidP="008029DC">
            <w:pPr>
              <w:pStyle w:val="Documentinformationtexte"/>
            </w:pPr>
            <w:r>
              <w:t>19</w:t>
            </w:r>
            <w:r w:rsidRPr="00126EF7">
              <w:t>/1</w:t>
            </w:r>
            <w:r>
              <w:t>2</w:t>
            </w:r>
            <w:r w:rsidRPr="00126EF7">
              <w:t>/2022</w:t>
            </w:r>
          </w:p>
        </w:tc>
        <w:tc>
          <w:tcPr>
            <w:tcW w:w="2232" w:type="dxa"/>
            <w:gridSpan w:val="2"/>
            <w:tcMar>
              <w:left w:w="113" w:type="dxa"/>
            </w:tcMar>
          </w:tcPr>
          <w:p w14:paraId="0AF490C9" w14:textId="2C50D026" w:rsidR="000147FE" w:rsidRPr="004C4214" w:rsidRDefault="000147FE" w:rsidP="008029DC">
            <w:pPr>
              <w:pStyle w:val="Documentinformationtexte"/>
            </w:pPr>
            <w:r w:rsidRPr="004C4214">
              <w:t>A. Semervil</w:t>
            </w:r>
            <w:r>
              <w:t xml:space="preserve"> / M. Parés</w:t>
            </w:r>
          </w:p>
        </w:tc>
        <w:tc>
          <w:tcPr>
            <w:tcW w:w="2233" w:type="dxa"/>
            <w:tcMar>
              <w:left w:w="113" w:type="dxa"/>
            </w:tcMar>
          </w:tcPr>
          <w:p w14:paraId="63632D82" w14:textId="334E0D2F" w:rsidR="000147FE" w:rsidRPr="004C4214" w:rsidRDefault="000147FE" w:rsidP="008029DC">
            <w:pPr>
              <w:pStyle w:val="Documentinformationtexte"/>
            </w:pPr>
            <w:r w:rsidRPr="004C4214">
              <w:t>M. Parés</w:t>
            </w:r>
          </w:p>
        </w:tc>
        <w:tc>
          <w:tcPr>
            <w:tcW w:w="3185" w:type="dxa"/>
            <w:tcMar>
              <w:left w:w="113" w:type="dxa"/>
            </w:tcMar>
          </w:tcPr>
          <w:p w14:paraId="6ED5C0CC" w14:textId="257A888C" w:rsidR="000147FE" w:rsidRPr="004C4214" w:rsidRDefault="008029DC" w:rsidP="008029DC">
            <w:pPr>
              <w:pStyle w:val="Documentinformationtexte"/>
            </w:pPr>
            <w:r>
              <w:t>Deuxième diffusion à VNF – Intégration des retours de la réunion du 16/12/2022</w:t>
            </w:r>
          </w:p>
        </w:tc>
      </w:tr>
      <w:tr w:rsidR="00A116C8" w:rsidRPr="004C4214" w14:paraId="76CFB242" w14:textId="77777777" w:rsidTr="008029DC">
        <w:trPr>
          <w:jc w:val="center"/>
        </w:trPr>
        <w:tc>
          <w:tcPr>
            <w:tcW w:w="743" w:type="dxa"/>
          </w:tcPr>
          <w:p w14:paraId="7FCDDE70" w14:textId="188FAC88" w:rsidR="00A116C8" w:rsidRDefault="00A116C8" w:rsidP="00A116C8">
            <w:pPr>
              <w:pStyle w:val="Documentinformationtexte"/>
            </w:pPr>
            <w:r>
              <w:t>V2</w:t>
            </w:r>
          </w:p>
        </w:tc>
        <w:tc>
          <w:tcPr>
            <w:tcW w:w="1246" w:type="dxa"/>
            <w:tcMar>
              <w:left w:w="113" w:type="dxa"/>
            </w:tcMar>
          </w:tcPr>
          <w:p w14:paraId="17DB6D18" w14:textId="35DACCAA" w:rsidR="00A116C8" w:rsidRDefault="00A116C8" w:rsidP="00A116C8">
            <w:pPr>
              <w:pStyle w:val="Documentinformationtexte"/>
            </w:pPr>
            <w:r>
              <w:t>06/01/2023</w:t>
            </w:r>
          </w:p>
        </w:tc>
        <w:tc>
          <w:tcPr>
            <w:tcW w:w="2232" w:type="dxa"/>
            <w:gridSpan w:val="2"/>
            <w:tcMar>
              <w:left w:w="113" w:type="dxa"/>
            </w:tcMar>
          </w:tcPr>
          <w:p w14:paraId="57F4F5AD" w14:textId="69BBCB76" w:rsidR="00A116C8" w:rsidRPr="004C4214" w:rsidRDefault="00A116C8" w:rsidP="00A116C8">
            <w:pPr>
              <w:pStyle w:val="Documentinformationtexte"/>
            </w:pPr>
            <w:r w:rsidRPr="004C4214">
              <w:t>A. Semervil</w:t>
            </w:r>
            <w:r>
              <w:t xml:space="preserve"> / M. Parés</w:t>
            </w:r>
          </w:p>
        </w:tc>
        <w:tc>
          <w:tcPr>
            <w:tcW w:w="2233" w:type="dxa"/>
            <w:tcMar>
              <w:left w:w="113" w:type="dxa"/>
            </w:tcMar>
          </w:tcPr>
          <w:p w14:paraId="6B81E462" w14:textId="647962FA" w:rsidR="00A116C8" w:rsidRPr="004C4214" w:rsidRDefault="00A116C8" w:rsidP="00A116C8">
            <w:pPr>
              <w:pStyle w:val="Documentinformationtexte"/>
            </w:pPr>
            <w:r w:rsidRPr="004C4214">
              <w:t>M. Parés</w:t>
            </w:r>
          </w:p>
        </w:tc>
        <w:tc>
          <w:tcPr>
            <w:tcW w:w="3185" w:type="dxa"/>
            <w:tcMar>
              <w:left w:w="113" w:type="dxa"/>
            </w:tcMar>
          </w:tcPr>
          <w:p w14:paraId="71236B13" w14:textId="7CF73784" w:rsidR="00A116C8" w:rsidRDefault="009B037F" w:rsidP="00A116C8">
            <w:pPr>
              <w:pStyle w:val="Documentinformationtexte"/>
            </w:pPr>
            <w:r>
              <w:t xml:space="preserve">Troisième diffusion à VNF – </w:t>
            </w:r>
            <w:r w:rsidR="00A116C8">
              <w:t>Intégration des retours de la réunion du 15/01/2023</w:t>
            </w:r>
          </w:p>
        </w:tc>
      </w:tr>
      <w:tr w:rsidR="00A116C8" w:rsidRPr="004C4214" w14:paraId="19AE9021" w14:textId="77777777" w:rsidTr="008029DC">
        <w:trPr>
          <w:jc w:val="center"/>
        </w:trPr>
        <w:tc>
          <w:tcPr>
            <w:tcW w:w="743" w:type="dxa"/>
          </w:tcPr>
          <w:p w14:paraId="34ACFE0E" w14:textId="77777777" w:rsidR="00A116C8" w:rsidRDefault="00A116C8" w:rsidP="00A116C8">
            <w:pPr>
              <w:pStyle w:val="Documentinformationtexte"/>
            </w:pPr>
          </w:p>
        </w:tc>
        <w:tc>
          <w:tcPr>
            <w:tcW w:w="1246" w:type="dxa"/>
            <w:tcMar>
              <w:left w:w="113" w:type="dxa"/>
            </w:tcMar>
          </w:tcPr>
          <w:p w14:paraId="6B9B2A16" w14:textId="77777777" w:rsidR="00A116C8" w:rsidRDefault="00A116C8" w:rsidP="00A116C8">
            <w:pPr>
              <w:pStyle w:val="Documentinformationtexte"/>
            </w:pPr>
          </w:p>
        </w:tc>
        <w:tc>
          <w:tcPr>
            <w:tcW w:w="2232" w:type="dxa"/>
            <w:gridSpan w:val="2"/>
            <w:tcMar>
              <w:left w:w="113" w:type="dxa"/>
            </w:tcMar>
          </w:tcPr>
          <w:p w14:paraId="3AAA8760" w14:textId="77777777" w:rsidR="00A116C8" w:rsidRPr="004C4214" w:rsidRDefault="00A116C8" w:rsidP="00A116C8">
            <w:pPr>
              <w:pStyle w:val="Documentinformationtexte"/>
            </w:pPr>
          </w:p>
        </w:tc>
        <w:tc>
          <w:tcPr>
            <w:tcW w:w="2233" w:type="dxa"/>
            <w:tcMar>
              <w:left w:w="113" w:type="dxa"/>
            </w:tcMar>
          </w:tcPr>
          <w:p w14:paraId="3B18519B" w14:textId="77777777" w:rsidR="00A116C8" w:rsidRPr="004C4214" w:rsidRDefault="00A116C8" w:rsidP="00A116C8">
            <w:pPr>
              <w:pStyle w:val="Documentinformationtexte"/>
            </w:pPr>
          </w:p>
        </w:tc>
        <w:tc>
          <w:tcPr>
            <w:tcW w:w="3185" w:type="dxa"/>
            <w:tcMar>
              <w:left w:w="113" w:type="dxa"/>
            </w:tcMar>
          </w:tcPr>
          <w:p w14:paraId="2EFF7815" w14:textId="77777777" w:rsidR="00A116C8" w:rsidRDefault="00A116C8" w:rsidP="00A116C8">
            <w:pPr>
              <w:pStyle w:val="Documentinformationtexte"/>
            </w:pPr>
          </w:p>
        </w:tc>
      </w:tr>
      <w:tr w:rsidR="00A116C8" w:rsidRPr="004C4214" w14:paraId="3E421DF9" w14:textId="77777777" w:rsidTr="00891129">
        <w:trPr>
          <w:trHeight w:val="57"/>
          <w:jc w:val="center"/>
        </w:trPr>
        <w:tc>
          <w:tcPr>
            <w:tcW w:w="1989" w:type="dxa"/>
            <w:gridSpan w:val="2"/>
            <w:vAlign w:val="center"/>
          </w:tcPr>
          <w:p w14:paraId="02DDC96E" w14:textId="77777777" w:rsidR="00A116C8" w:rsidRPr="004C4214" w:rsidRDefault="00A116C8" w:rsidP="00A116C8">
            <w:pPr>
              <w:pStyle w:val="Documentinformationsous-titre"/>
            </w:pPr>
            <w:r w:rsidRPr="004C4214">
              <w:t>DESTINATAIRES</w:t>
            </w:r>
          </w:p>
        </w:tc>
        <w:tc>
          <w:tcPr>
            <w:tcW w:w="7650" w:type="dxa"/>
            <w:gridSpan w:val="4"/>
            <w:vAlign w:val="center"/>
          </w:tcPr>
          <w:p w14:paraId="118534AA" w14:textId="77777777" w:rsidR="00A116C8" w:rsidRPr="004C4214" w:rsidRDefault="00A116C8" w:rsidP="00A116C8"/>
        </w:tc>
      </w:tr>
      <w:tr w:rsidR="00A116C8" w:rsidRPr="004C4214" w14:paraId="1E80B0AE" w14:textId="77777777" w:rsidTr="004C367B">
        <w:trPr>
          <w:trHeight w:val="57"/>
          <w:jc w:val="center"/>
        </w:trPr>
        <w:tc>
          <w:tcPr>
            <w:tcW w:w="3213" w:type="dxa"/>
            <w:gridSpan w:val="3"/>
            <w:vAlign w:val="bottom"/>
          </w:tcPr>
          <w:p w14:paraId="0984BD7D" w14:textId="77777777" w:rsidR="00A116C8" w:rsidRPr="004C4214" w:rsidRDefault="00A116C8" w:rsidP="00A116C8">
            <w:pPr>
              <w:pStyle w:val="Documentinformationtitres"/>
            </w:pPr>
            <w:r w:rsidRPr="004C4214">
              <w:t>Nom</w:t>
            </w:r>
          </w:p>
        </w:tc>
        <w:tc>
          <w:tcPr>
            <w:tcW w:w="6426" w:type="dxa"/>
            <w:gridSpan w:val="3"/>
            <w:tcMar>
              <w:left w:w="113" w:type="dxa"/>
            </w:tcMar>
            <w:vAlign w:val="bottom"/>
          </w:tcPr>
          <w:p w14:paraId="44662AB1" w14:textId="77777777" w:rsidR="00A116C8" w:rsidRPr="004C4214" w:rsidRDefault="00A116C8" w:rsidP="00A116C8">
            <w:pPr>
              <w:pStyle w:val="Documentinformationtitres"/>
            </w:pPr>
            <w:r w:rsidRPr="004C4214">
              <w:t>Entité</w:t>
            </w:r>
          </w:p>
        </w:tc>
      </w:tr>
      <w:tr w:rsidR="00A116C8" w:rsidRPr="004C4214" w14:paraId="391A8F82" w14:textId="77777777" w:rsidTr="004C367B">
        <w:trPr>
          <w:jc w:val="center"/>
        </w:trPr>
        <w:tc>
          <w:tcPr>
            <w:tcW w:w="3213" w:type="dxa"/>
            <w:gridSpan w:val="3"/>
          </w:tcPr>
          <w:p w14:paraId="04F85FD4" w14:textId="7379AC1E" w:rsidR="00A116C8" w:rsidRPr="004C4214" w:rsidRDefault="00A116C8" w:rsidP="00A116C8">
            <w:pPr>
              <w:pStyle w:val="Documentinformationtexte"/>
            </w:pPr>
            <w:r w:rsidRPr="004C4214">
              <w:t>P.-E. Flippe</w:t>
            </w:r>
          </w:p>
        </w:tc>
        <w:tc>
          <w:tcPr>
            <w:tcW w:w="6426" w:type="dxa"/>
            <w:gridSpan w:val="3"/>
            <w:tcMar>
              <w:left w:w="113" w:type="dxa"/>
            </w:tcMar>
          </w:tcPr>
          <w:p w14:paraId="4780F3EC" w14:textId="54F37D18" w:rsidR="00A116C8" w:rsidRPr="004C4214" w:rsidRDefault="00A116C8" w:rsidP="00A116C8">
            <w:pPr>
              <w:pStyle w:val="Documentinformationtexte"/>
            </w:pPr>
            <w:r w:rsidRPr="004C4214">
              <w:t>VNF</w:t>
            </w:r>
          </w:p>
        </w:tc>
      </w:tr>
      <w:tr w:rsidR="00A116C8" w:rsidRPr="004C4214" w14:paraId="471C5A4C" w14:textId="77777777" w:rsidTr="004C367B">
        <w:trPr>
          <w:jc w:val="center"/>
        </w:trPr>
        <w:tc>
          <w:tcPr>
            <w:tcW w:w="3213" w:type="dxa"/>
            <w:gridSpan w:val="3"/>
          </w:tcPr>
          <w:p w14:paraId="4B0041D9" w14:textId="56D8410E" w:rsidR="00A116C8" w:rsidRPr="004C4214" w:rsidRDefault="00A116C8" w:rsidP="00A116C8">
            <w:pPr>
              <w:pStyle w:val="Documentinformationtexte"/>
            </w:pPr>
            <w:r w:rsidRPr="004C4214">
              <w:t>R. Priem</w:t>
            </w:r>
          </w:p>
        </w:tc>
        <w:tc>
          <w:tcPr>
            <w:tcW w:w="6426" w:type="dxa"/>
            <w:gridSpan w:val="3"/>
            <w:tcMar>
              <w:left w:w="113" w:type="dxa"/>
            </w:tcMar>
          </w:tcPr>
          <w:p w14:paraId="63EAF094" w14:textId="3ACBC5D5" w:rsidR="00A116C8" w:rsidRPr="004C4214" w:rsidRDefault="00A116C8" w:rsidP="00A116C8">
            <w:pPr>
              <w:pStyle w:val="Documentinformationtexte"/>
            </w:pPr>
            <w:r w:rsidRPr="004C4214">
              <w:t>VNF</w:t>
            </w:r>
          </w:p>
        </w:tc>
      </w:tr>
      <w:tr w:rsidR="00A116C8" w:rsidRPr="004C4214" w14:paraId="61AF80E2" w14:textId="77777777" w:rsidTr="004C367B">
        <w:trPr>
          <w:jc w:val="center"/>
        </w:trPr>
        <w:tc>
          <w:tcPr>
            <w:tcW w:w="3213" w:type="dxa"/>
            <w:gridSpan w:val="3"/>
          </w:tcPr>
          <w:p w14:paraId="23E86FB0" w14:textId="07A64278" w:rsidR="00A116C8" w:rsidRPr="004C4214" w:rsidRDefault="00A116C8" w:rsidP="00A116C8">
            <w:pPr>
              <w:pStyle w:val="Documentinformationtexte"/>
            </w:pPr>
            <w:r w:rsidRPr="004C4214">
              <w:t>A. Proutière</w:t>
            </w:r>
          </w:p>
        </w:tc>
        <w:tc>
          <w:tcPr>
            <w:tcW w:w="6426" w:type="dxa"/>
            <w:gridSpan w:val="3"/>
            <w:tcMar>
              <w:left w:w="113" w:type="dxa"/>
            </w:tcMar>
          </w:tcPr>
          <w:p w14:paraId="2711672A" w14:textId="468BDD2E" w:rsidR="00A116C8" w:rsidRPr="004C4214" w:rsidRDefault="00A116C8" w:rsidP="00A116C8">
            <w:pPr>
              <w:pStyle w:val="Documentinformationtexte"/>
            </w:pPr>
            <w:r w:rsidRPr="004C4214">
              <w:t>VNF</w:t>
            </w:r>
          </w:p>
        </w:tc>
      </w:tr>
      <w:tr w:rsidR="00A116C8" w:rsidRPr="004C4214" w14:paraId="3A45FAED" w14:textId="77777777" w:rsidTr="004C367B">
        <w:trPr>
          <w:jc w:val="center"/>
        </w:trPr>
        <w:tc>
          <w:tcPr>
            <w:tcW w:w="3213" w:type="dxa"/>
            <w:gridSpan w:val="3"/>
          </w:tcPr>
          <w:p w14:paraId="24F05B02" w14:textId="5AC419C4" w:rsidR="00A116C8" w:rsidRPr="004C4214" w:rsidRDefault="00A116C8" w:rsidP="00A116C8">
            <w:pPr>
              <w:pStyle w:val="Documentinformationtexte"/>
            </w:pPr>
            <w:r w:rsidRPr="004C4214">
              <w:t>P. Ricci</w:t>
            </w:r>
          </w:p>
        </w:tc>
        <w:tc>
          <w:tcPr>
            <w:tcW w:w="6426" w:type="dxa"/>
            <w:gridSpan w:val="3"/>
            <w:tcMar>
              <w:left w:w="113" w:type="dxa"/>
            </w:tcMar>
          </w:tcPr>
          <w:p w14:paraId="33E02DB3" w14:textId="0D0061CD" w:rsidR="00A116C8" w:rsidRPr="004C4214" w:rsidRDefault="00A116C8" w:rsidP="00A116C8">
            <w:pPr>
              <w:pStyle w:val="Documentinformationtexte"/>
            </w:pPr>
            <w:r w:rsidRPr="004C4214">
              <w:t>VNF</w:t>
            </w:r>
          </w:p>
        </w:tc>
      </w:tr>
    </w:tbl>
    <w:p w14:paraId="25C0EB1B" w14:textId="77777777" w:rsidR="00D412DF" w:rsidRPr="004C4214" w:rsidRDefault="00D412DF" w:rsidP="00275545"/>
    <w:p w14:paraId="750827F2" w14:textId="77777777" w:rsidR="005C256A" w:rsidRPr="004C4214" w:rsidRDefault="00EB63DB" w:rsidP="00355866">
      <w:r w:rsidRPr="004C4214">
        <w:rPr>
          <w:noProof/>
        </w:rPr>
        <mc:AlternateContent>
          <mc:Choice Requires="wpg">
            <w:drawing>
              <wp:anchor distT="0" distB="0" distL="114300" distR="114300" simplePos="0" relativeHeight="251630080" behindDoc="0" locked="0" layoutInCell="1" allowOverlap="1" wp14:anchorId="1DB6296F" wp14:editId="57DABAF4">
                <wp:simplePos x="0" y="0"/>
                <wp:positionH relativeFrom="column">
                  <wp:posOffset>3970655</wp:posOffset>
                </wp:positionH>
                <wp:positionV relativeFrom="paragraph">
                  <wp:posOffset>2004225</wp:posOffset>
                </wp:positionV>
                <wp:extent cx="2860044" cy="4461003"/>
                <wp:effectExtent l="0" t="0" r="0" b="0"/>
                <wp:wrapNone/>
                <wp:docPr id="8" name="Groupe 8"/>
                <wp:cNvGraphicFramePr/>
                <a:graphic xmlns:a="http://schemas.openxmlformats.org/drawingml/2006/main">
                  <a:graphicData uri="http://schemas.microsoft.com/office/word/2010/wordprocessingGroup">
                    <wpg:wgp>
                      <wpg:cNvGrpSpPr/>
                      <wpg:grpSpPr>
                        <a:xfrm>
                          <a:off x="0" y="0"/>
                          <a:ext cx="2860044" cy="4461003"/>
                          <a:chOff x="3298372" y="0"/>
                          <a:chExt cx="2860044" cy="4461003"/>
                        </a:xfrm>
                      </wpg:grpSpPr>
                      <wps:wsp>
                        <wps:cNvPr id="29" name="Freeform: Shape 29"/>
                        <wps:cNvSpPr/>
                        <wps:spPr>
                          <a:xfrm flipH="1">
                            <a:off x="3298372" y="0"/>
                            <a:ext cx="2860044" cy="4456430"/>
                          </a:xfrm>
                          <a:custGeom>
                            <a:avLst/>
                            <a:gdLst>
                              <a:gd name="connsiteX0" fmla="*/ 0 w 3159514"/>
                              <a:gd name="connsiteY0" fmla="*/ 0 h 4922705"/>
                              <a:gd name="connsiteX1" fmla="*/ 3159514 w 3159514"/>
                              <a:gd name="connsiteY1" fmla="*/ 4922705 h 4922705"/>
                              <a:gd name="connsiteX2" fmla="*/ 0 w 3159514"/>
                              <a:gd name="connsiteY2" fmla="*/ 4922705 h 4922705"/>
                            </a:gdLst>
                            <a:ahLst/>
                            <a:cxnLst>
                              <a:cxn ang="0">
                                <a:pos x="connsiteX0" y="connsiteY0"/>
                              </a:cxn>
                              <a:cxn ang="0">
                                <a:pos x="connsiteX1" y="connsiteY1"/>
                              </a:cxn>
                              <a:cxn ang="0">
                                <a:pos x="connsiteX2" y="connsiteY2"/>
                              </a:cxn>
                            </a:cxnLst>
                            <a:rect l="l" t="t" r="r" b="b"/>
                            <a:pathLst>
                              <a:path w="3159514" h="4922705">
                                <a:moveTo>
                                  <a:pt x="0" y="0"/>
                                </a:moveTo>
                                <a:lnTo>
                                  <a:pt x="3159514" y="4922705"/>
                                </a:lnTo>
                                <a:lnTo>
                                  <a:pt x="0" y="4922705"/>
                                </a:lnTo>
                                <a:close/>
                              </a:path>
                            </a:pathLst>
                          </a:custGeom>
                          <a:solidFill>
                            <a:srgbClr val="CCDFE5">
                              <a:alpha val="80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0" name="Forme libre : forme 32"/>
                        <wps:cNvSpPr>
                          <a:spLocks/>
                        </wps:cNvSpPr>
                        <wps:spPr bwMode="auto">
                          <a:xfrm flipH="1">
                            <a:off x="3298372" y="1621972"/>
                            <a:ext cx="2860044" cy="2839031"/>
                          </a:xfrm>
                          <a:custGeom>
                            <a:avLst/>
                            <a:gdLst>
                              <a:gd name="connsiteX0" fmla="*/ 0 w 3159514"/>
                              <a:gd name="connsiteY0" fmla="*/ 0 h 3136078"/>
                              <a:gd name="connsiteX1" fmla="*/ 2138430 w 3159514"/>
                              <a:gd name="connsiteY1" fmla="*/ 1545187 h 3136078"/>
                              <a:gd name="connsiteX2" fmla="*/ 2138439 w 3159514"/>
                              <a:gd name="connsiteY2" fmla="*/ 1545184 h 3136078"/>
                              <a:gd name="connsiteX3" fmla="*/ 3159514 w 3159514"/>
                              <a:gd name="connsiteY3" fmla="*/ 3136078 h 3136078"/>
                              <a:gd name="connsiteX4" fmla="*/ 0 w 3159514"/>
                              <a:gd name="connsiteY4" fmla="*/ 3136078 h 3136078"/>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159514" h="3136078">
                                <a:moveTo>
                                  <a:pt x="0" y="0"/>
                                </a:moveTo>
                                <a:lnTo>
                                  <a:pt x="2138430" y="1545187"/>
                                </a:lnTo>
                                <a:lnTo>
                                  <a:pt x="2138439" y="1545184"/>
                                </a:lnTo>
                                <a:lnTo>
                                  <a:pt x="3159514" y="3136078"/>
                                </a:lnTo>
                                <a:lnTo>
                                  <a:pt x="0" y="3136078"/>
                                </a:lnTo>
                                <a:close/>
                              </a:path>
                            </a:pathLst>
                          </a:custGeom>
                          <a:solidFill>
                            <a:schemeClr val="accent3"/>
                          </a:solidFill>
                          <a:ln>
                            <a:noFill/>
                          </a:ln>
                        </wps:spPr>
                        <wps:bodyPr vert="horz" wrap="square" lIns="91440" tIns="45720" rIns="91440" bIns="45720" numCol="1" anchor="t" anchorCtr="0" compatLnSpc="1">
                          <a:prstTxWarp prst="textNoShape">
                            <a:avLst/>
                          </a:prstTxWarp>
                          <a:noAutofit/>
                        </wps:bodyPr>
                      </wps:wsp>
                    </wpg:wg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xmlns:a16="http://schemas.microsoft.com/office/drawing/2014/main">
            <w:pict w14:anchorId="58A2CD9D">
              <v:group id="Groupe 8" style="position:absolute;margin-left:312.65pt;margin-top:157.8pt;width:225.2pt;height:351.25pt;z-index:251630080;mso-width-relative:margin" coordsize="28600,44610" coordorigin="32983" o:spid="_x0000_s1026" w14:anchorId="060942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">
                <v:shape id="Freeform: Shape 29" style="position:absolute;left:32983;width:28601;height:44564;flip:x;visibility:visible;mso-wrap-style:square;v-text-anchor:middle" coordsize="3159514,4922705" o:spid="_x0000_s1027" fillcolor="#ccdfe5" stroked="f" strokeweight="1pt" path="m,l3159514,4922705,,492270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">
                  <v:fill opacity="52428f"/>
                  <v:stroke joinstyle="miter"/>
                  <v:path arrowok="t" o:connecttype="custom" o:connectlocs="0,0;2860044,4456430;0,4456430" o:connectangles="0,0,0"/>
                </v:shape>
                <v:shape id="Forme libre : forme 32" style="position:absolute;left:32983;top:16219;width:28601;height:28391;flip:x;visibility:visible;mso-wrap-style:square;v-text-anchor:top" coordsize="3159514,3136078" o:spid="_x0000_s1028" fillcolor="#5d858b [3206]" stroked="f" path="m,l2138430,1545187r9,-3l3159514,3136078,,3136078,,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">
                  <v:path arrowok="t" o:connecttype="custom" o:connectlocs="0,0;1935742,1398828;1935750,1398825;2860044,2839031;0,2839031" o:connectangles="0,0,0,0,0"/>
                </v:shape>
              </v:group>
            </w:pict>
          </mc:Fallback>
        </mc:AlternateContent>
      </w:r>
      <w:r w:rsidR="00243184" w:rsidRPr="004C4214">
        <w:br w:type="page"/>
      </w:r>
    </w:p>
    <w:p w14:paraId="54F17782" w14:textId="77777777" w:rsidR="00C7385E" w:rsidRPr="004C4214" w:rsidRDefault="00EB391C" w:rsidP="007C6280">
      <w:pPr>
        <w:pStyle w:val="Textesous-titre"/>
      </w:pPr>
      <w:r w:rsidRPr="004C4214">
        <w:lastRenderedPageBreak/>
        <w:t>Sommaire</w:t>
      </w:r>
    </w:p>
    <w:p w14:paraId="7CCEB386" w14:textId="5FAB1756" w:rsidR="00B91266" w:rsidRDefault="00C73A01">
      <w:pPr>
        <w:pStyle w:val="TM2"/>
        <w:rPr>
          <w:rFonts w:asciiTheme="minorHAnsi" w:eastAsiaTheme="minorEastAsia" w:hAnsiTheme="minorHAnsi" w:cstheme="minorBidi"/>
          <w:b w:val="0"/>
          <w:noProof/>
          <w:color w:val="auto"/>
          <w:szCs w:val="22"/>
        </w:rPr>
      </w:pPr>
      <w:r>
        <w:rPr>
          <w:b w:val="0"/>
          <w:caps/>
        </w:rPr>
        <w:fldChar w:fldCharType="begin"/>
      </w:r>
      <w:r>
        <w:rPr>
          <w:b w:val="0"/>
        </w:rPr>
        <w:instrText xml:space="preserve"> TOC \o "1-2" \h \z \u </w:instrText>
      </w:r>
      <w:r>
        <w:rPr>
          <w:b w:val="0"/>
          <w:caps/>
        </w:rPr>
        <w:fldChar w:fldCharType="separate"/>
      </w:r>
      <w:hyperlink w:anchor="_Toc123911344" w:history="1">
        <w:r w:rsidR="00B91266" w:rsidRPr="00C72CE2">
          <w:rPr>
            <w:rStyle w:val="Lienhypertexte"/>
            <w:noProof/>
          </w:rPr>
          <w:t>1.1 - Objet du document</w:t>
        </w:r>
        <w:r w:rsidR="00B91266">
          <w:rPr>
            <w:noProof/>
            <w:webHidden/>
          </w:rPr>
          <w:tab/>
        </w:r>
        <w:r w:rsidR="00B91266">
          <w:rPr>
            <w:noProof/>
            <w:webHidden/>
          </w:rPr>
          <w:fldChar w:fldCharType="begin"/>
        </w:r>
        <w:r w:rsidR="00B91266">
          <w:rPr>
            <w:noProof/>
            <w:webHidden/>
          </w:rPr>
          <w:instrText xml:space="preserve"> PAGEREF _Toc123911344 \h </w:instrText>
        </w:r>
        <w:r w:rsidR="00B91266">
          <w:rPr>
            <w:noProof/>
            <w:webHidden/>
          </w:rPr>
        </w:r>
        <w:r w:rsidR="00B91266">
          <w:rPr>
            <w:noProof/>
            <w:webHidden/>
          </w:rPr>
          <w:fldChar w:fldCharType="separate"/>
        </w:r>
        <w:r w:rsidR="00B91266">
          <w:rPr>
            <w:noProof/>
            <w:webHidden/>
          </w:rPr>
          <w:t>4</w:t>
        </w:r>
        <w:r w:rsidR="00B91266">
          <w:rPr>
            <w:noProof/>
            <w:webHidden/>
          </w:rPr>
          <w:fldChar w:fldCharType="end"/>
        </w:r>
      </w:hyperlink>
    </w:p>
    <w:p w14:paraId="20CA143E" w14:textId="1FE50D9E" w:rsidR="00B91266" w:rsidRDefault="001F60E9">
      <w:pPr>
        <w:pStyle w:val="TM2"/>
        <w:rPr>
          <w:rFonts w:asciiTheme="minorHAnsi" w:eastAsiaTheme="minorEastAsia" w:hAnsiTheme="minorHAnsi" w:cstheme="minorBidi"/>
          <w:b w:val="0"/>
          <w:noProof/>
          <w:color w:val="auto"/>
          <w:szCs w:val="22"/>
        </w:rPr>
      </w:pPr>
      <w:hyperlink w:anchor="_Toc123911345" w:history="1">
        <w:r w:rsidR="00B91266" w:rsidRPr="00C72CE2">
          <w:rPr>
            <w:rStyle w:val="Lienhypertexte"/>
            <w:noProof/>
          </w:rPr>
          <w:t>1.2 - Glossaire</w:t>
        </w:r>
        <w:r w:rsidR="00B91266">
          <w:rPr>
            <w:noProof/>
            <w:webHidden/>
          </w:rPr>
          <w:tab/>
        </w:r>
        <w:r w:rsidR="00B91266">
          <w:rPr>
            <w:noProof/>
            <w:webHidden/>
          </w:rPr>
          <w:fldChar w:fldCharType="begin"/>
        </w:r>
        <w:r w:rsidR="00B91266">
          <w:rPr>
            <w:noProof/>
            <w:webHidden/>
          </w:rPr>
          <w:instrText xml:space="preserve"> PAGEREF _Toc123911345 \h </w:instrText>
        </w:r>
        <w:r w:rsidR="00B91266">
          <w:rPr>
            <w:noProof/>
            <w:webHidden/>
          </w:rPr>
        </w:r>
        <w:r w:rsidR="00B91266">
          <w:rPr>
            <w:noProof/>
            <w:webHidden/>
          </w:rPr>
          <w:fldChar w:fldCharType="separate"/>
        </w:r>
        <w:r w:rsidR="00B91266">
          <w:rPr>
            <w:noProof/>
            <w:webHidden/>
          </w:rPr>
          <w:t>5</w:t>
        </w:r>
        <w:r w:rsidR="00B91266">
          <w:rPr>
            <w:noProof/>
            <w:webHidden/>
          </w:rPr>
          <w:fldChar w:fldCharType="end"/>
        </w:r>
      </w:hyperlink>
    </w:p>
    <w:p w14:paraId="03774C0B" w14:textId="5465666F" w:rsidR="00B91266" w:rsidRDefault="001F60E9">
      <w:pPr>
        <w:pStyle w:val="TM1"/>
        <w:rPr>
          <w:rFonts w:asciiTheme="minorHAnsi" w:eastAsiaTheme="minorEastAsia" w:hAnsiTheme="minorHAnsi" w:cstheme="minorBidi"/>
          <w:b w:val="0"/>
          <w:caps w:val="0"/>
          <w:color w:val="auto"/>
          <w:sz w:val="22"/>
          <w:szCs w:val="22"/>
        </w:rPr>
      </w:pPr>
      <w:hyperlink w:anchor="_Toc123911346" w:history="1">
        <w:r w:rsidR="00B91266" w:rsidRPr="00C72CE2">
          <w:rPr>
            <w:rStyle w:val="Lienhypertexte"/>
          </w:rPr>
          <w:t>2 - Exigences générales</w:t>
        </w:r>
        <w:r w:rsidR="00B91266">
          <w:rPr>
            <w:webHidden/>
          </w:rPr>
          <w:tab/>
        </w:r>
        <w:r w:rsidR="00B91266">
          <w:rPr>
            <w:webHidden/>
          </w:rPr>
          <w:fldChar w:fldCharType="begin"/>
        </w:r>
        <w:r w:rsidR="00B91266">
          <w:rPr>
            <w:webHidden/>
          </w:rPr>
          <w:instrText xml:space="preserve"> PAGEREF _Toc123911346 \h </w:instrText>
        </w:r>
        <w:r w:rsidR="00B91266">
          <w:rPr>
            <w:webHidden/>
          </w:rPr>
        </w:r>
        <w:r w:rsidR="00B91266">
          <w:rPr>
            <w:webHidden/>
          </w:rPr>
          <w:fldChar w:fldCharType="separate"/>
        </w:r>
        <w:r w:rsidR="00B91266">
          <w:rPr>
            <w:webHidden/>
          </w:rPr>
          <w:t>6</w:t>
        </w:r>
        <w:r w:rsidR="00B91266">
          <w:rPr>
            <w:webHidden/>
          </w:rPr>
          <w:fldChar w:fldCharType="end"/>
        </w:r>
      </w:hyperlink>
    </w:p>
    <w:p w14:paraId="12ACFA58" w14:textId="3C5A676E" w:rsidR="00B91266" w:rsidRDefault="001F60E9">
      <w:pPr>
        <w:pStyle w:val="TM2"/>
        <w:rPr>
          <w:rFonts w:asciiTheme="minorHAnsi" w:eastAsiaTheme="minorEastAsia" w:hAnsiTheme="minorHAnsi" w:cstheme="minorBidi"/>
          <w:b w:val="0"/>
          <w:noProof/>
          <w:color w:val="auto"/>
          <w:szCs w:val="22"/>
        </w:rPr>
      </w:pPr>
      <w:hyperlink w:anchor="_Toc123911347" w:history="1">
        <w:r w:rsidR="00B91266" w:rsidRPr="00C72CE2">
          <w:rPr>
            <w:rStyle w:val="Lienhypertexte"/>
            <w:noProof/>
          </w:rPr>
          <w:t>2.1 - Exigences réglementaires</w:t>
        </w:r>
        <w:r w:rsidR="00B91266">
          <w:rPr>
            <w:noProof/>
            <w:webHidden/>
          </w:rPr>
          <w:tab/>
        </w:r>
        <w:r w:rsidR="00B91266">
          <w:rPr>
            <w:noProof/>
            <w:webHidden/>
          </w:rPr>
          <w:fldChar w:fldCharType="begin"/>
        </w:r>
        <w:r w:rsidR="00B91266">
          <w:rPr>
            <w:noProof/>
            <w:webHidden/>
          </w:rPr>
          <w:instrText xml:space="preserve"> PAGEREF _Toc123911347 \h </w:instrText>
        </w:r>
        <w:r w:rsidR="00B91266">
          <w:rPr>
            <w:noProof/>
            <w:webHidden/>
          </w:rPr>
        </w:r>
        <w:r w:rsidR="00B91266">
          <w:rPr>
            <w:noProof/>
            <w:webHidden/>
          </w:rPr>
          <w:fldChar w:fldCharType="separate"/>
        </w:r>
        <w:r w:rsidR="00B91266">
          <w:rPr>
            <w:noProof/>
            <w:webHidden/>
          </w:rPr>
          <w:t>6</w:t>
        </w:r>
        <w:r w:rsidR="00B91266">
          <w:rPr>
            <w:noProof/>
            <w:webHidden/>
          </w:rPr>
          <w:fldChar w:fldCharType="end"/>
        </w:r>
      </w:hyperlink>
    </w:p>
    <w:p w14:paraId="110CCC3A" w14:textId="39C0B258" w:rsidR="00B91266" w:rsidRDefault="001F60E9">
      <w:pPr>
        <w:pStyle w:val="TM2"/>
        <w:rPr>
          <w:rFonts w:asciiTheme="minorHAnsi" w:eastAsiaTheme="minorEastAsia" w:hAnsiTheme="minorHAnsi" w:cstheme="minorBidi"/>
          <w:b w:val="0"/>
          <w:noProof/>
          <w:color w:val="auto"/>
          <w:szCs w:val="22"/>
        </w:rPr>
      </w:pPr>
      <w:hyperlink w:anchor="_Toc123911348" w:history="1">
        <w:r w:rsidR="00B91266" w:rsidRPr="00C72CE2">
          <w:rPr>
            <w:rStyle w:val="Lienhypertexte"/>
            <w:noProof/>
          </w:rPr>
          <w:t>2.2 - Exigences spécifiques à l’opération</w:t>
        </w:r>
        <w:r w:rsidR="00B91266">
          <w:rPr>
            <w:noProof/>
            <w:webHidden/>
          </w:rPr>
          <w:tab/>
        </w:r>
        <w:r w:rsidR="00B91266">
          <w:rPr>
            <w:noProof/>
            <w:webHidden/>
          </w:rPr>
          <w:fldChar w:fldCharType="begin"/>
        </w:r>
        <w:r w:rsidR="00B91266">
          <w:rPr>
            <w:noProof/>
            <w:webHidden/>
          </w:rPr>
          <w:instrText xml:space="preserve"> PAGEREF _Toc123911348 \h </w:instrText>
        </w:r>
        <w:r w:rsidR="00B91266">
          <w:rPr>
            <w:noProof/>
            <w:webHidden/>
          </w:rPr>
        </w:r>
        <w:r w:rsidR="00B91266">
          <w:rPr>
            <w:noProof/>
            <w:webHidden/>
          </w:rPr>
          <w:fldChar w:fldCharType="separate"/>
        </w:r>
        <w:r w:rsidR="00B91266">
          <w:rPr>
            <w:noProof/>
            <w:webHidden/>
          </w:rPr>
          <w:t>6</w:t>
        </w:r>
        <w:r w:rsidR="00B91266">
          <w:rPr>
            <w:noProof/>
            <w:webHidden/>
          </w:rPr>
          <w:fldChar w:fldCharType="end"/>
        </w:r>
      </w:hyperlink>
    </w:p>
    <w:p w14:paraId="330380C6" w14:textId="171E0152" w:rsidR="00B91266" w:rsidRDefault="001F60E9">
      <w:pPr>
        <w:pStyle w:val="TM2"/>
        <w:rPr>
          <w:rFonts w:asciiTheme="minorHAnsi" w:eastAsiaTheme="minorEastAsia" w:hAnsiTheme="minorHAnsi" w:cstheme="minorBidi"/>
          <w:b w:val="0"/>
          <w:noProof/>
          <w:color w:val="auto"/>
          <w:szCs w:val="22"/>
        </w:rPr>
      </w:pPr>
      <w:hyperlink w:anchor="_Toc123911349" w:history="1">
        <w:r w:rsidR="00B91266" w:rsidRPr="00C72CE2">
          <w:rPr>
            <w:rStyle w:val="Lienhypertexte"/>
            <w:noProof/>
          </w:rPr>
          <w:t>2.3 - Sécurité incendie</w:t>
        </w:r>
        <w:r w:rsidR="00B91266">
          <w:rPr>
            <w:noProof/>
            <w:webHidden/>
          </w:rPr>
          <w:tab/>
        </w:r>
        <w:r w:rsidR="00B91266">
          <w:rPr>
            <w:noProof/>
            <w:webHidden/>
          </w:rPr>
          <w:fldChar w:fldCharType="begin"/>
        </w:r>
        <w:r w:rsidR="00B91266">
          <w:rPr>
            <w:noProof/>
            <w:webHidden/>
          </w:rPr>
          <w:instrText xml:space="preserve"> PAGEREF _Toc123911349 \h </w:instrText>
        </w:r>
        <w:r w:rsidR="00B91266">
          <w:rPr>
            <w:noProof/>
            <w:webHidden/>
          </w:rPr>
        </w:r>
        <w:r w:rsidR="00B91266">
          <w:rPr>
            <w:noProof/>
            <w:webHidden/>
          </w:rPr>
          <w:fldChar w:fldCharType="separate"/>
        </w:r>
        <w:r w:rsidR="00B91266">
          <w:rPr>
            <w:noProof/>
            <w:webHidden/>
          </w:rPr>
          <w:t>8</w:t>
        </w:r>
        <w:r w:rsidR="00B91266">
          <w:rPr>
            <w:noProof/>
            <w:webHidden/>
          </w:rPr>
          <w:fldChar w:fldCharType="end"/>
        </w:r>
      </w:hyperlink>
    </w:p>
    <w:p w14:paraId="286FEC25" w14:textId="0AFC68E1" w:rsidR="00B91266" w:rsidRDefault="001F60E9">
      <w:pPr>
        <w:pStyle w:val="TM2"/>
        <w:rPr>
          <w:rFonts w:asciiTheme="minorHAnsi" w:eastAsiaTheme="minorEastAsia" w:hAnsiTheme="minorHAnsi" w:cstheme="minorBidi"/>
          <w:b w:val="0"/>
          <w:noProof/>
          <w:color w:val="auto"/>
          <w:szCs w:val="22"/>
        </w:rPr>
      </w:pPr>
      <w:hyperlink w:anchor="_Toc123911350" w:history="1">
        <w:r w:rsidR="00B91266" w:rsidRPr="00C72CE2">
          <w:rPr>
            <w:rStyle w:val="Lienhypertexte"/>
            <w:noProof/>
          </w:rPr>
          <w:t>2.4 - Qualité environnementale</w:t>
        </w:r>
        <w:r w:rsidR="00B91266">
          <w:rPr>
            <w:noProof/>
            <w:webHidden/>
          </w:rPr>
          <w:tab/>
        </w:r>
        <w:r w:rsidR="00B91266">
          <w:rPr>
            <w:noProof/>
            <w:webHidden/>
          </w:rPr>
          <w:fldChar w:fldCharType="begin"/>
        </w:r>
        <w:r w:rsidR="00B91266">
          <w:rPr>
            <w:noProof/>
            <w:webHidden/>
          </w:rPr>
          <w:instrText xml:space="preserve"> PAGEREF _Toc123911350 \h </w:instrText>
        </w:r>
        <w:r w:rsidR="00B91266">
          <w:rPr>
            <w:noProof/>
            <w:webHidden/>
          </w:rPr>
        </w:r>
        <w:r w:rsidR="00B91266">
          <w:rPr>
            <w:noProof/>
            <w:webHidden/>
          </w:rPr>
          <w:fldChar w:fldCharType="separate"/>
        </w:r>
        <w:r w:rsidR="00B91266">
          <w:rPr>
            <w:noProof/>
            <w:webHidden/>
          </w:rPr>
          <w:t>10</w:t>
        </w:r>
        <w:r w:rsidR="00B91266">
          <w:rPr>
            <w:noProof/>
            <w:webHidden/>
          </w:rPr>
          <w:fldChar w:fldCharType="end"/>
        </w:r>
      </w:hyperlink>
    </w:p>
    <w:p w14:paraId="68C31477" w14:textId="559794DA" w:rsidR="00B91266" w:rsidRDefault="001F60E9">
      <w:pPr>
        <w:pStyle w:val="TM2"/>
        <w:rPr>
          <w:rFonts w:asciiTheme="minorHAnsi" w:eastAsiaTheme="minorEastAsia" w:hAnsiTheme="minorHAnsi" w:cstheme="minorBidi"/>
          <w:b w:val="0"/>
          <w:noProof/>
          <w:color w:val="auto"/>
          <w:szCs w:val="22"/>
        </w:rPr>
      </w:pPr>
      <w:hyperlink w:anchor="_Toc123911351" w:history="1">
        <w:r w:rsidR="00B91266" w:rsidRPr="00C72CE2">
          <w:rPr>
            <w:rStyle w:val="Lienhypertexte"/>
            <w:noProof/>
          </w:rPr>
          <w:t>2.5 - Traitement acoustique</w:t>
        </w:r>
        <w:r w:rsidR="00B91266">
          <w:rPr>
            <w:noProof/>
            <w:webHidden/>
          </w:rPr>
          <w:tab/>
        </w:r>
        <w:r w:rsidR="00B91266">
          <w:rPr>
            <w:noProof/>
            <w:webHidden/>
          </w:rPr>
          <w:fldChar w:fldCharType="begin"/>
        </w:r>
        <w:r w:rsidR="00B91266">
          <w:rPr>
            <w:noProof/>
            <w:webHidden/>
          </w:rPr>
          <w:instrText xml:space="preserve"> PAGEREF _Toc123911351 \h </w:instrText>
        </w:r>
        <w:r w:rsidR="00B91266">
          <w:rPr>
            <w:noProof/>
            <w:webHidden/>
          </w:rPr>
        </w:r>
        <w:r w:rsidR="00B91266">
          <w:rPr>
            <w:noProof/>
            <w:webHidden/>
          </w:rPr>
          <w:fldChar w:fldCharType="separate"/>
        </w:r>
        <w:r w:rsidR="00B91266">
          <w:rPr>
            <w:noProof/>
            <w:webHidden/>
          </w:rPr>
          <w:t>17</w:t>
        </w:r>
        <w:r w:rsidR="00B91266">
          <w:rPr>
            <w:noProof/>
            <w:webHidden/>
          </w:rPr>
          <w:fldChar w:fldCharType="end"/>
        </w:r>
      </w:hyperlink>
    </w:p>
    <w:p w14:paraId="1EF50EF2" w14:textId="2E45388D" w:rsidR="00B91266" w:rsidRDefault="001F60E9">
      <w:pPr>
        <w:pStyle w:val="TM2"/>
        <w:rPr>
          <w:rFonts w:asciiTheme="minorHAnsi" w:eastAsiaTheme="minorEastAsia" w:hAnsiTheme="minorHAnsi" w:cstheme="minorBidi"/>
          <w:b w:val="0"/>
          <w:noProof/>
          <w:color w:val="auto"/>
          <w:szCs w:val="22"/>
        </w:rPr>
      </w:pPr>
      <w:hyperlink w:anchor="_Toc123911352" w:history="1">
        <w:r w:rsidR="00B91266" w:rsidRPr="00C72CE2">
          <w:rPr>
            <w:rStyle w:val="Lienhypertexte"/>
            <w:noProof/>
          </w:rPr>
          <w:t>2.6 - Exploitation et maintenance</w:t>
        </w:r>
        <w:r w:rsidR="00B91266">
          <w:rPr>
            <w:noProof/>
            <w:webHidden/>
          </w:rPr>
          <w:tab/>
        </w:r>
        <w:r w:rsidR="00B91266">
          <w:rPr>
            <w:noProof/>
            <w:webHidden/>
          </w:rPr>
          <w:fldChar w:fldCharType="begin"/>
        </w:r>
        <w:r w:rsidR="00B91266">
          <w:rPr>
            <w:noProof/>
            <w:webHidden/>
          </w:rPr>
          <w:instrText xml:space="preserve"> PAGEREF _Toc123911352 \h </w:instrText>
        </w:r>
        <w:r w:rsidR="00B91266">
          <w:rPr>
            <w:noProof/>
            <w:webHidden/>
          </w:rPr>
        </w:r>
        <w:r w:rsidR="00B91266">
          <w:rPr>
            <w:noProof/>
            <w:webHidden/>
          </w:rPr>
          <w:fldChar w:fldCharType="separate"/>
        </w:r>
        <w:r w:rsidR="00B91266">
          <w:rPr>
            <w:noProof/>
            <w:webHidden/>
          </w:rPr>
          <w:t>18</w:t>
        </w:r>
        <w:r w:rsidR="00B91266">
          <w:rPr>
            <w:noProof/>
            <w:webHidden/>
          </w:rPr>
          <w:fldChar w:fldCharType="end"/>
        </w:r>
      </w:hyperlink>
    </w:p>
    <w:p w14:paraId="3A4B1B1A" w14:textId="7410CA2D" w:rsidR="00B91266" w:rsidRDefault="001F60E9">
      <w:pPr>
        <w:pStyle w:val="TM2"/>
        <w:rPr>
          <w:rFonts w:asciiTheme="minorHAnsi" w:eastAsiaTheme="minorEastAsia" w:hAnsiTheme="minorHAnsi" w:cstheme="minorBidi"/>
          <w:b w:val="0"/>
          <w:noProof/>
          <w:color w:val="auto"/>
          <w:szCs w:val="22"/>
        </w:rPr>
      </w:pPr>
      <w:hyperlink w:anchor="_Toc123911353" w:history="1">
        <w:r w:rsidR="00B91266" w:rsidRPr="00C72CE2">
          <w:rPr>
            <w:rStyle w:val="Lienhypertexte"/>
            <w:noProof/>
          </w:rPr>
          <w:t>2.7 - Flexibilité – évolutivité – adaptabilité</w:t>
        </w:r>
        <w:r w:rsidR="00B91266">
          <w:rPr>
            <w:noProof/>
            <w:webHidden/>
          </w:rPr>
          <w:tab/>
        </w:r>
        <w:r w:rsidR="00B91266">
          <w:rPr>
            <w:noProof/>
            <w:webHidden/>
          </w:rPr>
          <w:fldChar w:fldCharType="begin"/>
        </w:r>
        <w:r w:rsidR="00B91266">
          <w:rPr>
            <w:noProof/>
            <w:webHidden/>
          </w:rPr>
          <w:instrText xml:space="preserve"> PAGEREF _Toc123911353 \h </w:instrText>
        </w:r>
        <w:r w:rsidR="00B91266">
          <w:rPr>
            <w:noProof/>
            <w:webHidden/>
          </w:rPr>
        </w:r>
        <w:r w:rsidR="00B91266">
          <w:rPr>
            <w:noProof/>
            <w:webHidden/>
          </w:rPr>
          <w:fldChar w:fldCharType="separate"/>
        </w:r>
        <w:r w:rsidR="00B91266">
          <w:rPr>
            <w:noProof/>
            <w:webHidden/>
          </w:rPr>
          <w:t>20</w:t>
        </w:r>
        <w:r w:rsidR="00B91266">
          <w:rPr>
            <w:noProof/>
            <w:webHidden/>
          </w:rPr>
          <w:fldChar w:fldCharType="end"/>
        </w:r>
      </w:hyperlink>
    </w:p>
    <w:p w14:paraId="6E5B8F55" w14:textId="6F758692" w:rsidR="00B91266" w:rsidRDefault="001F60E9">
      <w:pPr>
        <w:pStyle w:val="TM1"/>
        <w:rPr>
          <w:rFonts w:asciiTheme="minorHAnsi" w:eastAsiaTheme="minorEastAsia" w:hAnsiTheme="minorHAnsi" w:cstheme="minorBidi"/>
          <w:b w:val="0"/>
          <w:caps w:val="0"/>
          <w:color w:val="auto"/>
          <w:sz w:val="22"/>
          <w:szCs w:val="22"/>
        </w:rPr>
      </w:pPr>
      <w:hyperlink w:anchor="_Toc123911354" w:history="1">
        <w:r w:rsidR="00B91266" w:rsidRPr="00C72CE2">
          <w:rPr>
            <w:rStyle w:val="Lienhypertexte"/>
          </w:rPr>
          <w:t>3 - Exigences techniques particulières</w:t>
        </w:r>
        <w:r w:rsidR="00B91266">
          <w:rPr>
            <w:webHidden/>
          </w:rPr>
          <w:tab/>
        </w:r>
        <w:r w:rsidR="00B91266">
          <w:rPr>
            <w:webHidden/>
          </w:rPr>
          <w:fldChar w:fldCharType="begin"/>
        </w:r>
        <w:r w:rsidR="00B91266">
          <w:rPr>
            <w:webHidden/>
          </w:rPr>
          <w:instrText xml:space="preserve"> PAGEREF _Toc123911354 \h </w:instrText>
        </w:r>
        <w:r w:rsidR="00B91266">
          <w:rPr>
            <w:webHidden/>
          </w:rPr>
        </w:r>
        <w:r w:rsidR="00B91266">
          <w:rPr>
            <w:webHidden/>
          </w:rPr>
          <w:fldChar w:fldCharType="separate"/>
        </w:r>
        <w:r w:rsidR="00B91266">
          <w:rPr>
            <w:webHidden/>
          </w:rPr>
          <w:t>22</w:t>
        </w:r>
        <w:r w:rsidR="00B91266">
          <w:rPr>
            <w:webHidden/>
          </w:rPr>
          <w:fldChar w:fldCharType="end"/>
        </w:r>
      </w:hyperlink>
    </w:p>
    <w:p w14:paraId="49969661" w14:textId="2BD307F6" w:rsidR="00B91266" w:rsidRDefault="001F60E9">
      <w:pPr>
        <w:pStyle w:val="TM2"/>
        <w:rPr>
          <w:rFonts w:asciiTheme="minorHAnsi" w:eastAsiaTheme="minorEastAsia" w:hAnsiTheme="minorHAnsi" w:cstheme="minorBidi"/>
          <w:b w:val="0"/>
          <w:noProof/>
          <w:color w:val="auto"/>
          <w:szCs w:val="22"/>
        </w:rPr>
      </w:pPr>
      <w:hyperlink w:anchor="_Toc123911355" w:history="1">
        <w:r w:rsidR="00B91266" w:rsidRPr="00C72CE2">
          <w:rPr>
            <w:rStyle w:val="Lienhypertexte"/>
            <w:noProof/>
          </w:rPr>
          <w:t>3.1 - Gros œuvre et génie civil</w:t>
        </w:r>
        <w:r w:rsidR="00B91266">
          <w:rPr>
            <w:noProof/>
            <w:webHidden/>
          </w:rPr>
          <w:tab/>
        </w:r>
        <w:r w:rsidR="00B91266">
          <w:rPr>
            <w:noProof/>
            <w:webHidden/>
          </w:rPr>
          <w:fldChar w:fldCharType="begin"/>
        </w:r>
        <w:r w:rsidR="00B91266">
          <w:rPr>
            <w:noProof/>
            <w:webHidden/>
          </w:rPr>
          <w:instrText xml:space="preserve"> PAGEREF _Toc123911355 \h </w:instrText>
        </w:r>
        <w:r w:rsidR="00B91266">
          <w:rPr>
            <w:noProof/>
            <w:webHidden/>
          </w:rPr>
        </w:r>
        <w:r w:rsidR="00B91266">
          <w:rPr>
            <w:noProof/>
            <w:webHidden/>
          </w:rPr>
          <w:fldChar w:fldCharType="separate"/>
        </w:r>
        <w:r w:rsidR="00B91266">
          <w:rPr>
            <w:noProof/>
            <w:webHidden/>
          </w:rPr>
          <w:t>22</w:t>
        </w:r>
        <w:r w:rsidR="00B91266">
          <w:rPr>
            <w:noProof/>
            <w:webHidden/>
          </w:rPr>
          <w:fldChar w:fldCharType="end"/>
        </w:r>
      </w:hyperlink>
    </w:p>
    <w:p w14:paraId="3113F3A9" w14:textId="3683AE3A" w:rsidR="00B91266" w:rsidRDefault="001F60E9">
      <w:pPr>
        <w:pStyle w:val="TM2"/>
        <w:rPr>
          <w:rFonts w:asciiTheme="minorHAnsi" w:eastAsiaTheme="minorEastAsia" w:hAnsiTheme="minorHAnsi" w:cstheme="minorBidi"/>
          <w:b w:val="0"/>
          <w:noProof/>
          <w:color w:val="auto"/>
          <w:szCs w:val="22"/>
        </w:rPr>
      </w:pPr>
      <w:hyperlink w:anchor="_Toc123911356" w:history="1">
        <w:r w:rsidR="00B91266" w:rsidRPr="00C72CE2">
          <w:rPr>
            <w:rStyle w:val="Lienhypertexte"/>
            <w:noProof/>
          </w:rPr>
          <w:t>3.2 - Couverture et étanchéité</w:t>
        </w:r>
        <w:r w:rsidR="00B91266">
          <w:rPr>
            <w:noProof/>
            <w:webHidden/>
          </w:rPr>
          <w:tab/>
        </w:r>
        <w:r w:rsidR="00B91266">
          <w:rPr>
            <w:noProof/>
            <w:webHidden/>
          </w:rPr>
          <w:fldChar w:fldCharType="begin"/>
        </w:r>
        <w:r w:rsidR="00B91266">
          <w:rPr>
            <w:noProof/>
            <w:webHidden/>
          </w:rPr>
          <w:instrText xml:space="preserve"> PAGEREF _Toc123911356 \h </w:instrText>
        </w:r>
        <w:r w:rsidR="00B91266">
          <w:rPr>
            <w:noProof/>
            <w:webHidden/>
          </w:rPr>
        </w:r>
        <w:r w:rsidR="00B91266">
          <w:rPr>
            <w:noProof/>
            <w:webHidden/>
          </w:rPr>
          <w:fldChar w:fldCharType="separate"/>
        </w:r>
        <w:r w:rsidR="00B91266">
          <w:rPr>
            <w:noProof/>
            <w:webHidden/>
          </w:rPr>
          <w:t>23</w:t>
        </w:r>
        <w:r w:rsidR="00B91266">
          <w:rPr>
            <w:noProof/>
            <w:webHidden/>
          </w:rPr>
          <w:fldChar w:fldCharType="end"/>
        </w:r>
      </w:hyperlink>
    </w:p>
    <w:p w14:paraId="65776DDD" w14:textId="06230A94" w:rsidR="00B91266" w:rsidRDefault="001F60E9">
      <w:pPr>
        <w:pStyle w:val="TM2"/>
        <w:rPr>
          <w:rFonts w:asciiTheme="minorHAnsi" w:eastAsiaTheme="minorEastAsia" w:hAnsiTheme="minorHAnsi" w:cstheme="minorBidi"/>
          <w:b w:val="0"/>
          <w:noProof/>
          <w:color w:val="auto"/>
          <w:szCs w:val="22"/>
        </w:rPr>
      </w:pPr>
      <w:hyperlink w:anchor="_Toc123911357" w:history="1">
        <w:r w:rsidR="00B91266" w:rsidRPr="00C72CE2">
          <w:rPr>
            <w:rStyle w:val="Lienhypertexte"/>
            <w:noProof/>
          </w:rPr>
          <w:t>3.3 - Second œuvre</w:t>
        </w:r>
        <w:r w:rsidR="00B91266">
          <w:rPr>
            <w:noProof/>
            <w:webHidden/>
          </w:rPr>
          <w:tab/>
        </w:r>
        <w:r w:rsidR="00B91266">
          <w:rPr>
            <w:noProof/>
            <w:webHidden/>
          </w:rPr>
          <w:fldChar w:fldCharType="begin"/>
        </w:r>
        <w:r w:rsidR="00B91266">
          <w:rPr>
            <w:noProof/>
            <w:webHidden/>
          </w:rPr>
          <w:instrText xml:space="preserve"> PAGEREF _Toc123911357 \h </w:instrText>
        </w:r>
        <w:r w:rsidR="00B91266">
          <w:rPr>
            <w:noProof/>
            <w:webHidden/>
          </w:rPr>
        </w:r>
        <w:r w:rsidR="00B91266">
          <w:rPr>
            <w:noProof/>
            <w:webHidden/>
          </w:rPr>
          <w:fldChar w:fldCharType="separate"/>
        </w:r>
        <w:r w:rsidR="00B91266">
          <w:rPr>
            <w:noProof/>
            <w:webHidden/>
          </w:rPr>
          <w:t>26</w:t>
        </w:r>
        <w:r w:rsidR="00B91266">
          <w:rPr>
            <w:noProof/>
            <w:webHidden/>
          </w:rPr>
          <w:fldChar w:fldCharType="end"/>
        </w:r>
      </w:hyperlink>
    </w:p>
    <w:p w14:paraId="31BE9E76" w14:textId="4C19EBAE" w:rsidR="00B91266" w:rsidRDefault="001F60E9">
      <w:pPr>
        <w:pStyle w:val="TM2"/>
        <w:rPr>
          <w:rFonts w:asciiTheme="minorHAnsi" w:eastAsiaTheme="minorEastAsia" w:hAnsiTheme="minorHAnsi" w:cstheme="minorBidi"/>
          <w:b w:val="0"/>
          <w:noProof/>
          <w:color w:val="auto"/>
          <w:szCs w:val="22"/>
        </w:rPr>
      </w:pPr>
      <w:hyperlink w:anchor="_Toc123911358" w:history="1">
        <w:r w:rsidR="00B91266" w:rsidRPr="00C72CE2">
          <w:rPr>
            <w:rStyle w:val="Lienhypertexte"/>
            <w:noProof/>
          </w:rPr>
          <w:t>3.4 - VRD et espaces extérieurs</w:t>
        </w:r>
        <w:r w:rsidR="00B91266">
          <w:rPr>
            <w:noProof/>
            <w:webHidden/>
          </w:rPr>
          <w:tab/>
        </w:r>
        <w:r w:rsidR="00B91266">
          <w:rPr>
            <w:noProof/>
            <w:webHidden/>
          </w:rPr>
          <w:fldChar w:fldCharType="begin"/>
        </w:r>
        <w:r w:rsidR="00B91266">
          <w:rPr>
            <w:noProof/>
            <w:webHidden/>
          </w:rPr>
          <w:instrText xml:space="preserve"> PAGEREF _Toc123911358 \h </w:instrText>
        </w:r>
        <w:r w:rsidR="00B91266">
          <w:rPr>
            <w:noProof/>
            <w:webHidden/>
          </w:rPr>
        </w:r>
        <w:r w:rsidR="00B91266">
          <w:rPr>
            <w:noProof/>
            <w:webHidden/>
          </w:rPr>
          <w:fldChar w:fldCharType="separate"/>
        </w:r>
        <w:r w:rsidR="00B91266">
          <w:rPr>
            <w:noProof/>
            <w:webHidden/>
          </w:rPr>
          <w:t>30</w:t>
        </w:r>
        <w:r w:rsidR="00B91266">
          <w:rPr>
            <w:noProof/>
            <w:webHidden/>
          </w:rPr>
          <w:fldChar w:fldCharType="end"/>
        </w:r>
      </w:hyperlink>
    </w:p>
    <w:p w14:paraId="78D1F346" w14:textId="373D6944" w:rsidR="00B91266" w:rsidRDefault="001F60E9">
      <w:pPr>
        <w:pStyle w:val="TM2"/>
        <w:rPr>
          <w:rFonts w:asciiTheme="minorHAnsi" w:eastAsiaTheme="minorEastAsia" w:hAnsiTheme="minorHAnsi" w:cstheme="minorBidi"/>
          <w:b w:val="0"/>
          <w:noProof/>
          <w:color w:val="auto"/>
          <w:szCs w:val="22"/>
        </w:rPr>
      </w:pPr>
      <w:hyperlink w:anchor="_Toc123911359" w:history="1">
        <w:r w:rsidR="00B91266" w:rsidRPr="00C72CE2">
          <w:rPr>
            <w:rStyle w:val="Lienhypertexte"/>
            <w:noProof/>
          </w:rPr>
          <w:t>3.5 - Chauffage, ventilation, climatisation</w:t>
        </w:r>
        <w:r w:rsidR="00B91266">
          <w:rPr>
            <w:noProof/>
            <w:webHidden/>
          </w:rPr>
          <w:tab/>
        </w:r>
        <w:r w:rsidR="00B91266">
          <w:rPr>
            <w:noProof/>
            <w:webHidden/>
          </w:rPr>
          <w:fldChar w:fldCharType="begin"/>
        </w:r>
        <w:r w:rsidR="00B91266">
          <w:rPr>
            <w:noProof/>
            <w:webHidden/>
          </w:rPr>
          <w:instrText xml:space="preserve"> PAGEREF _Toc123911359 \h </w:instrText>
        </w:r>
        <w:r w:rsidR="00B91266">
          <w:rPr>
            <w:noProof/>
            <w:webHidden/>
          </w:rPr>
        </w:r>
        <w:r w:rsidR="00B91266">
          <w:rPr>
            <w:noProof/>
            <w:webHidden/>
          </w:rPr>
          <w:fldChar w:fldCharType="separate"/>
        </w:r>
        <w:r w:rsidR="00B91266">
          <w:rPr>
            <w:noProof/>
            <w:webHidden/>
          </w:rPr>
          <w:t>33</w:t>
        </w:r>
        <w:r w:rsidR="00B91266">
          <w:rPr>
            <w:noProof/>
            <w:webHidden/>
          </w:rPr>
          <w:fldChar w:fldCharType="end"/>
        </w:r>
      </w:hyperlink>
    </w:p>
    <w:p w14:paraId="296EBF8A" w14:textId="06DEEF06" w:rsidR="00B91266" w:rsidRDefault="001F60E9">
      <w:pPr>
        <w:pStyle w:val="TM2"/>
        <w:rPr>
          <w:rFonts w:asciiTheme="minorHAnsi" w:eastAsiaTheme="minorEastAsia" w:hAnsiTheme="minorHAnsi" w:cstheme="minorBidi"/>
          <w:b w:val="0"/>
          <w:noProof/>
          <w:color w:val="auto"/>
          <w:szCs w:val="22"/>
        </w:rPr>
      </w:pPr>
      <w:hyperlink w:anchor="_Toc123911360" w:history="1">
        <w:r w:rsidR="00B91266" w:rsidRPr="00C72CE2">
          <w:rPr>
            <w:rStyle w:val="Lienhypertexte"/>
            <w:noProof/>
          </w:rPr>
          <w:t>3.6 - Plomberie, sanitaire</w:t>
        </w:r>
        <w:r w:rsidR="00B91266">
          <w:rPr>
            <w:noProof/>
            <w:webHidden/>
          </w:rPr>
          <w:tab/>
        </w:r>
        <w:r w:rsidR="00B91266">
          <w:rPr>
            <w:noProof/>
            <w:webHidden/>
          </w:rPr>
          <w:fldChar w:fldCharType="begin"/>
        </w:r>
        <w:r w:rsidR="00B91266">
          <w:rPr>
            <w:noProof/>
            <w:webHidden/>
          </w:rPr>
          <w:instrText xml:space="preserve"> PAGEREF _Toc123911360 \h </w:instrText>
        </w:r>
        <w:r w:rsidR="00B91266">
          <w:rPr>
            <w:noProof/>
            <w:webHidden/>
          </w:rPr>
        </w:r>
        <w:r w:rsidR="00B91266">
          <w:rPr>
            <w:noProof/>
            <w:webHidden/>
          </w:rPr>
          <w:fldChar w:fldCharType="separate"/>
        </w:r>
        <w:r w:rsidR="00B91266">
          <w:rPr>
            <w:noProof/>
            <w:webHidden/>
          </w:rPr>
          <w:t>38</w:t>
        </w:r>
        <w:r w:rsidR="00B91266">
          <w:rPr>
            <w:noProof/>
            <w:webHidden/>
          </w:rPr>
          <w:fldChar w:fldCharType="end"/>
        </w:r>
      </w:hyperlink>
    </w:p>
    <w:p w14:paraId="18B6D565" w14:textId="3271B506" w:rsidR="00B91266" w:rsidRDefault="001F60E9">
      <w:pPr>
        <w:pStyle w:val="TM2"/>
        <w:rPr>
          <w:rFonts w:asciiTheme="minorHAnsi" w:eastAsiaTheme="minorEastAsia" w:hAnsiTheme="minorHAnsi" w:cstheme="minorBidi"/>
          <w:b w:val="0"/>
          <w:noProof/>
          <w:color w:val="auto"/>
          <w:szCs w:val="22"/>
        </w:rPr>
      </w:pPr>
      <w:hyperlink w:anchor="_Toc123911361" w:history="1">
        <w:r w:rsidR="00B91266" w:rsidRPr="00C72CE2">
          <w:rPr>
            <w:rStyle w:val="Lienhypertexte"/>
            <w:noProof/>
          </w:rPr>
          <w:t>3.7 - Électricité – courants forts</w:t>
        </w:r>
        <w:r w:rsidR="00B91266">
          <w:rPr>
            <w:noProof/>
            <w:webHidden/>
          </w:rPr>
          <w:tab/>
        </w:r>
        <w:r w:rsidR="00B91266">
          <w:rPr>
            <w:noProof/>
            <w:webHidden/>
          </w:rPr>
          <w:fldChar w:fldCharType="begin"/>
        </w:r>
        <w:r w:rsidR="00B91266">
          <w:rPr>
            <w:noProof/>
            <w:webHidden/>
          </w:rPr>
          <w:instrText xml:space="preserve"> PAGEREF _Toc123911361 \h </w:instrText>
        </w:r>
        <w:r w:rsidR="00B91266">
          <w:rPr>
            <w:noProof/>
            <w:webHidden/>
          </w:rPr>
        </w:r>
        <w:r w:rsidR="00B91266">
          <w:rPr>
            <w:noProof/>
            <w:webHidden/>
          </w:rPr>
          <w:fldChar w:fldCharType="separate"/>
        </w:r>
        <w:r w:rsidR="00B91266">
          <w:rPr>
            <w:noProof/>
            <w:webHidden/>
          </w:rPr>
          <w:t>40</w:t>
        </w:r>
        <w:r w:rsidR="00B91266">
          <w:rPr>
            <w:noProof/>
            <w:webHidden/>
          </w:rPr>
          <w:fldChar w:fldCharType="end"/>
        </w:r>
      </w:hyperlink>
    </w:p>
    <w:p w14:paraId="39254960" w14:textId="3516AE44" w:rsidR="00B91266" w:rsidRDefault="001F60E9">
      <w:pPr>
        <w:pStyle w:val="TM2"/>
        <w:rPr>
          <w:rFonts w:asciiTheme="minorHAnsi" w:eastAsiaTheme="minorEastAsia" w:hAnsiTheme="minorHAnsi" w:cstheme="minorBidi"/>
          <w:b w:val="0"/>
          <w:noProof/>
          <w:color w:val="auto"/>
          <w:szCs w:val="22"/>
        </w:rPr>
      </w:pPr>
      <w:hyperlink w:anchor="_Toc123911362" w:history="1">
        <w:r w:rsidR="00B91266" w:rsidRPr="00C72CE2">
          <w:rPr>
            <w:rStyle w:val="Lienhypertexte"/>
            <w:noProof/>
          </w:rPr>
          <w:t>3.8 - Électricité – courants faibles</w:t>
        </w:r>
        <w:r w:rsidR="00B91266">
          <w:rPr>
            <w:noProof/>
            <w:webHidden/>
          </w:rPr>
          <w:tab/>
        </w:r>
        <w:r w:rsidR="00B91266">
          <w:rPr>
            <w:noProof/>
            <w:webHidden/>
          </w:rPr>
          <w:fldChar w:fldCharType="begin"/>
        </w:r>
        <w:r w:rsidR="00B91266">
          <w:rPr>
            <w:noProof/>
            <w:webHidden/>
          </w:rPr>
          <w:instrText xml:space="preserve"> PAGEREF _Toc123911362 \h </w:instrText>
        </w:r>
        <w:r w:rsidR="00B91266">
          <w:rPr>
            <w:noProof/>
            <w:webHidden/>
          </w:rPr>
        </w:r>
        <w:r w:rsidR="00B91266">
          <w:rPr>
            <w:noProof/>
            <w:webHidden/>
          </w:rPr>
          <w:fldChar w:fldCharType="separate"/>
        </w:r>
        <w:r w:rsidR="00B91266">
          <w:rPr>
            <w:noProof/>
            <w:webHidden/>
          </w:rPr>
          <w:t>45</w:t>
        </w:r>
        <w:r w:rsidR="00B91266">
          <w:rPr>
            <w:noProof/>
            <w:webHidden/>
          </w:rPr>
          <w:fldChar w:fldCharType="end"/>
        </w:r>
      </w:hyperlink>
    </w:p>
    <w:p w14:paraId="667CBEDD" w14:textId="0D724E27" w:rsidR="00B91266" w:rsidRDefault="001F60E9">
      <w:pPr>
        <w:pStyle w:val="TM2"/>
        <w:rPr>
          <w:rFonts w:asciiTheme="minorHAnsi" w:eastAsiaTheme="minorEastAsia" w:hAnsiTheme="minorHAnsi" w:cstheme="minorBidi"/>
          <w:b w:val="0"/>
          <w:noProof/>
          <w:color w:val="auto"/>
          <w:szCs w:val="22"/>
        </w:rPr>
      </w:pPr>
      <w:hyperlink w:anchor="_Toc123911363" w:history="1">
        <w:r w:rsidR="00B91266" w:rsidRPr="00C72CE2">
          <w:rPr>
            <w:rStyle w:val="Lienhypertexte"/>
            <w:noProof/>
          </w:rPr>
          <w:t>3.9 - Appareils élévateurs</w:t>
        </w:r>
        <w:r w:rsidR="00B91266">
          <w:rPr>
            <w:noProof/>
            <w:webHidden/>
          </w:rPr>
          <w:tab/>
        </w:r>
        <w:r w:rsidR="00B91266">
          <w:rPr>
            <w:noProof/>
            <w:webHidden/>
          </w:rPr>
          <w:fldChar w:fldCharType="begin"/>
        </w:r>
        <w:r w:rsidR="00B91266">
          <w:rPr>
            <w:noProof/>
            <w:webHidden/>
          </w:rPr>
          <w:instrText xml:space="preserve"> PAGEREF _Toc123911363 \h </w:instrText>
        </w:r>
        <w:r w:rsidR="00B91266">
          <w:rPr>
            <w:noProof/>
            <w:webHidden/>
          </w:rPr>
        </w:r>
        <w:r w:rsidR="00B91266">
          <w:rPr>
            <w:noProof/>
            <w:webHidden/>
          </w:rPr>
          <w:fldChar w:fldCharType="separate"/>
        </w:r>
        <w:r w:rsidR="00B91266">
          <w:rPr>
            <w:noProof/>
            <w:webHidden/>
          </w:rPr>
          <w:t>53</w:t>
        </w:r>
        <w:r w:rsidR="00B91266">
          <w:rPr>
            <w:noProof/>
            <w:webHidden/>
          </w:rPr>
          <w:fldChar w:fldCharType="end"/>
        </w:r>
      </w:hyperlink>
    </w:p>
    <w:p w14:paraId="01949E64" w14:textId="5AB32011" w:rsidR="00800D09" w:rsidRPr="009F1244" w:rsidRDefault="00C73A01" w:rsidP="0047086B">
      <w:pPr>
        <w:pStyle w:val="TM3"/>
      </w:pPr>
      <w:r>
        <w:rPr>
          <w:rFonts w:cs="Times New Roman"/>
          <w:b w:val="0"/>
          <w:noProof/>
          <w:color w:val="09212C" w:themeColor="accent1"/>
          <w:sz w:val="24"/>
          <w:szCs w:val="28"/>
        </w:rPr>
        <w:fldChar w:fldCharType="end"/>
      </w:r>
      <w:r w:rsidR="001629BD" w:rsidRPr="004C4214">
        <w:br w:type="page"/>
      </w:r>
      <w:bookmarkStart w:id="0" w:name="_Toc324150414"/>
      <w:bookmarkStart w:id="1" w:name="_Toc333311114"/>
      <w:bookmarkStart w:id="2" w:name="_Toc517857193"/>
      <w:bookmarkStart w:id="3" w:name="_Toc121418235"/>
      <w:r w:rsidR="00800D09" w:rsidRPr="009F1244">
        <w:lastRenderedPageBreak/>
        <w:t>Préambule</w:t>
      </w:r>
      <w:bookmarkEnd w:id="0"/>
      <w:bookmarkEnd w:id="1"/>
      <w:bookmarkEnd w:id="2"/>
      <w:bookmarkEnd w:id="3"/>
    </w:p>
    <w:p w14:paraId="3D8D07B8" w14:textId="337EC702" w:rsidR="00800D09" w:rsidRPr="00800D09" w:rsidRDefault="00800D09" w:rsidP="00800D09">
      <w:pPr>
        <w:pStyle w:val="Titre2"/>
      </w:pPr>
      <w:bookmarkStart w:id="4" w:name="_Toc121418236"/>
      <w:bookmarkStart w:id="5" w:name="_Toc123911344"/>
      <w:r w:rsidRPr="00800D09">
        <w:t>Objet du document</w:t>
      </w:r>
      <w:bookmarkEnd w:id="4"/>
      <w:bookmarkEnd w:id="5"/>
      <w:r w:rsidRPr="00800D09">
        <w:t xml:space="preserve"> </w:t>
      </w:r>
    </w:p>
    <w:p w14:paraId="666DE9D2" w14:textId="328E130E" w:rsidR="00800D09" w:rsidRDefault="00800D09" w:rsidP="00800D09">
      <w:r w:rsidRPr="00F02F15">
        <w:t xml:space="preserve">Le présent document constitue le volet technique du Guide de Programmation des </w:t>
      </w:r>
      <w:r>
        <w:t>Postes de Commande Centralisés</w:t>
      </w:r>
      <w:r w:rsidR="00DC32C9">
        <w:t xml:space="preserve"> (tome 2)</w:t>
      </w:r>
      <w:r w:rsidRPr="00F02F15">
        <w:t>. Il exprime les objectifs de performances techniques du maître d’ouvrage et que le maître d’œuvre, le constructeur et l’exploitant devront traduire dans la conception et la réalisation du projet.</w:t>
      </w:r>
    </w:p>
    <w:p w14:paraId="21B009A3" w14:textId="77777777" w:rsidR="00800D09" w:rsidRDefault="00800D09" w:rsidP="00800D09">
      <w:r>
        <w:t xml:space="preserve">Il complète </w:t>
      </w:r>
      <w:r w:rsidRPr="004D4FAC">
        <w:t>le</w:t>
      </w:r>
      <w:r>
        <w:t xml:space="preserve"> tome 1 du programme, qui</w:t>
      </w:r>
      <w:r w:rsidRPr="004D4FAC">
        <w:t xml:space="preserve"> définit </w:t>
      </w:r>
      <w:r>
        <w:t xml:space="preserve">quant à lui </w:t>
      </w:r>
      <w:r w:rsidRPr="004D4FAC">
        <w:t>les performances fonctionnelles</w:t>
      </w:r>
      <w:r>
        <w:t xml:space="preserve"> du bâtiment et le tome 3 qui définit les caractéristiques des différents locaux sous forme de fiches descriptives. Ces trois documents décrivent ainsi la qualité d’usage globale recherchée dans le cadre du projet. </w:t>
      </w:r>
    </w:p>
    <w:p w14:paraId="796E7EB7" w14:textId="77777777" w:rsidR="00800D09" w:rsidRDefault="00800D09" w:rsidP="00800D09">
      <w:r>
        <w:t>Il ne s’agit pas ici d’imposer des solutions aux concepteurs mais de définir les exigences et les besoins techniques du Maître d’Ouvrage.</w:t>
      </w:r>
      <w:r w:rsidRPr="00451A94">
        <w:t xml:space="preserve"> </w:t>
      </w:r>
      <w:r>
        <w:t>Aussi, lorsqu’il est fait recours à la description de solutions précises, celles-ci doivent être considérées comme des exemples laissant à la maîtrise d’œuvre toute latitude et la responsabilité de ses choix. Elles ne doivent pas constituer des freins à l’imagination des concepteurs, qui sont responsables de leurs propositions et qui sont tout à fait libres d’atteindre le résultat escompté par d’autres méthodes ou moyens.</w:t>
      </w:r>
    </w:p>
    <w:p w14:paraId="1F001DC8" w14:textId="77777777" w:rsidR="00800D09" w:rsidRDefault="00800D09" w:rsidP="00800D09">
      <w:r>
        <w:t xml:space="preserve">Les normes, règlements et codes mentionnés dans le document sont indiqués ici à titre purement indicatif et il appartiendra à la maîtrise d’œuvre </w:t>
      </w:r>
      <w:r w:rsidRPr="004578C0">
        <w:t>de s’informer des dernières dispositions connues et d’appliquer les textes en vigueur au moment de l’établissement de son projet</w:t>
      </w:r>
      <w:r>
        <w:t>,</w:t>
      </w:r>
      <w:r w:rsidRPr="002113F2">
        <w:t xml:space="preserve"> </w:t>
      </w:r>
      <w:r>
        <w:t>celle-ci restant totalement responsable de la bonne application de la réglementation au titre de sa mission</w:t>
      </w:r>
      <w:r w:rsidRPr="004578C0">
        <w:t xml:space="preserve">. </w:t>
      </w:r>
    </w:p>
    <w:p w14:paraId="62833954" w14:textId="77777777" w:rsidR="00800D09" w:rsidRDefault="00800D09" w:rsidP="00800D09">
      <w:r>
        <w:t xml:space="preserve">Ce document n’a pas non plus pour objectif de définir le parti technique du bâtiment mais d’orienter les réflexions des maîtres d’œuvre en fonction des attentes du maître d’ouvrage. Le parti technique, qui constitue au même titre que le parti architectural une vue d’ensemble du fonctionnement du bâtiment et des modalités de sa gestion et de son exploitation, devra être clairement défini par le maître d’œuvre dès les premières phases de conception. Il sera ensuite précisé et affiné au fur et à mesure de l’avancement du projet. </w:t>
      </w:r>
    </w:p>
    <w:p w14:paraId="5F3B23C8" w14:textId="69B10823" w:rsidR="00800D09" w:rsidRPr="00DC1D97" w:rsidRDefault="00800D09" w:rsidP="00800D09">
      <w:r w:rsidRPr="00B20AA9">
        <w:t xml:space="preserve">La volonté du maître d’ouvrage d’orienter la réflexion technique sur un bâtiment à faible impact environnemental suppose, dès les premières phases de conception, des recherches spécifiques sur le thème de </w:t>
      </w:r>
      <w:r>
        <w:t>la maîtrise des consommations</w:t>
      </w:r>
      <w:r w:rsidRPr="00B20AA9">
        <w:t xml:space="preserve"> et du recyclage (de l’eau, des déchets des calories ou de frigories)</w:t>
      </w:r>
      <w:r>
        <w:t xml:space="preserve"> ainsi que sur le cycle de vie du bâtiment (choix de matériaux, maintenance…)</w:t>
      </w:r>
      <w:r w:rsidRPr="00B20AA9">
        <w:t>.</w:t>
      </w:r>
    </w:p>
    <w:p w14:paraId="7AD88871" w14:textId="77777777" w:rsidR="00800D09" w:rsidRPr="00721BE2" w:rsidRDefault="00800D09" w:rsidP="00800D09"/>
    <w:p w14:paraId="5FF7609E" w14:textId="77777777" w:rsidR="00800D09" w:rsidRDefault="00800D09" w:rsidP="00800D09">
      <w:r w:rsidRPr="0070505E">
        <w:t>Ce Programme technique de référence identifie par ailleurs les éléments qui doivent être précisés dans les programmes spécifiques de</w:t>
      </w:r>
      <w:r>
        <w:t xml:space="preserve"> chaque</w:t>
      </w:r>
      <w:r w:rsidRPr="0070505E">
        <w:t xml:space="preserve"> opération : relations du bâtiment à son environnement, impact environnemental des chantiers, gestion des eaux pluviales, niveau de sécurité, etc.</w:t>
      </w:r>
    </w:p>
    <w:p w14:paraId="30427A1F" w14:textId="77777777" w:rsidR="00800D09" w:rsidRDefault="00800D09" w:rsidP="00800D09">
      <w:r>
        <w:t>Pour chaque opération, ce document constitue donc le socle du programme technique, il sera complété par un prestataire spécialisé (programmiste) pour prendre en compte les spécificités de celle-ci (adaptation et compléments des exigences de base).</w:t>
      </w:r>
    </w:p>
    <w:p w14:paraId="0153C03F" w14:textId="77777777" w:rsidR="00800D09" w:rsidRDefault="00800D09" w:rsidP="00800D09">
      <w:r w:rsidRPr="004D4FAC">
        <w:t>Ainsi complété, le Programme Technique de Référence deviendra le programme technique de l’opération considérée</w:t>
      </w:r>
      <w:r>
        <w:t>.</w:t>
      </w:r>
      <w:r w:rsidRPr="004D4FAC">
        <w:t xml:space="preserve"> </w:t>
      </w:r>
    </w:p>
    <w:p w14:paraId="5A86DAE3" w14:textId="77777777" w:rsidR="00800D09" w:rsidRPr="00DB4B3B" w:rsidRDefault="00800D09" w:rsidP="00800D09"/>
    <w:p w14:paraId="0700D435" w14:textId="77777777" w:rsidR="00800D09" w:rsidRDefault="00800D09">
      <w:pPr>
        <w:spacing w:after="160"/>
        <w:rPr>
          <w:rFonts w:asciiTheme="majorHAnsi" w:eastAsiaTheme="majorEastAsia" w:hAnsiTheme="majorHAnsi" w:cstheme="majorBidi"/>
          <w:b/>
          <w:color w:val="ABC100" w:themeColor="accent2"/>
          <w:sz w:val="24"/>
          <w:szCs w:val="26"/>
        </w:rPr>
      </w:pPr>
      <w:bookmarkStart w:id="6" w:name="_Toc15973608"/>
      <w:bookmarkStart w:id="7" w:name="_Toc68085898"/>
      <w:bookmarkStart w:id="8" w:name="_Toc121418237"/>
      <w:r>
        <w:br w:type="page"/>
      </w:r>
    </w:p>
    <w:p w14:paraId="02882EFD" w14:textId="4AB79E3C" w:rsidR="00800D09" w:rsidRPr="00800D09" w:rsidRDefault="00800D09" w:rsidP="00800D09">
      <w:pPr>
        <w:pStyle w:val="Titre2"/>
      </w:pPr>
      <w:bookmarkStart w:id="9" w:name="_Toc123911345"/>
      <w:r w:rsidRPr="00800D09">
        <w:lastRenderedPageBreak/>
        <w:t>Glossaire</w:t>
      </w:r>
      <w:bookmarkEnd w:id="6"/>
      <w:bookmarkEnd w:id="7"/>
      <w:bookmarkEnd w:id="8"/>
      <w:bookmarkEnd w:id="9"/>
      <w:r w:rsidRPr="00800D09">
        <w:t xml:space="preserve"> </w:t>
      </w:r>
    </w:p>
    <w:p w14:paraId="6BA110BE" w14:textId="77777777" w:rsidR="00800D09" w:rsidRPr="00800D09" w:rsidRDefault="00800D09" w:rsidP="00800D09"/>
    <w:p w14:paraId="55A3D1AF" w14:textId="77777777" w:rsidR="00800D09" w:rsidRDefault="00800D09" w:rsidP="00800D09">
      <w:pPr>
        <w:spacing w:after="120" w:line="276" w:lineRule="auto"/>
      </w:pPr>
      <w:r w:rsidRPr="007F3835">
        <w:rPr>
          <w:b/>
        </w:rPr>
        <w:t>STD</w:t>
      </w:r>
      <w:r w:rsidRPr="007F3835">
        <w:rPr>
          <w:b/>
        </w:rPr>
        <w:tab/>
      </w:r>
      <w:r>
        <w:tab/>
        <w:t>Simulation thermique dynamique</w:t>
      </w:r>
    </w:p>
    <w:p w14:paraId="08B01B3E" w14:textId="77777777" w:rsidR="00800D09" w:rsidRDefault="00800D09" w:rsidP="00800D09">
      <w:pPr>
        <w:spacing w:after="120" w:line="276" w:lineRule="auto"/>
      </w:pPr>
      <w:r w:rsidRPr="007F3835">
        <w:rPr>
          <w:b/>
        </w:rPr>
        <w:t>ALJ</w:t>
      </w:r>
      <w:r w:rsidRPr="007F3835">
        <w:rPr>
          <w:b/>
        </w:rPr>
        <w:tab/>
      </w:r>
      <w:r>
        <w:tab/>
        <w:t>Autonomie lumière du jour</w:t>
      </w:r>
    </w:p>
    <w:p w14:paraId="6711C5E1" w14:textId="77777777" w:rsidR="00800D09" w:rsidRDefault="00800D09" w:rsidP="00800D09">
      <w:pPr>
        <w:spacing w:after="120" w:line="276" w:lineRule="auto"/>
      </w:pPr>
      <w:r w:rsidRPr="007F3835">
        <w:rPr>
          <w:b/>
        </w:rPr>
        <w:t>CFA</w:t>
      </w:r>
      <w:r w:rsidRPr="007F3835">
        <w:rPr>
          <w:b/>
        </w:rPr>
        <w:tab/>
      </w:r>
      <w:r>
        <w:tab/>
        <w:t>Courants faibles</w:t>
      </w:r>
    </w:p>
    <w:p w14:paraId="2FE136F6" w14:textId="77777777" w:rsidR="00800D09" w:rsidRDefault="00800D09" w:rsidP="00800D09">
      <w:pPr>
        <w:spacing w:after="120" w:line="276" w:lineRule="auto"/>
      </w:pPr>
      <w:r w:rsidRPr="007F3835">
        <w:rPr>
          <w:b/>
        </w:rPr>
        <w:t>CFO</w:t>
      </w:r>
      <w:r>
        <w:tab/>
      </w:r>
      <w:r>
        <w:tab/>
        <w:t>Courants forts</w:t>
      </w:r>
    </w:p>
    <w:p w14:paraId="6E063642" w14:textId="77777777" w:rsidR="00800D09" w:rsidRPr="00AF59C6" w:rsidRDefault="00800D09" w:rsidP="00800D09">
      <w:pPr>
        <w:spacing w:after="120" w:line="276" w:lineRule="auto"/>
        <w:rPr>
          <w:bCs/>
        </w:rPr>
      </w:pPr>
      <w:r>
        <w:rPr>
          <w:b/>
        </w:rPr>
        <w:t>DECT</w:t>
      </w:r>
      <w:r>
        <w:rPr>
          <w:b/>
        </w:rPr>
        <w:tab/>
      </w:r>
      <w:r>
        <w:rPr>
          <w:b/>
        </w:rPr>
        <w:tab/>
      </w:r>
      <w:r w:rsidRPr="00AF59C6">
        <w:rPr>
          <w:bCs/>
        </w:rPr>
        <w:t>Digital Enhanced Cordless Telecommunications</w:t>
      </w:r>
    </w:p>
    <w:p w14:paraId="7F5C7955" w14:textId="77777777" w:rsidR="00800D09" w:rsidRDefault="00800D09" w:rsidP="00800D09">
      <w:pPr>
        <w:spacing w:after="120" w:line="276" w:lineRule="auto"/>
      </w:pPr>
      <w:r w:rsidRPr="007F3835">
        <w:rPr>
          <w:b/>
        </w:rPr>
        <w:t>ECS</w:t>
      </w:r>
      <w:r>
        <w:tab/>
      </w:r>
      <w:r>
        <w:tab/>
        <w:t>Eau chaude sanitaire</w:t>
      </w:r>
    </w:p>
    <w:p w14:paraId="19A7BFB9" w14:textId="77777777" w:rsidR="00800D09" w:rsidRDefault="00800D09" w:rsidP="00800D09">
      <w:pPr>
        <w:spacing w:after="120"/>
      </w:pPr>
      <w:r w:rsidRPr="009E29B0">
        <w:rPr>
          <w:b/>
          <w:bCs/>
        </w:rPr>
        <w:t>EGG / EPG</w:t>
      </w:r>
      <w:r>
        <w:tab/>
        <w:t>Écluse Grand Gabarit / Écluse Petit Gabarit</w:t>
      </w:r>
    </w:p>
    <w:p w14:paraId="5372C9D6" w14:textId="77777777" w:rsidR="00800D09" w:rsidRDefault="00800D09" w:rsidP="00800D09">
      <w:pPr>
        <w:spacing w:after="120" w:line="276" w:lineRule="auto"/>
      </w:pPr>
      <w:r w:rsidRPr="007F3835">
        <w:rPr>
          <w:b/>
        </w:rPr>
        <w:t>FLJ</w:t>
      </w:r>
      <w:r w:rsidRPr="007F3835">
        <w:rPr>
          <w:b/>
        </w:rPr>
        <w:tab/>
      </w:r>
      <w:r>
        <w:tab/>
        <w:t>Facteur lumière du jour</w:t>
      </w:r>
    </w:p>
    <w:p w14:paraId="75B60855" w14:textId="77777777" w:rsidR="00800D09" w:rsidRDefault="00800D09" w:rsidP="00800D09">
      <w:pPr>
        <w:spacing w:after="120"/>
      </w:pPr>
      <w:r w:rsidRPr="009E29B0">
        <w:rPr>
          <w:b/>
          <w:bCs/>
        </w:rPr>
        <w:t>GG / PG</w:t>
      </w:r>
      <w:r>
        <w:tab/>
        <w:t>Grand Gabarit / Petit Gabarit</w:t>
      </w:r>
    </w:p>
    <w:p w14:paraId="636A8CCD" w14:textId="77777777" w:rsidR="00800D09" w:rsidRDefault="00800D09" w:rsidP="00800D09">
      <w:pPr>
        <w:spacing w:after="120"/>
      </w:pPr>
      <w:r w:rsidRPr="009E29B0">
        <w:rPr>
          <w:b/>
          <w:bCs/>
        </w:rPr>
        <w:t>GH</w:t>
      </w:r>
      <w:r>
        <w:tab/>
      </w:r>
      <w:r>
        <w:tab/>
        <w:t>Gestion hydraulique</w:t>
      </w:r>
    </w:p>
    <w:p w14:paraId="09A89248" w14:textId="77777777" w:rsidR="00800D09" w:rsidRDefault="00800D09" w:rsidP="00800D09">
      <w:pPr>
        <w:spacing w:after="120"/>
      </w:pPr>
      <w:r w:rsidRPr="009E29B0">
        <w:rPr>
          <w:b/>
          <w:bCs/>
        </w:rPr>
        <w:t>GT</w:t>
      </w:r>
      <w:r>
        <w:tab/>
      </w:r>
      <w:r>
        <w:tab/>
        <w:t>Gestion de trafic</w:t>
      </w:r>
    </w:p>
    <w:p w14:paraId="230086A9" w14:textId="77777777" w:rsidR="00800D09" w:rsidRDefault="00800D09" w:rsidP="00800D09">
      <w:pPr>
        <w:spacing w:after="120" w:line="276" w:lineRule="auto"/>
      </w:pPr>
      <w:r w:rsidRPr="007F3835">
        <w:rPr>
          <w:b/>
        </w:rPr>
        <w:t>GTB</w:t>
      </w:r>
      <w:r>
        <w:tab/>
      </w:r>
      <w:r>
        <w:tab/>
        <w:t>Gestion technique du bâtiment</w:t>
      </w:r>
    </w:p>
    <w:p w14:paraId="663AC534" w14:textId="77777777" w:rsidR="00800D09" w:rsidRPr="007F3835" w:rsidRDefault="00800D09" w:rsidP="00800D09">
      <w:pPr>
        <w:spacing w:after="120" w:line="276" w:lineRule="auto"/>
        <w:rPr>
          <w:b/>
        </w:rPr>
      </w:pPr>
      <w:r w:rsidRPr="007F3835">
        <w:rPr>
          <w:b/>
        </w:rPr>
        <w:t>HQE</w:t>
      </w:r>
      <w:r w:rsidRPr="007F3835">
        <w:rPr>
          <w:b/>
        </w:rPr>
        <w:tab/>
      </w:r>
      <w:r w:rsidRPr="007F3835">
        <w:rPr>
          <w:b/>
        </w:rPr>
        <w:tab/>
      </w:r>
      <w:r w:rsidRPr="007F3835">
        <w:t>Haute qualité environnementale</w:t>
      </w:r>
    </w:p>
    <w:p w14:paraId="77AC447D" w14:textId="77777777" w:rsidR="00800D09" w:rsidRDefault="00800D09" w:rsidP="00800D09">
      <w:pPr>
        <w:spacing w:after="120"/>
      </w:pPr>
      <w:r w:rsidRPr="009E29B0">
        <w:rPr>
          <w:b/>
          <w:bCs/>
        </w:rPr>
        <w:t>HS / BS</w:t>
      </w:r>
      <w:r w:rsidRPr="009E29B0">
        <w:rPr>
          <w:b/>
          <w:bCs/>
        </w:rPr>
        <w:tab/>
      </w:r>
      <w:r>
        <w:tab/>
        <w:t>Haute saison / Basse saison</w:t>
      </w:r>
    </w:p>
    <w:p w14:paraId="26CC5F21" w14:textId="4733E8F2" w:rsidR="00800D09" w:rsidRDefault="00800D09" w:rsidP="00800D09">
      <w:pPr>
        <w:tabs>
          <w:tab w:val="left" w:pos="1418"/>
        </w:tabs>
        <w:spacing w:after="120" w:line="276" w:lineRule="auto"/>
      </w:pPr>
      <w:r w:rsidRPr="000E77D3">
        <w:rPr>
          <w:b/>
        </w:rPr>
        <w:t>LT</w:t>
      </w:r>
      <w:r w:rsidRPr="000E77D3">
        <w:rPr>
          <w:b/>
        </w:rPr>
        <w:tab/>
      </w:r>
      <w:r>
        <w:t>Locaux Techniques</w:t>
      </w:r>
    </w:p>
    <w:p w14:paraId="1858F663" w14:textId="44F7E31C" w:rsidR="00037A83" w:rsidRDefault="00037A83" w:rsidP="00800D09">
      <w:pPr>
        <w:spacing w:after="120" w:line="276" w:lineRule="auto"/>
        <w:rPr>
          <w:b/>
        </w:rPr>
      </w:pPr>
      <w:r>
        <w:rPr>
          <w:b/>
        </w:rPr>
        <w:t>LTI</w:t>
      </w:r>
      <w:r w:rsidR="00567753">
        <w:rPr>
          <w:b/>
        </w:rPr>
        <w:tab/>
      </w:r>
      <w:r w:rsidR="00567753">
        <w:rPr>
          <w:b/>
        </w:rPr>
        <w:tab/>
      </w:r>
      <w:r w:rsidRPr="00567753">
        <w:rPr>
          <w:bCs/>
        </w:rPr>
        <w:t xml:space="preserve">Local </w:t>
      </w:r>
      <w:r w:rsidR="00567753" w:rsidRPr="00567753">
        <w:rPr>
          <w:bCs/>
        </w:rPr>
        <w:t>technique</w:t>
      </w:r>
      <w:r w:rsidRPr="00567753">
        <w:rPr>
          <w:bCs/>
        </w:rPr>
        <w:t xml:space="preserve"> informatique</w:t>
      </w:r>
    </w:p>
    <w:p w14:paraId="096A483D" w14:textId="6F94E963" w:rsidR="00800D09" w:rsidRDefault="00800D09" w:rsidP="00800D09">
      <w:pPr>
        <w:spacing w:after="120" w:line="276" w:lineRule="auto"/>
      </w:pPr>
      <w:r w:rsidRPr="007F3835">
        <w:rPr>
          <w:b/>
        </w:rPr>
        <w:t>MOA</w:t>
      </w:r>
      <w:r>
        <w:tab/>
      </w:r>
      <w:r>
        <w:tab/>
        <w:t>Maîtrise d’œuvre</w:t>
      </w:r>
    </w:p>
    <w:p w14:paraId="4D61F811" w14:textId="77777777" w:rsidR="00800D09" w:rsidRDefault="00800D09" w:rsidP="00800D09">
      <w:pPr>
        <w:tabs>
          <w:tab w:val="left" w:pos="1418"/>
        </w:tabs>
        <w:spacing w:after="120" w:line="276" w:lineRule="auto"/>
        <w:rPr>
          <w:b/>
        </w:rPr>
      </w:pPr>
      <w:r>
        <w:rPr>
          <w:b/>
        </w:rPr>
        <w:t>PCC</w:t>
      </w:r>
      <w:r>
        <w:rPr>
          <w:b/>
        </w:rPr>
        <w:tab/>
      </w:r>
      <w:r w:rsidRPr="009E29B0">
        <w:rPr>
          <w:bCs/>
        </w:rPr>
        <w:t>Postes de</w:t>
      </w:r>
      <w:r>
        <w:rPr>
          <w:bCs/>
        </w:rPr>
        <w:t>s</w:t>
      </w:r>
      <w:r w:rsidRPr="009E29B0">
        <w:rPr>
          <w:bCs/>
        </w:rPr>
        <w:t xml:space="preserve"> Commande</w:t>
      </w:r>
      <w:r>
        <w:rPr>
          <w:bCs/>
        </w:rPr>
        <w:t>s</w:t>
      </w:r>
      <w:r w:rsidRPr="009E29B0">
        <w:rPr>
          <w:bCs/>
        </w:rPr>
        <w:t xml:space="preserve"> Centralisé</w:t>
      </w:r>
      <w:r>
        <w:rPr>
          <w:bCs/>
        </w:rPr>
        <w:t>e</w:t>
      </w:r>
      <w:r w:rsidRPr="009E29B0">
        <w:rPr>
          <w:bCs/>
        </w:rPr>
        <w:t>s</w:t>
      </w:r>
    </w:p>
    <w:p w14:paraId="42768EF3" w14:textId="77777777" w:rsidR="00800D09" w:rsidRPr="00F87237" w:rsidRDefault="00800D09" w:rsidP="00800D09">
      <w:pPr>
        <w:tabs>
          <w:tab w:val="left" w:pos="1418"/>
        </w:tabs>
        <w:spacing w:after="120" w:line="276" w:lineRule="auto"/>
        <w:rPr>
          <w:b/>
        </w:rPr>
      </w:pPr>
      <w:r w:rsidRPr="00F87237">
        <w:rPr>
          <w:b/>
        </w:rPr>
        <w:t>PLU </w:t>
      </w:r>
      <w:r w:rsidRPr="00F87237">
        <w:rPr>
          <w:b/>
        </w:rPr>
        <w:tab/>
      </w:r>
      <w:r w:rsidRPr="00F87237">
        <w:t>Plan Local d’Urbanisme</w:t>
      </w:r>
    </w:p>
    <w:p w14:paraId="5956D3E5" w14:textId="77777777" w:rsidR="00800D09" w:rsidRDefault="00800D09" w:rsidP="00800D09">
      <w:pPr>
        <w:tabs>
          <w:tab w:val="left" w:pos="1418"/>
        </w:tabs>
        <w:spacing w:after="120" w:line="276" w:lineRule="auto"/>
      </w:pPr>
      <w:r w:rsidRPr="00F87237">
        <w:rPr>
          <w:b/>
        </w:rPr>
        <w:t>PMR </w:t>
      </w:r>
      <w:r w:rsidRPr="00F87237">
        <w:rPr>
          <w:b/>
        </w:rPr>
        <w:tab/>
      </w:r>
      <w:r>
        <w:t>P</w:t>
      </w:r>
      <w:r w:rsidRPr="00F87237">
        <w:t>ersonnes à mobilité réduite</w:t>
      </w:r>
      <w:bookmarkStart w:id="10" w:name="_Toc39670553"/>
      <w:bookmarkStart w:id="11" w:name="_Toc39682206"/>
      <w:bookmarkStart w:id="12" w:name="_Toc40094346"/>
      <w:bookmarkStart w:id="13" w:name="_Toc40112071"/>
      <w:bookmarkStart w:id="14" w:name="_Toc40174545"/>
      <w:bookmarkStart w:id="15" w:name="_Toc40178991"/>
      <w:bookmarkStart w:id="16" w:name="_Toc40189783"/>
      <w:bookmarkStart w:id="17" w:name="_Toc40195318"/>
      <w:bookmarkStart w:id="18" w:name="_Toc40196872"/>
      <w:bookmarkStart w:id="19" w:name="_Toc40265044"/>
      <w:bookmarkStart w:id="20" w:name="_Toc40276137"/>
      <w:bookmarkStart w:id="21" w:name="_Toc40279815"/>
      <w:bookmarkStart w:id="22" w:name="_Toc40280048"/>
      <w:bookmarkStart w:id="23" w:name="_Toc40280714"/>
      <w:bookmarkStart w:id="24" w:name="_Toc40288293"/>
      <w:bookmarkStart w:id="25" w:name="_Toc40288645"/>
      <w:bookmarkStart w:id="26" w:name="_Toc40288715"/>
      <w:bookmarkStart w:id="27" w:name="_Toc40698522"/>
      <w:bookmarkStart w:id="28" w:name="_Toc40700658"/>
      <w:bookmarkStart w:id="29" w:name="_Toc41034538"/>
      <w:bookmarkStart w:id="30" w:name="_Toc43372064"/>
      <w:bookmarkStart w:id="31" w:name="_Toc43379111"/>
      <w:bookmarkStart w:id="32" w:name="_Toc4337918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p>
    <w:p w14:paraId="730BED4D" w14:textId="77777777" w:rsidR="00800D09" w:rsidRPr="000E77D3" w:rsidRDefault="00800D09" w:rsidP="00800D09">
      <w:pPr>
        <w:tabs>
          <w:tab w:val="left" w:pos="1418"/>
        </w:tabs>
        <w:spacing w:after="120" w:line="276" w:lineRule="auto"/>
        <w:rPr>
          <w:b/>
        </w:rPr>
      </w:pPr>
      <w:r w:rsidRPr="000E77D3">
        <w:rPr>
          <w:b/>
        </w:rPr>
        <w:t>P.M. ou pm</w:t>
      </w:r>
      <w:r w:rsidRPr="000E77D3">
        <w:rPr>
          <w:b/>
        </w:rPr>
        <w:tab/>
      </w:r>
      <w:r>
        <w:t>P</w:t>
      </w:r>
      <w:r w:rsidRPr="000E77D3">
        <w:t>our mémoire.</w:t>
      </w:r>
    </w:p>
    <w:p w14:paraId="2B9B9F81" w14:textId="77777777" w:rsidR="00800D09" w:rsidRDefault="00800D09" w:rsidP="00800D09">
      <w:pPr>
        <w:spacing w:after="120"/>
      </w:pPr>
      <w:r w:rsidRPr="009E29B0">
        <w:rPr>
          <w:b/>
          <w:bCs/>
        </w:rPr>
        <w:t>RAD</w:t>
      </w:r>
      <w:r>
        <w:tab/>
      </w:r>
      <w:r>
        <w:tab/>
        <w:t>Réarmement à distance</w:t>
      </w:r>
    </w:p>
    <w:p w14:paraId="0C42ED83" w14:textId="77777777" w:rsidR="00800D09" w:rsidRPr="000E77D3" w:rsidRDefault="00800D09" w:rsidP="00800D09">
      <w:pPr>
        <w:tabs>
          <w:tab w:val="left" w:pos="1418"/>
        </w:tabs>
        <w:spacing w:after="120" w:line="276" w:lineRule="auto"/>
        <w:rPr>
          <w:b/>
        </w:rPr>
      </w:pPr>
      <w:r w:rsidRPr="000E77D3">
        <w:rPr>
          <w:b/>
        </w:rPr>
        <w:t>RdC</w:t>
      </w:r>
      <w:r w:rsidRPr="000E77D3">
        <w:rPr>
          <w:b/>
        </w:rPr>
        <w:tab/>
      </w:r>
      <w:r w:rsidRPr="0035106C">
        <w:t>R</w:t>
      </w:r>
      <w:r w:rsidRPr="000E77D3">
        <w:t>ez-de-chaussée.</w:t>
      </w:r>
    </w:p>
    <w:p w14:paraId="7E9E5F4D" w14:textId="77777777" w:rsidR="00800D09" w:rsidRDefault="00800D09" w:rsidP="00800D09">
      <w:pPr>
        <w:spacing w:after="120" w:line="276" w:lineRule="auto"/>
      </w:pPr>
      <w:r w:rsidRPr="007F3835">
        <w:rPr>
          <w:b/>
        </w:rPr>
        <w:t>RE2020</w:t>
      </w:r>
      <w:r w:rsidRPr="007F3835">
        <w:rPr>
          <w:b/>
        </w:rPr>
        <w:tab/>
      </w:r>
      <w:r>
        <w:tab/>
        <w:t>Réglementation environnementale 2020</w:t>
      </w:r>
    </w:p>
    <w:p w14:paraId="1CBB0D54" w14:textId="168F5B72" w:rsidR="00800D09" w:rsidRPr="000E77D3" w:rsidRDefault="00800D09" w:rsidP="00800D09">
      <w:pPr>
        <w:tabs>
          <w:tab w:val="left" w:pos="1418"/>
        </w:tabs>
        <w:spacing w:after="120" w:line="276" w:lineRule="auto"/>
        <w:ind w:left="1418" w:hanging="1418"/>
        <w:rPr>
          <w:b/>
        </w:rPr>
      </w:pPr>
      <w:r w:rsidRPr="000E77D3">
        <w:rPr>
          <w:b/>
        </w:rPr>
        <w:t>R+x</w:t>
      </w:r>
      <w:r w:rsidRPr="000E77D3">
        <w:rPr>
          <w:b/>
        </w:rPr>
        <w:tab/>
      </w:r>
      <w:r w:rsidRPr="004C4762">
        <w:t>« x</w:t>
      </w:r>
      <w:r w:rsidRPr="004C4762">
        <w:rPr>
          <w:vertAlign w:val="superscript"/>
        </w:rPr>
        <w:t>ième</w:t>
      </w:r>
      <w:r w:rsidRPr="004C4762">
        <w:t> » niveau au-dessus du RdC. R+1 : 1er niveau, R+2 : deuxième niveau, etc.…</w:t>
      </w:r>
    </w:p>
    <w:p w14:paraId="4EFB08D6" w14:textId="77777777" w:rsidR="00800D09" w:rsidRDefault="00800D09" w:rsidP="00800D09">
      <w:pPr>
        <w:spacing w:after="120"/>
      </w:pPr>
      <w:r w:rsidRPr="009E29B0">
        <w:rPr>
          <w:b/>
          <w:bCs/>
        </w:rPr>
        <w:t>TC</w:t>
      </w:r>
      <w:r>
        <w:t xml:space="preserve"> </w:t>
      </w:r>
      <w:r>
        <w:tab/>
      </w:r>
      <w:r>
        <w:tab/>
        <w:t>Téléconduite</w:t>
      </w:r>
    </w:p>
    <w:p w14:paraId="0F8ED1DC" w14:textId="77777777" w:rsidR="00800D09" w:rsidRDefault="00800D09" w:rsidP="00800D09">
      <w:pPr>
        <w:spacing w:after="120" w:line="276" w:lineRule="auto"/>
      </w:pPr>
      <w:r w:rsidRPr="007F3835">
        <w:rPr>
          <w:b/>
        </w:rPr>
        <w:t>UP</w:t>
      </w:r>
      <w:r>
        <w:tab/>
      </w:r>
      <w:r>
        <w:tab/>
        <w:t>Unité de passage</w:t>
      </w:r>
    </w:p>
    <w:p w14:paraId="7515AFC6" w14:textId="581BDDBC" w:rsidR="00800D09" w:rsidRDefault="00800D09" w:rsidP="00800D09">
      <w:pPr>
        <w:spacing w:after="120" w:line="276" w:lineRule="auto"/>
      </w:pPr>
      <w:r>
        <w:rPr>
          <w:b/>
        </w:rPr>
        <w:t xml:space="preserve">VNF </w:t>
      </w:r>
      <w:r>
        <w:rPr>
          <w:b/>
        </w:rPr>
        <w:tab/>
      </w:r>
      <w:r>
        <w:rPr>
          <w:b/>
        </w:rPr>
        <w:tab/>
      </w:r>
      <w:r w:rsidRPr="000A712B">
        <w:t xml:space="preserve">Voies Navigables de </w:t>
      </w:r>
      <w:r w:rsidR="00037A83">
        <w:t>France</w:t>
      </w:r>
    </w:p>
    <w:p w14:paraId="480FB3C3" w14:textId="77777777" w:rsidR="000C4698" w:rsidRDefault="000C4698" w:rsidP="000C4698">
      <w:pPr>
        <w:spacing w:after="120" w:line="276" w:lineRule="auto"/>
      </w:pPr>
      <w:r w:rsidRPr="00567753">
        <w:rPr>
          <w:b/>
          <w:bCs/>
        </w:rPr>
        <w:t>VMS</w:t>
      </w:r>
      <w:r>
        <w:tab/>
      </w:r>
      <w:r>
        <w:tab/>
        <w:t>Video Management System</w:t>
      </w:r>
    </w:p>
    <w:p w14:paraId="4D3790FF" w14:textId="77777777" w:rsidR="00800D09" w:rsidRDefault="00800D09" w:rsidP="00800D09">
      <w:pPr>
        <w:spacing w:after="120" w:line="276" w:lineRule="auto"/>
      </w:pPr>
    </w:p>
    <w:p w14:paraId="3CE7C306" w14:textId="733D03D6" w:rsidR="00800D09" w:rsidRDefault="00800D09" w:rsidP="00800D09">
      <w:pPr>
        <w:pStyle w:val="Titre1"/>
      </w:pPr>
      <w:bookmarkStart w:id="33" w:name="_Toc121418238"/>
      <w:bookmarkStart w:id="34" w:name="_Toc123911346"/>
      <w:r>
        <w:lastRenderedPageBreak/>
        <w:t>Exigences générales</w:t>
      </w:r>
      <w:bookmarkEnd w:id="33"/>
      <w:bookmarkEnd w:id="34"/>
    </w:p>
    <w:p w14:paraId="223184E3" w14:textId="4309EA14" w:rsidR="00800D09" w:rsidRPr="00800D09" w:rsidRDefault="00800D09" w:rsidP="00800D09">
      <w:pPr>
        <w:pStyle w:val="Titre2"/>
      </w:pPr>
      <w:bookmarkStart w:id="35" w:name="_Toc121418239"/>
      <w:bookmarkStart w:id="36" w:name="_Toc123911347"/>
      <w:r w:rsidRPr="00800D09">
        <w:t>Exigences réglementaires</w:t>
      </w:r>
      <w:bookmarkEnd w:id="35"/>
      <w:bookmarkEnd w:id="36"/>
      <w:r w:rsidRPr="00800D09">
        <w:t xml:space="preserve"> </w:t>
      </w:r>
    </w:p>
    <w:p w14:paraId="60C3CBC9" w14:textId="77777777" w:rsidR="00800D09" w:rsidRPr="00491A0D" w:rsidRDefault="00800D09" w:rsidP="00800D09">
      <w:r w:rsidRPr="00491A0D">
        <w:t xml:space="preserve">Le projet devra répondre aux exigences réglementaires nationales, départementales et municipales, aux conditions fixées par les règles de construction prescrites en application du </w:t>
      </w:r>
      <w:r>
        <w:t xml:space="preserve">Code de la construction et </w:t>
      </w:r>
      <w:r w:rsidRPr="00491A0D">
        <w:t>de l’Habitation</w:t>
      </w:r>
      <w:r>
        <w:t xml:space="preserve"> ainsi que du </w:t>
      </w:r>
      <w:r w:rsidRPr="00491A0D">
        <w:t xml:space="preserve">Code de l’Urbanisme, aux conditions fixées par les Lois, Arrêtés, Circulaires et tous textes nationaux ou locaux applicables aux ouvrages et en particulier les derniers parus au moment de la réalisation. </w:t>
      </w:r>
    </w:p>
    <w:p w14:paraId="526DB742" w14:textId="77777777" w:rsidR="00800D09" w:rsidRPr="00491A0D" w:rsidRDefault="00800D09" w:rsidP="00800D09">
      <w:r w:rsidRPr="00491A0D">
        <w:t>Rappel des principaux textes réglementaires (liste non exhaustive) :</w:t>
      </w:r>
    </w:p>
    <w:p w14:paraId="561C45A1" w14:textId="77777777" w:rsidR="00800D09" w:rsidRPr="00491A0D" w:rsidRDefault="00800D09" w:rsidP="000147FE">
      <w:pPr>
        <w:pStyle w:val="Puce1"/>
      </w:pPr>
      <w:r w:rsidRPr="00491A0D">
        <w:t>Le Code de la Construction et de l’Habitation ;</w:t>
      </w:r>
    </w:p>
    <w:p w14:paraId="15A8057C" w14:textId="77777777" w:rsidR="00800D09" w:rsidRDefault="00800D09" w:rsidP="000147FE">
      <w:pPr>
        <w:pStyle w:val="Puce1"/>
      </w:pPr>
      <w:r>
        <w:t>Le Code de la Commande Publique ;</w:t>
      </w:r>
    </w:p>
    <w:p w14:paraId="69E73146" w14:textId="77777777" w:rsidR="00800D09" w:rsidRPr="00491A0D" w:rsidRDefault="00800D09" w:rsidP="000147FE">
      <w:pPr>
        <w:pStyle w:val="Puce1"/>
      </w:pPr>
      <w:r w:rsidRPr="00491A0D">
        <w:t>Le Code de l’Urbanisme ;</w:t>
      </w:r>
    </w:p>
    <w:p w14:paraId="655A325A" w14:textId="77777777" w:rsidR="00800D09" w:rsidRPr="00491A0D" w:rsidRDefault="00800D09" w:rsidP="000147FE">
      <w:pPr>
        <w:pStyle w:val="Puce1"/>
      </w:pPr>
      <w:r w:rsidRPr="00491A0D">
        <w:t>Le Code de l’Environnement ;</w:t>
      </w:r>
    </w:p>
    <w:p w14:paraId="504AA46D" w14:textId="77777777" w:rsidR="00800D09" w:rsidRPr="00491A0D" w:rsidRDefault="00800D09" w:rsidP="000147FE">
      <w:pPr>
        <w:pStyle w:val="Puce1"/>
      </w:pPr>
      <w:r w:rsidRPr="00491A0D">
        <w:t>Le Code du Travail ;</w:t>
      </w:r>
    </w:p>
    <w:p w14:paraId="5A92BB7E" w14:textId="77777777" w:rsidR="00800D09" w:rsidRPr="00491A0D" w:rsidRDefault="00800D09" w:rsidP="000147FE">
      <w:pPr>
        <w:pStyle w:val="Puce1"/>
      </w:pPr>
      <w:r w:rsidRPr="00491A0D">
        <w:t>La Loi sur l’Eau ;</w:t>
      </w:r>
    </w:p>
    <w:p w14:paraId="4A2FBF11" w14:textId="77777777" w:rsidR="00800D09" w:rsidRPr="00491A0D" w:rsidRDefault="00800D09" w:rsidP="000147FE">
      <w:pPr>
        <w:pStyle w:val="Puce1"/>
      </w:pPr>
      <w:r w:rsidRPr="00491A0D">
        <w:t>Normes françaises éditées par l’AFNOR ;</w:t>
      </w:r>
    </w:p>
    <w:p w14:paraId="24C1D767" w14:textId="77777777" w:rsidR="00800D09" w:rsidRPr="00491A0D" w:rsidRDefault="00800D09" w:rsidP="000147FE">
      <w:pPr>
        <w:pStyle w:val="Puce1"/>
      </w:pPr>
      <w:r w:rsidRPr="00491A0D">
        <w:t>Documents Techniques Unifiés (DTU) ;</w:t>
      </w:r>
    </w:p>
    <w:p w14:paraId="3B71574C" w14:textId="77777777" w:rsidR="00800D09" w:rsidRPr="00491A0D" w:rsidRDefault="00800D09" w:rsidP="000147FE">
      <w:pPr>
        <w:pStyle w:val="Puce1"/>
      </w:pPr>
      <w:r w:rsidRPr="00491A0D">
        <w:t>Décret n°77.996 du 19 août 1977 sur l’hygiène et la sécurité des chantiers ;</w:t>
      </w:r>
    </w:p>
    <w:p w14:paraId="5544992A" w14:textId="77777777" w:rsidR="000147FE" w:rsidRDefault="00800D09" w:rsidP="000147FE">
      <w:pPr>
        <w:pStyle w:val="Puce1"/>
      </w:pPr>
      <w:r w:rsidRPr="00491A0D">
        <w:t xml:space="preserve">La Loi Handicap n°2005-102 du 11 février 2005 et le Décret du 17 mai 2006 relatifs à l’accessibilité générale des bâtiments et installations. En règle générale, l’organisation et l’aménagement des bâtiments devront permettre l’accueil des personnes à mobilité réduite conformément aux textes réglementaires. </w:t>
      </w:r>
    </w:p>
    <w:p w14:paraId="158B8DD0" w14:textId="77777777" w:rsidR="00800D09" w:rsidRPr="00491A0D" w:rsidRDefault="00800D09" w:rsidP="000147FE">
      <w:pPr>
        <w:pStyle w:val="Puce1"/>
      </w:pPr>
      <w:r w:rsidRPr="00491A0D">
        <w:t>Le Décret n°2009-1272 du 21 octobre 2009 relatif à l’accessibilité des lieux de travail aux travailleurs handicapés ;</w:t>
      </w:r>
    </w:p>
    <w:p w14:paraId="25CC2BBF" w14:textId="77777777" w:rsidR="00800D09" w:rsidRPr="00491A0D" w:rsidRDefault="00800D09" w:rsidP="000147FE">
      <w:pPr>
        <w:pStyle w:val="Puce1"/>
      </w:pPr>
      <w:r w:rsidRPr="00491A0D">
        <w:t xml:space="preserve">La Nouvelle Réglementation Acoustique et l’Arrêté du 25 avril 2003 relatif à la limitation du bruit dans les </w:t>
      </w:r>
      <w:r>
        <w:t>Etablissement recevant des travailleurs</w:t>
      </w:r>
      <w:r w:rsidRPr="00491A0D">
        <w:t> ;</w:t>
      </w:r>
    </w:p>
    <w:p w14:paraId="24B7074B" w14:textId="77777777" w:rsidR="00800D09" w:rsidRPr="00491A0D" w:rsidRDefault="00800D09" w:rsidP="000147FE">
      <w:pPr>
        <w:pStyle w:val="Puce1"/>
      </w:pPr>
      <w:r>
        <w:t>La Réglementation Thermique RE2020</w:t>
      </w:r>
    </w:p>
    <w:p w14:paraId="1C9F97F9" w14:textId="77777777" w:rsidR="00800D09" w:rsidRPr="00491A0D" w:rsidRDefault="00800D09" w:rsidP="000147FE">
      <w:pPr>
        <w:pStyle w:val="Puce1"/>
      </w:pPr>
      <w:r w:rsidRPr="00491A0D">
        <w:t>Arrêté du 18 décembre 2007 relatif aux études de faisabilité des approvisionnements en énergie pour les bâtiments neufs ;</w:t>
      </w:r>
    </w:p>
    <w:p w14:paraId="3195E920" w14:textId="77777777" w:rsidR="00800D09" w:rsidRPr="00491A0D" w:rsidRDefault="00800D09" w:rsidP="000147FE">
      <w:pPr>
        <w:pStyle w:val="Puce1"/>
      </w:pPr>
      <w:r w:rsidRPr="00491A0D">
        <w:t>Le Règlement Sanitaire Départemental et ses compléments et mises à jour ;</w:t>
      </w:r>
    </w:p>
    <w:p w14:paraId="5F1D36E8" w14:textId="77777777" w:rsidR="00800D09" w:rsidRPr="00491A0D" w:rsidRDefault="00800D09" w:rsidP="000147FE">
      <w:pPr>
        <w:pStyle w:val="Puce1"/>
      </w:pPr>
      <w:r w:rsidRPr="00491A0D">
        <w:t>Les NFC 15.100 et 14.000 ;</w:t>
      </w:r>
    </w:p>
    <w:p w14:paraId="7ED04AA7" w14:textId="77777777" w:rsidR="00800D09" w:rsidRPr="00491A0D" w:rsidRDefault="00800D09" w:rsidP="000147FE">
      <w:pPr>
        <w:pStyle w:val="Puce1"/>
      </w:pPr>
      <w:r w:rsidRPr="00491A0D">
        <w:t>Les Règles concernant la sécurité du travail et la protection du personnel ;</w:t>
      </w:r>
    </w:p>
    <w:p w14:paraId="17CCE9D9" w14:textId="07C4C857" w:rsidR="00800D09" w:rsidRPr="00491A0D" w:rsidRDefault="00800D09" w:rsidP="00800D09">
      <w:r w:rsidRPr="00491A0D">
        <w:t xml:space="preserve">En cas de contradiction entre certaines prescriptions dans les différents textes, c’est toujours la prescription la plus contraignante qui est à prendre en compte. Les éventuelles contradictions relevées, ainsi que les solutions adoptées, sont systématiquement signalées par le </w:t>
      </w:r>
      <w:r w:rsidR="000853D6">
        <w:t>Maître d’œuvre</w:t>
      </w:r>
      <w:r w:rsidRPr="00491A0D">
        <w:t xml:space="preserve"> au Maître d’Ouvrage.</w:t>
      </w:r>
    </w:p>
    <w:p w14:paraId="2B33E301" w14:textId="77777777" w:rsidR="00800D09" w:rsidRPr="00CF4010" w:rsidRDefault="00800D09" w:rsidP="00800D09">
      <w:pPr>
        <w:tabs>
          <w:tab w:val="num" w:pos="0"/>
          <w:tab w:val="num" w:pos="1077"/>
        </w:tabs>
        <w:overflowPunct w:val="0"/>
        <w:autoSpaceDE w:val="0"/>
        <w:autoSpaceDN w:val="0"/>
        <w:adjustRightInd w:val="0"/>
        <w:textAlignment w:val="baseline"/>
      </w:pPr>
    </w:p>
    <w:p w14:paraId="0098678C" w14:textId="3349B7BD" w:rsidR="00800D09" w:rsidRPr="00800D09" w:rsidRDefault="00800D09" w:rsidP="00800D09">
      <w:pPr>
        <w:pStyle w:val="Titre2"/>
      </w:pPr>
      <w:bookmarkStart w:id="37" w:name="_Toc121418240"/>
      <w:bookmarkStart w:id="38" w:name="_Toc123911348"/>
      <w:r w:rsidRPr="00800D09">
        <w:t>Exigences spécifiques à l’opération</w:t>
      </w:r>
      <w:bookmarkEnd w:id="37"/>
      <w:bookmarkEnd w:id="38"/>
    </w:p>
    <w:p w14:paraId="71C91297" w14:textId="77777777" w:rsidR="00800D09" w:rsidRDefault="00800D09" w:rsidP="00800D09">
      <w:pPr>
        <w:pStyle w:val="Titre3"/>
      </w:pPr>
      <w:r>
        <w:t xml:space="preserve">Référentiels </w:t>
      </w:r>
    </w:p>
    <w:p w14:paraId="49DB158E" w14:textId="77777777" w:rsidR="00800D09" w:rsidRDefault="00800D09" w:rsidP="00800D09">
      <w:r w:rsidRPr="00BD54CE">
        <w:t>Les bâtiments de</w:t>
      </w:r>
      <w:r>
        <w:t xml:space="preserve">s PCC </w:t>
      </w:r>
      <w:r w:rsidRPr="00BD54CE">
        <w:t>doivent appliquer et respecter un ensemble de directives et référentiels propres à VNF.</w:t>
      </w:r>
    </w:p>
    <w:p w14:paraId="74D6C0C6" w14:textId="5ED745D8" w:rsidR="00800D09" w:rsidRDefault="00800D09" w:rsidP="00800D09">
      <w:r>
        <w:t xml:space="preserve">Le </w:t>
      </w:r>
      <w:r w:rsidR="000853D6">
        <w:t>Maître d’œuvre</w:t>
      </w:r>
      <w:r>
        <w:t xml:space="preserve"> doit intégrer les prescriptions de ces documents dans la conception du bâtiment.</w:t>
      </w:r>
    </w:p>
    <w:p w14:paraId="6DAE641D" w14:textId="107E90DE" w:rsidR="00800D09" w:rsidRPr="00790EDE" w:rsidRDefault="00800D09" w:rsidP="00800D09">
      <w:pPr>
        <w:tabs>
          <w:tab w:val="num" w:pos="1077"/>
        </w:tabs>
        <w:overflowPunct w:val="0"/>
        <w:autoSpaceDE w:val="0"/>
        <w:autoSpaceDN w:val="0"/>
        <w:adjustRightInd w:val="0"/>
        <w:textAlignment w:val="baseline"/>
      </w:pPr>
      <w:r>
        <w:lastRenderedPageBreak/>
        <w:t xml:space="preserve">En cas de contradiction entre certaines prescriptions dans les différents textes, la prescription la plus contraignante sera prise en compte. Les éventuelles contradictions relevées, ainsi que les solutions proposées, sont systématiquement signalées par le </w:t>
      </w:r>
      <w:r w:rsidR="000853D6">
        <w:t>Maître d’œuvre</w:t>
      </w:r>
      <w:r>
        <w:t xml:space="preserve"> au Maître d’Ouvrage.</w:t>
      </w:r>
    </w:p>
    <w:p w14:paraId="564393DC" w14:textId="209FECAC" w:rsidR="00800D09" w:rsidRPr="00790EDE" w:rsidRDefault="00800D09" w:rsidP="00800D09">
      <w:pPr>
        <w:tabs>
          <w:tab w:val="num" w:pos="1077"/>
        </w:tabs>
        <w:overflowPunct w:val="0"/>
        <w:autoSpaceDE w:val="0"/>
        <w:autoSpaceDN w:val="0"/>
        <w:adjustRightInd w:val="0"/>
        <w:textAlignment w:val="baseline"/>
      </w:pPr>
      <w:r>
        <w:t xml:space="preserve">Les principaux documents à prendre en compte par le </w:t>
      </w:r>
      <w:r w:rsidR="000853D6">
        <w:t>Maître d’œuvre</w:t>
      </w:r>
      <w:r>
        <w:t xml:space="preserve"> sont :</w:t>
      </w:r>
    </w:p>
    <w:tbl>
      <w:tblPr>
        <w:tblStyle w:val="TableauGrille4"/>
        <w:tblW w:w="9067" w:type="dxa"/>
        <w:tblLook w:val="04A0" w:firstRow="1" w:lastRow="0" w:firstColumn="1" w:lastColumn="0" w:noHBand="0" w:noVBand="1"/>
      </w:tblPr>
      <w:tblGrid>
        <w:gridCol w:w="2432"/>
        <w:gridCol w:w="1385"/>
        <w:gridCol w:w="5250"/>
      </w:tblGrid>
      <w:tr w:rsidR="00800D09" w14:paraId="60EF216F" w14:textId="77777777" w:rsidTr="00BD287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32" w:type="dxa"/>
          </w:tcPr>
          <w:p w14:paraId="798C4B57" w14:textId="77777777" w:rsidR="00800D09" w:rsidRPr="00790EDE" w:rsidRDefault="00800D09" w:rsidP="00BD287F">
            <w:pPr>
              <w:overflowPunct w:val="0"/>
              <w:autoSpaceDE w:val="0"/>
              <w:autoSpaceDN w:val="0"/>
              <w:adjustRightInd w:val="0"/>
              <w:textAlignment w:val="baseline"/>
            </w:pPr>
            <w:r w:rsidRPr="00790EDE">
              <w:t>Codification</w:t>
            </w:r>
          </w:p>
        </w:tc>
        <w:tc>
          <w:tcPr>
            <w:tcW w:w="1385" w:type="dxa"/>
          </w:tcPr>
          <w:p w14:paraId="16334271" w14:textId="77777777" w:rsidR="00800D09" w:rsidRPr="00790EDE" w:rsidRDefault="00800D09" w:rsidP="00BD287F">
            <w:pPr>
              <w:overflowPunct w:val="0"/>
              <w:autoSpaceDE w:val="0"/>
              <w:autoSpaceDN w:val="0"/>
              <w:adjustRightInd w:val="0"/>
              <w:textAlignment w:val="baseline"/>
              <w:cnfStyle w:val="100000000000" w:firstRow="1" w:lastRow="0" w:firstColumn="0" w:lastColumn="0" w:oddVBand="0" w:evenVBand="0" w:oddHBand="0" w:evenHBand="0" w:firstRowFirstColumn="0" w:firstRowLastColumn="0" w:lastRowFirstColumn="0" w:lastRowLastColumn="0"/>
            </w:pPr>
            <w:r w:rsidRPr="00790EDE">
              <w:t>Date</w:t>
            </w:r>
          </w:p>
        </w:tc>
        <w:tc>
          <w:tcPr>
            <w:tcW w:w="5250" w:type="dxa"/>
          </w:tcPr>
          <w:p w14:paraId="4788AA03" w14:textId="77777777" w:rsidR="00800D09" w:rsidRPr="00790EDE" w:rsidRDefault="00800D09" w:rsidP="00BD287F">
            <w:pPr>
              <w:overflowPunct w:val="0"/>
              <w:autoSpaceDE w:val="0"/>
              <w:autoSpaceDN w:val="0"/>
              <w:adjustRightInd w:val="0"/>
              <w:textAlignment w:val="baseline"/>
              <w:cnfStyle w:val="100000000000" w:firstRow="1" w:lastRow="0" w:firstColumn="0" w:lastColumn="0" w:oddVBand="0" w:evenVBand="0" w:oddHBand="0" w:evenHBand="0" w:firstRowFirstColumn="0" w:firstRowLastColumn="0" w:lastRowFirstColumn="0" w:lastRowLastColumn="0"/>
            </w:pPr>
            <w:r w:rsidRPr="00790EDE">
              <w:t>Titre du document</w:t>
            </w:r>
          </w:p>
        </w:tc>
      </w:tr>
      <w:tr w:rsidR="00800D09" w14:paraId="7C710D24" w14:textId="77777777" w:rsidTr="00BD28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32" w:type="dxa"/>
          </w:tcPr>
          <w:p w14:paraId="50E29230" w14:textId="77777777" w:rsidR="00800D09" w:rsidRPr="00C86C00" w:rsidRDefault="00800D09" w:rsidP="00BD287F">
            <w:pPr>
              <w:overflowPunct w:val="0"/>
              <w:autoSpaceDE w:val="0"/>
              <w:autoSpaceDN w:val="0"/>
              <w:adjustRightInd w:val="0"/>
              <w:textAlignment w:val="baseline"/>
              <w:rPr>
                <w:sz w:val="16"/>
              </w:rPr>
            </w:pPr>
            <w:r>
              <w:rPr>
                <w:sz w:val="16"/>
              </w:rPr>
              <w:t>XX</w:t>
            </w:r>
          </w:p>
        </w:tc>
        <w:tc>
          <w:tcPr>
            <w:tcW w:w="1385" w:type="dxa"/>
          </w:tcPr>
          <w:p w14:paraId="1F0F26BD" w14:textId="77777777" w:rsidR="00800D09" w:rsidRPr="00C86C00" w:rsidRDefault="00800D09" w:rsidP="00BD287F">
            <w:pPr>
              <w:overflowPunct w:val="0"/>
              <w:autoSpaceDE w:val="0"/>
              <w:autoSpaceDN w:val="0"/>
              <w:adjustRightInd w:val="0"/>
              <w:textAlignment w:val="baseline"/>
              <w:cnfStyle w:val="000000100000" w:firstRow="0" w:lastRow="0" w:firstColumn="0" w:lastColumn="0" w:oddVBand="0" w:evenVBand="0" w:oddHBand="1" w:evenHBand="0" w:firstRowFirstColumn="0" w:firstRowLastColumn="0" w:lastRowFirstColumn="0" w:lastRowLastColumn="0"/>
              <w:rPr>
                <w:rStyle w:val="Marquedecommentaire"/>
                <w:rFonts w:cs="Segoe UI"/>
              </w:rPr>
            </w:pPr>
            <w:r>
              <w:rPr>
                <w:rStyle w:val="Marquedecommentaire"/>
                <w:rFonts w:cs="Segoe UI"/>
              </w:rPr>
              <w:t>XX</w:t>
            </w:r>
          </w:p>
        </w:tc>
        <w:tc>
          <w:tcPr>
            <w:tcW w:w="5250" w:type="dxa"/>
          </w:tcPr>
          <w:p w14:paraId="234DD855" w14:textId="77777777" w:rsidR="00800D09" w:rsidRPr="00C86C00" w:rsidRDefault="00800D09" w:rsidP="00BD287F">
            <w:pPr>
              <w:overflowPunct w:val="0"/>
              <w:autoSpaceDE w:val="0"/>
              <w:autoSpaceDN w:val="0"/>
              <w:adjustRightInd w:val="0"/>
              <w:textAlignment w:val="baseline"/>
              <w:cnfStyle w:val="000000100000" w:firstRow="0" w:lastRow="0" w:firstColumn="0" w:lastColumn="0" w:oddVBand="0" w:evenVBand="0" w:oddHBand="1" w:evenHBand="0" w:firstRowFirstColumn="0" w:firstRowLastColumn="0" w:lastRowFirstColumn="0" w:lastRowLastColumn="0"/>
              <w:rPr>
                <w:rStyle w:val="Marquedecommentaire"/>
                <w:rFonts w:cs="Segoe UI"/>
              </w:rPr>
            </w:pPr>
            <w:r>
              <w:rPr>
                <w:rStyle w:val="Marquedecommentaire"/>
                <w:rFonts w:cs="Segoe UI"/>
              </w:rPr>
              <w:t>XX</w:t>
            </w:r>
          </w:p>
        </w:tc>
      </w:tr>
      <w:tr w:rsidR="00800D09" w:rsidRPr="00C86C00" w14:paraId="0BA21A10" w14:textId="77777777" w:rsidTr="00BD287F">
        <w:tc>
          <w:tcPr>
            <w:cnfStyle w:val="001000000000" w:firstRow="0" w:lastRow="0" w:firstColumn="1" w:lastColumn="0" w:oddVBand="0" w:evenVBand="0" w:oddHBand="0" w:evenHBand="0" w:firstRowFirstColumn="0" w:firstRowLastColumn="0" w:lastRowFirstColumn="0" w:lastRowLastColumn="0"/>
            <w:tcW w:w="2432" w:type="dxa"/>
          </w:tcPr>
          <w:p w14:paraId="18121D3C" w14:textId="77777777" w:rsidR="00800D09" w:rsidRPr="00C86C00" w:rsidRDefault="00800D09" w:rsidP="00BD287F">
            <w:pPr>
              <w:overflowPunct w:val="0"/>
              <w:autoSpaceDE w:val="0"/>
              <w:autoSpaceDN w:val="0"/>
              <w:adjustRightInd w:val="0"/>
              <w:textAlignment w:val="baseline"/>
              <w:rPr>
                <w:sz w:val="16"/>
                <w:highlight w:val="yellow"/>
                <w:lang w:val="en-US"/>
              </w:rPr>
            </w:pPr>
            <w:r>
              <w:rPr>
                <w:sz w:val="16"/>
                <w:lang w:val="en-US"/>
              </w:rPr>
              <w:t>XX</w:t>
            </w:r>
          </w:p>
        </w:tc>
        <w:tc>
          <w:tcPr>
            <w:tcW w:w="1385" w:type="dxa"/>
          </w:tcPr>
          <w:p w14:paraId="09F843B8" w14:textId="77777777" w:rsidR="00800D09" w:rsidRPr="00C86C00" w:rsidRDefault="00800D09" w:rsidP="00BD287F">
            <w:pPr>
              <w:overflowPunct w:val="0"/>
              <w:autoSpaceDE w:val="0"/>
              <w:autoSpaceDN w:val="0"/>
              <w:adjustRightInd w:val="0"/>
              <w:textAlignment w:val="baseline"/>
              <w:cnfStyle w:val="000000000000" w:firstRow="0" w:lastRow="0" w:firstColumn="0" w:lastColumn="0" w:oddVBand="0" w:evenVBand="0" w:oddHBand="0" w:evenHBand="0" w:firstRowFirstColumn="0" w:firstRowLastColumn="0" w:lastRowFirstColumn="0" w:lastRowLastColumn="0"/>
              <w:rPr>
                <w:rStyle w:val="Marquedecommentaire"/>
                <w:rFonts w:cs="Segoe UI"/>
              </w:rPr>
            </w:pPr>
            <w:r>
              <w:rPr>
                <w:rStyle w:val="Marquedecommentaire"/>
                <w:rFonts w:cs="Segoe UI"/>
              </w:rPr>
              <w:t>XX</w:t>
            </w:r>
          </w:p>
        </w:tc>
        <w:tc>
          <w:tcPr>
            <w:tcW w:w="5250" w:type="dxa"/>
          </w:tcPr>
          <w:p w14:paraId="144A90CF" w14:textId="77777777" w:rsidR="00800D09" w:rsidRPr="000142A3" w:rsidRDefault="00800D09" w:rsidP="00BD287F">
            <w:pPr>
              <w:overflowPunct w:val="0"/>
              <w:autoSpaceDE w:val="0"/>
              <w:autoSpaceDN w:val="0"/>
              <w:adjustRightInd w:val="0"/>
              <w:textAlignment w:val="baseline"/>
              <w:cnfStyle w:val="000000000000" w:firstRow="0" w:lastRow="0" w:firstColumn="0" w:lastColumn="0" w:oddVBand="0" w:evenVBand="0" w:oddHBand="0" w:evenHBand="0" w:firstRowFirstColumn="0" w:firstRowLastColumn="0" w:lastRowFirstColumn="0" w:lastRowLastColumn="0"/>
              <w:rPr>
                <w:rStyle w:val="Marquedecommentaire"/>
                <w:rFonts w:cs="Segoe UI"/>
              </w:rPr>
            </w:pPr>
            <w:r>
              <w:rPr>
                <w:rStyle w:val="Marquedecommentaire"/>
                <w:rFonts w:cs="Segoe UI"/>
              </w:rPr>
              <w:t>XX</w:t>
            </w:r>
          </w:p>
        </w:tc>
      </w:tr>
      <w:tr w:rsidR="00800D09" w:rsidRPr="00C516A2" w14:paraId="76FE2C8A" w14:textId="77777777" w:rsidTr="00BD28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32" w:type="dxa"/>
          </w:tcPr>
          <w:p w14:paraId="64CE8884" w14:textId="77777777" w:rsidR="00800D09" w:rsidRPr="0053556D" w:rsidRDefault="00800D09" w:rsidP="00BD287F">
            <w:pPr>
              <w:overflowPunct w:val="0"/>
              <w:autoSpaceDE w:val="0"/>
              <w:autoSpaceDN w:val="0"/>
              <w:adjustRightInd w:val="0"/>
              <w:textAlignment w:val="baseline"/>
              <w:rPr>
                <w:sz w:val="16"/>
                <w:highlight w:val="yellow"/>
              </w:rPr>
            </w:pPr>
            <w:r w:rsidRPr="0053556D">
              <w:rPr>
                <w:sz w:val="16"/>
              </w:rPr>
              <w:t>XX</w:t>
            </w:r>
          </w:p>
        </w:tc>
        <w:tc>
          <w:tcPr>
            <w:tcW w:w="1385" w:type="dxa"/>
          </w:tcPr>
          <w:p w14:paraId="62580C57" w14:textId="77777777" w:rsidR="00800D09" w:rsidRPr="00C86C00" w:rsidRDefault="00800D09" w:rsidP="00BD287F">
            <w:pPr>
              <w:overflowPunct w:val="0"/>
              <w:autoSpaceDE w:val="0"/>
              <w:autoSpaceDN w:val="0"/>
              <w:adjustRightInd w:val="0"/>
              <w:textAlignment w:val="baseline"/>
              <w:cnfStyle w:val="000000100000" w:firstRow="0" w:lastRow="0" w:firstColumn="0" w:lastColumn="0" w:oddVBand="0" w:evenVBand="0" w:oddHBand="1" w:evenHBand="0" w:firstRowFirstColumn="0" w:firstRowLastColumn="0" w:lastRowFirstColumn="0" w:lastRowLastColumn="0"/>
              <w:rPr>
                <w:rStyle w:val="Marquedecommentaire"/>
                <w:rFonts w:cs="Segoe UI"/>
              </w:rPr>
            </w:pPr>
            <w:r>
              <w:rPr>
                <w:rStyle w:val="Marquedecommentaire"/>
                <w:rFonts w:cs="Segoe UI"/>
              </w:rPr>
              <w:t>XX</w:t>
            </w:r>
          </w:p>
        </w:tc>
        <w:tc>
          <w:tcPr>
            <w:tcW w:w="5250" w:type="dxa"/>
          </w:tcPr>
          <w:p w14:paraId="66DE3E05" w14:textId="77777777" w:rsidR="00800D09" w:rsidRPr="00C86C00" w:rsidRDefault="00800D09" w:rsidP="00BD287F">
            <w:pPr>
              <w:overflowPunct w:val="0"/>
              <w:autoSpaceDE w:val="0"/>
              <w:autoSpaceDN w:val="0"/>
              <w:adjustRightInd w:val="0"/>
              <w:textAlignment w:val="baseline"/>
              <w:cnfStyle w:val="000000100000" w:firstRow="0" w:lastRow="0" w:firstColumn="0" w:lastColumn="0" w:oddVBand="0" w:evenVBand="0" w:oddHBand="1" w:evenHBand="0" w:firstRowFirstColumn="0" w:firstRowLastColumn="0" w:lastRowFirstColumn="0" w:lastRowLastColumn="0"/>
              <w:rPr>
                <w:rStyle w:val="Marquedecommentaire"/>
                <w:rFonts w:cs="Segoe UI"/>
              </w:rPr>
            </w:pPr>
            <w:r>
              <w:rPr>
                <w:rStyle w:val="Marquedecommentaire"/>
                <w:rFonts w:cs="Segoe UI"/>
              </w:rPr>
              <w:t>XX</w:t>
            </w:r>
          </w:p>
        </w:tc>
      </w:tr>
      <w:tr w:rsidR="00800D09" w:rsidRPr="00C516A2" w14:paraId="5E26461A" w14:textId="77777777" w:rsidTr="00BD287F">
        <w:tc>
          <w:tcPr>
            <w:cnfStyle w:val="001000000000" w:firstRow="0" w:lastRow="0" w:firstColumn="1" w:lastColumn="0" w:oddVBand="0" w:evenVBand="0" w:oddHBand="0" w:evenHBand="0" w:firstRowFirstColumn="0" w:firstRowLastColumn="0" w:lastRowFirstColumn="0" w:lastRowLastColumn="0"/>
            <w:tcW w:w="2432" w:type="dxa"/>
          </w:tcPr>
          <w:p w14:paraId="0FFFAB76" w14:textId="77777777" w:rsidR="00800D09" w:rsidRPr="00C86C00" w:rsidRDefault="00800D09" w:rsidP="00BD287F">
            <w:pPr>
              <w:overflowPunct w:val="0"/>
              <w:autoSpaceDE w:val="0"/>
              <w:autoSpaceDN w:val="0"/>
              <w:adjustRightInd w:val="0"/>
              <w:textAlignment w:val="baseline"/>
              <w:rPr>
                <w:sz w:val="16"/>
              </w:rPr>
            </w:pPr>
          </w:p>
        </w:tc>
        <w:tc>
          <w:tcPr>
            <w:tcW w:w="1385" w:type="dxa"/>
          </w:tcPr>
          <w:p w14:paraId="5E61951F" w14:textId="77777777" w:rsidR="00800D09" w:rsidRPr="00C86C00" w:rsidRDefault="00800D09" w:rsidP="00BD287F">
            <w:pPr>
              <w:overflowPunct w:val="0"/>
              <w:autoSpaceDE w:val="0"/>
              <w:autoSpaceDN w:val="0"/>
              <w:adjustRightInd w:val="0"/>
              <w:textAlignment w:val="baseline"/>
              <w:cnfStyle w:val="000000000000" w:firstRow="0" w:lastRow="0" w:firstColumn="0" w:lastColumn="0" w:oddVBand="0" w:evenVBand="0" w:oddHBand="0" w:evenHBand="0" w:firstRowFirstColumn="0" w:firstRowLastColumn="0" w:lastRowFirstColumn="0" w:lastRowLastColumn="0"/>
              <w:rPr>
                <w:rStyle w:val="Marquedecommentaire"/>
                <w:rFonts w:cs="Segoe UI"/>
              </w:rPr>
            </w:pPr>
          </w:p>
        </w:tc>
        <w:tc>
          <w:tcPr>
            <w:tcW w:w="5250" w:type="dxa"/>
          </w:tcPr>
          <w:p w14:paraId="60A2BC7F" w14:textId="77777777" w:rsidR="00800D09" w:rsidRPr="00C86C00" w:rsidRDefault="00800D09" w:rsidP="00BD287F">
            <w:pPr>
              <w:overflowPunct w:val="0"/>
              <w:autoSpaceDE w:val="0"/>
              <w:autoSpaceDN w:val="0"/>
              <w:adjustRightInd w:val="0"/>
              <w:textAlignment w:val="baseline"/>
              <w:cnfStyle w:val="000000000000" w:firstRow="0" w:lastRow="0" w:firstColumn="0" w:lastColumn="0" w:oddVBand="0" w:evenVBand="0" w:oddHBand="0" w:evenHBand="0" w:firstRowFirstColumn="0" w:firstRowLastColumn="0" w:lastRowFirstColumn="0" w:lastRowLastColumn="0"/>
              <w:rPr>
                <w:rStyle w:val="Marquedecommentaire"/>
                <w:rFonts w:cs="Segoe UI"/>
              </w:rPr>
            </w:pPr>
          </w:p>
        </w:tc>
      </w:tr>
    </w:tbl>
    <w:p w14:paraId="7D5C37D9" w14:textId="77777777" w:rsidR="00800D09" w:rsidRPr="00AD54D1" w:rsidRDefault="00800D09" w:rsidP="00800D09">
      <w:r w:rsidRPr="00AD54D1">
        <w:rPr>
          <w:highlight w:val="yellow"/>
        </w:rPr>
        <w:t xml:space="preserve"> </w:t>
      </w:r>
    </w:p>
    <w:p w14:paraId="55D768F5" w14:textId="2637F55A" w:rsidR="00800D09" w:rsidRPr="00217FEC" w:rsidRDefault="00800D09" w:rsidP="00800D09">
      <w:pPr>
        <w:pStyle w:val="Titre3"/>
      </w:pPr>
      <w:bookmarkStart w:id="39" w:name="_Toc45647282"/>
      <w:bookmarkStart w:id="40" w:name="_Toc45713946"/>
      <w:r w:rsidRPr="00217FEC">
        <w:t xml:space="preserve">Aménagements pour personnes à mobilité </w:t>
      </w:r>
      <w:bookmarkEnd w:id="39"/>
      <w:bookmarkEnd w:id="40"/>
      <w:r w:rsidRPr="00217FEC">
        <w:t>réduite (</w:t>
      </w:r>
      <w:r w:rsidR="006144A4" w:rsidRPr="00217FEC">
        <w:t>PMR</w:t>
      </w:r>
      <w:r w:rsidRPr="00217FEC">
        <w:t xml:space="preserve">) </w:t>
      </w:r>
    </w:p>
    <w:p w14:paraId="399E4648" w14:textId="6EB55B75" w:rsidR="00745121" w:rsidRPr="007677E7" w:rsidRDefault="00745121" w:rsidP="00745121">
      <w:r>
        <w:t>Sauf impossibilité technique dans les sites à restructurer,</w:t>
      </w:r>
      <w:r w:rsidRPr="007677E7">
        <w:t xml:space="preserve"> </w:t>
      </w:r>
      <w:r>
        <w:t>l</w:t>
      </w:r>
      <w:r w:rsidRPr="007677E7">
        <w:t>’accès des personnes à mobilité réduite doit être possible pour chaque local (hormis locaux techniques)</w:t>
      </w:r>
      <w:r>
        <w:t>, et notamment pour l’ensemble des pupitres de la salle d’exploitation du PCC</w:t>
      </w:r>
      <w:r w:rsidRPr="007677E7">
        <w:t>.</w:t>
      </w:r>
    </w:p>
    <w:p w14:paraId="3F3A7F96" w14:textId="77777777" w:rsidR="000147FE" w:rsidRDefault="000147FE" w:rsidP="000147FE">
      <w:r w:rsidRPr="00491A0D">
        <w:t>Concernant les accès aux bâtiments, le principe d’accès non discriminant sera recherché. En particulier, pour accéder au rez-de-chaussée, on étudiera toute disposition permettant un accès direct. De même, les accès extérieurs aux bâtiments seront adaptés.</w:t>
      </w:r>
    </w:p>
    <w:p w14:paraId="055CC804" w14:textId="08AC0533" w:rsidR="000147FE" w:rsidRPr="00491A0D" w:rsidRDefault="000147FE" w:rsidP="000147FE">
      <w:r w:rsidRPr="00491A0D">
        <w:t xml:space="preserve">En particulier les parties communes (ascenseurs, escaliers, circulations principales, …) et secteurs à risques seront équipés pour les non-voyants (signalétique tactile, podo tactile et sonore). Ces éléments seront intégrés de manière esthétique. </w:t>
      </w:r>
    </w:p>
    <w:p w14:paraId="7273DFBB" w14:textId="77777777" w:rsidR="000147FE" w:rsidRDefault="00800D09" w:rsidP="00800D09">
      <w:r w:rsidRPr="007677E7">
        <w:t>Une attention particulière sera portée sur la prise en compte globale de l’accessibilité portant sur l’ensemble des zones du bâtiment et ce y compris</w:t>
      </w:r>
      <w:r w:rsidR="000147FE">
        <w:t> :</w:t>
      </w:r>
    </w:p>
    <w:p w14:paraId="2043679C" w14:textId="3DF3801C" w:rsidR="000147FE" w:rsidRDefault="006A4910" w:rsidP="000147FE">
      <w:pPr>
        <w:pStyle w:val="Puce1"/>
      </w:pPr>
      <w:r w:rsidRPr="007677E7">
        <w:t>Dans</w:t>
      </w:r>
      <w:r w:rsidR="00800D09" w:rsidRPr="007677E7">
        <w:t xml:space="preserve"> les espaces techniques, qui peuvent être visités par des personnes en situation de handicap ou à mobilité réduite</w:t>
      </w:r>
    </w:p>
    <w:p w14:paraId="0D94CEA3" w14:textId="5765BC44" w:rsidR="000147FE" w:rsidRPr="007677E7" w:rsidRDefault="006A4910" w:rsidP="000147FE">
      <w:pPr>
        <w:pStyle w:val="Puce1"/>
      </w:pPr>
      <w:r>
        <w:t>À</w:t>
      </w:r>
      <w:r w:rsidR="000147FE">
        <w:t xml:space="preserve"> l’intérieur de la salle d'exploitation (circulation autour des pupitres</w:t>
      </w:r>
      <w:r>
        <w:t>, hauteur des plans de travail modulable, …</w:t>
      </w:r>
      <w:r w:rsidR="000147FE">
        <w:t>)</w:t>
      </w:r>
      <w:r w:rsidR="000147FE" w:rsidRPr="007677E7">
        <w:t xml:space="preserve">. </w:t>
      </w:r>
    </w:p>
    <w:p w14:paraId="494AAF37" w14:textId="77777777" w:rsidR="00800D09" w:rsidRPr="007677E7" w:rsidRDefault="00800D09" w:rsidP="00800D09">
      <w:r w:rsidRPr="007677E7">
        <w:t xml:space="preserve">Sont à prendre en compte notamment : </w:t>
      </w:r>
    </w:p>
    <w:p w14:paraId="5130A799" w14:textId="77777777" w:rsidR="00800D09" w:rsidRPr="007677E7" w:rsidRDefault="00800D09" w:rsidP="000147FE">
      <w:pPr>
        <w:pStyle w:val="Puce1"/>
      </w:pPr>
      <w:r w:rsidRPr="007677E7">
        <w:t>Signalétique : sonore, visuelle, tactile ;</w:t>
      </w:r>
    </w:p>
    <w:p w14:paraId="529A7185" w14:textId="77777777" w:rsidR="00800D09" w:rsidRPr="007677E7" w:rsidRDefault="00800D09" w:rsidP="000147FE">
      <w:pPr>
        <w:pStyle w:val="Puce1"/>
      </w:pPr>
      <w:r w:rsidRPr="007677E7">
        <w:t>Adaptation des équipements : sanitaires, refuges</w:t>
      </w:r>
      <w:r>
        <w:t xml:space="preserve">, </w:t>
      </w:r>
      <w:r w:rsidRPr="00F75740">
        <w:t>ascenseurs, escaliers, mobilier intégré, etc.</w:t>
      </w:r>
      <w:r w:rsidRPr="007677E7">
        <w:t> ;</w:t>
      </w:r>
    </w:p>
    <w:p w14:paraId="0A01EC76" w14:textId="77777777" w:rsidR="00800D09" w:rsidRPr="007677E7" w:rsidRDefault="00800D09" w:rsidP="000147FE">
      <w:pPr>
        <w:pStyle w:val="Puce1"/>
      </w:pPr>
      <w:r w:rsidRPr="007677E7">
        <w:t>Cheminements : praticabilité, nature des revêtements, rampes, pentes, … ;</w:t>
      </w:r>
    </w:p>
    <w:p w14:paraId="06D928FD" w14:textId="77777777" w:rsidR="00800D09" w:rsidRDefault="00800D09" w:rsidP="000147FE">
      <w:pPr>
        <w:pStyle w:val="Puce1"/>
      </w:pPr>
      <w:r>
        <w:t xml:space="preserve">Systèmes d’alerte : </w:t>
      </w:r>
      <w:r w:rsidRPr="00E840F3">
        <w:t>avertisseurs lumineux (flash) dans les locaux isolés (WC</w:t>
      </w:r>
      <w:r>
        <w:t>, …</w:t>
      </w:r>
      <w:r w:rsidRPr="00E840F3">
        <w:t>)</w:t>
      </w:r>
      <w:r>
        <w:t>.</w:t>
      </w:r>
    </w:p>
    <w:p w14:paraId="54061547" w14:textId="77777777" w:rsidR="00800D09" w:rsidRPr="00F75740" w:rsidRDefault="00800D09" w:rsidP="000147FE">
      <w:pPr>
        <w:pStyle w:val="Puce1"/>
      </w:pPr>
      <w:r w:rsidRPr="00F75740">
        <w:t xml:space="preserve">Stationnement : des places aménagées seront prévues à proximité immédiate des accès des bâtiments en nombre réglementaire. </w:t>
      </w:r>
    </w:p>
    <w:p w14:paraId="086B1472" w14:textId="77777777" w:rsidR="00800D09" w:rsidRPr="007677E7" w:rsidRDefault="00800D09" w:rsidP="00800D09">
      <w:r w:rsidRPr="007677E7">
        <w:t xml:space="preserve">Les circulations intérieures seront dimensionnées en fonction de leur utilisation normale, mais aussi de façon à satisfaire les besoins suivants : </w:t>
      </w:r>
    </w:p>
    <w:p w14:paraId="0EFC101D" w14:textId="77777777" w:rsidR="00800D09" w:rsidRPr="007677E7" w:rsidRDefault="00800D09" w:rsidP="000147FE">
      <w:pPr>
        <w:pStyle w:val="Puce1"/>
      </w:pPr>
      <w:r w:rsidRPr="007677E7">
        <w:t>Les largeurs de passage doivent correspondre aux prescriptions de la réglementation incendie, et des exigences d’accessibilité des PMR ;</w:t>
      </w:r>
    </w:p>
    <w:p w14:paraId="7702F2F0" w14:textId="77777777" w:rsidR="00800D09" w:rsidRDefault="00800D09" w:rsidP="000147FE">
      <w:pPr>
        <w:pStyle w:val="Puce1"/>
      </w:pPr>
      <w:r w:rsidRPr="007677E7">
        <w:lastRenderedPageBreak/>
        <w:t xml:space="preserve">Leur dimensionnement et la constitution des revêtements sont étudiés pour permettre un acheminement aisé du mobilier et des équipements. </w:t>
      </w:r>
    </w:p>
    <w:p w14:paraId="472EC930" w14:textId="77777777" w:rsidR="00800D09" w:rsidRPr="007677E7" w:rsidRDefault="00800D09" w:rsidP="00745121"/>
    <w:p w14:paraId="68E914C5" w14:textId="1081C295" w:rsidR="00800D09" w:rsidRPr="007677E7" w:rsidRDefault="00800D09" w:rsidP="00800D09">
      <w:pPr>
        <w:rPr>
          <w:strike/>
          <w:color w:val="FF0000"/>
        </w:rPr>
      </w:pPr>
    </w:p>
    <w:p w14:paraId="50CEBDB4" w14:textId="6B9EC53E" w:rsidR="00800D09" w:rsidRPr="007677E7" w:rsidRDefault="006144A4" w:rsidP="006144A4">
      <w:pPr>
        <w:pStyle w:val="Texteitalique"/>
      </w:pPr>
      <w:r w:rsidRPr="007677E7">
        <w:t>Sanitaires</w:t>
      </w:r>
      <w:r w:rsidR="00800D09" w:rsidRPr="007677E7">
        <w:t xml:space="preserve"> </w:t>
      </w:r>
      <w:r w:rsidRPr="007677E7">
        <w:t xml:space="preserve">PMR </w:t>
      </w:r>
    </w:p>
    <w:p w14:paraId="5F798A36" w14:textId="77777777" w:rsidR="000147FE" w:rsidRDefault="000147FE" w:rsidP="0047086B">
      <w:r w:rsidRPr="00491A0D">
        <w:t>Tous les blocs de sanitaires seront accessibles aux personnes handicapées</w:t>
      </w:r>
      <w:r>
        <w:t xml:space="preserve"> (sous réserve de faisabilité technique pour les bâtiments réhabilités)</w:t>
      </w:r>
      <w:r w:rsidRPr="00491A0D">
        <w:t xml:space="preserve">, afin d’éviter la discrimination (1 sanitaire PMR pour 10 sanitaires prévus). De la même manière, les blocs de sanitaires réservés au public (visiteurs) comporteront des sanitaires aux normes handicapés. </w:t>
      </w:r>
    </w:p>
    <w:p w14:paraId="7E63D976" w14:textId="68174331" w:rsidR="0047086B" w:rsidRPr="007677E7" w:rsidRDefault="0047086B" w:rsidP="0047086B">
      <w:r w:rsidRPr="007677E7">
        <w:t xml:space="preserve">L’ensemble des équipements nécessaires devront être adaptés aux personnes handicapées suivant la réglementation en vigueur. </w:t>
      </w:r>
    </w:p>
    <w:p w14:paraId="733481E7" w14:textId="24E38B4C" w:rsidR="0047086B" w:rsidRDefault="00800D09" w:rsidP="00800D09">
      <w:r w:rsidRPr="007677E7">
        <w:t xml:space="preserve">Les sanitaires seront dotés de cadres de porte d’une largeur minimale adaptée au passage confortable des PMR, et l’aménagement de cabinet d’aisance et de lavabo sera spécialement conçu pour eux. </w:t>
      </w:r>
    </w:p>
    <w:p w14:paraId="59D73D9B" w14:textId="77777777" w:rsidR="0047086B" w:rsidRDefault="00800D09" w:rsidP="00800D09">
      <w:r w:rsidRPr="007677E7">
        <w:t xml:space="preserve">Les locaux accessibles aux personnes handicapées doivent au moins être équipés d’un cabinet d’aisance adapté. Il doit comporter un espace, à côté de la cuvette, de 0,80 x 1,.30 hors tout obstacle et tout débattement de porte. </w:t>
      </w:r>
    </w:p>
    <w:p w14:paraId="698A3D60" w14:textId="77777777" w:rsidR="00800D09" w:rsidRPr="0047086B" w:rsidRDefault="00800D09" w:rsidP="0047086B"/>
    <w:p w14:paraId="77617F09" w14:textId="24FD92D6" w:rsidR="00800D09" w:rsidRPr="00800D09" w:rsidRDefault="00800D09" w:rsidP="00800D09">
      <w:pPr>
        <w:pStyle w:val="Titre2"/>
      </w:pPr>
      <w:bookmarkStart w:id="41" w:name="_Toc121418241"/>
      <w:bookmarkStart w:id="42" w:name="_Toc123911349"/>
      <w:r w:rsidRPr="00800D09">
        <w:t>Sécurité incendie</w:t>
      </w:r>
      <w:bookmarkStart w:id="43" w:name="_Hlk121476827"/>
      <w:bookmarkEnd w:id="41"/>
      <w:bookmarkEnd w:id="42"/>
    </w:p>
    <w:p w14:paraId="72538370" w14:textId="7191C8AA" w:rsidR="00800D09" w:rsidRPr="00EC23E4" w:rsidRDefault="00800D09" w:rsidP="00800D09">
      <w:r w:rsidRPr="00EC23E4">
        <w:t xml:space="preserve">Le </w:t>
      </w:r>
      <w:r w:rsidR="000853D6">
        <w:t>Maître d’œuvre</w:t>
      </w:r>
      <w:r w:rsidRPr="00EC23E4">
        <w:t xml:space="preserve"> doit veiller aux respects des textes réglementaires applicables, notamment le Code </w:t>
      </w:r>
      <w:r w:rsidR="00EA69AA">
        <w:t>d</w:t>
      </w:r>
      <w:r w:rsidRPr="00EC23E4">
        <w:t>u Travail.</w:t>
      </w:r>
    </w:p>
    <w:p w14:paraId="08E6539B" w14:textId="77777777" w:rsidR="00800D09" w:rsidRPr="00EC23E4" w:rsidRDefault="00800D09" w:rsidP="00800D09">
      <w:r w:rsidRPr="00EC23E4">
        <w:t xml:space="preserve">Les principes techniques à prévoir sont décrits dans les chapitres concernés : </w:t>
      </w:r>
    </w:p>
    <w:p w14:paraId="072214CA" w14:textId="77777777" w:rsidR="00800D09" w:rsidRPr="00EC23E4" w:rsidRDefault="00800D09" w:rsidP="00800D09">
      <w:pPr>
        <w:pStyle w:val="Titre3"/>
      </w:pPr>
      <w:r w:rsidRPr="00EC23E4">
        <w:t>Détection et alarme incendie</w:t>
      </w:r>
    </w:p>
    <w:p w14:paraId="418434B1" w14:textId="77777777" w:rsidR="00800D09" w:rsidRPr="00EC23E4" w:rsidRDefault="00800D09" w:rsidP="00800D09">
      <w:pPr>
        <w:pStyle w:val="base"/>
      </w:pPr>
      <w:r w:rsidRPr="00EC23E4">
        <w:t>Cf. chapitre courants faibles.</w:t>
      </w:r>
    </w:p>
    <w:p w14:paraId="07E643B2" w14:textId="77777777" w:rsidR="00800D09" w:rsidRPr="00EC23E4" w:rsidRDefault="00800D09" w:rsidP="00800D09">
      <w:pPr>
        <w:pStyle w:val="base"/>
      </w:pPr>
    </w:p>
    <w:p w14:paraId="6918D3DF" w14:textId="77777777" w:rsidR="00800D09" w:rsidRPr="00EC23E4" w:rsidRDefault="00800D09" w:rsidP="00800D09">
      <w:pPr>
        <w:pStyle w:val="Titre3"/>
      </w:pPr>
      <w:r w:rsidRPr="00EC23E4">
        <w:t>Accessibilit</w:t>
      </w:r>
      <w:r>
        <w:t>é</w:t>
      </w:r>
      <w:r w:rsidRPr="00EC23E4">
        <w:t xml:space="preserve"> Pompiers</w:t>
      </w:r>
    </w:p>
    <w:p w14:paraId="78850A7E" w14:textId="77777777" w:rsidR="00800D09" w:rsidRPr="00EC23E4" w:rsidRDefault="00800D09" w:rsidP="00800D09">
      <w:pPr>
        <w:pStyle w:val="base"/>
      </w:pPr>
      <w:r w:rsidRPr="00EC23E4">
        <w:t>Selon Code du Travail.</w:t>
      </w:r>
    </w:p>
    <w:p w14:paraId="22F086FA" w14:textId="77777777" w:rsidR="00800D09" w:rsidRPr="00EC23E4" w:rsidRDefault="00800D09" w:rsidP="00800D09"/>
    <w:p w14:paraId="0076DA66" w14:textId="77777777" w:rsidR="00800D09" w:rsidRPr="00EC23E4" w:rsidRDefault="00800D09" w:rsidP="00800D09">
      <w:pPr>
        <w:pStyle w:val="Titre3"/>
      </w:pPr>
      <w:r>
        <w:t>É</w:t>
      </w:r>
      <w:r w:rsidRPr="00EC23E4">
        <w:t xml:space="preserve">vacuation des personnes </w:t>
      </w:r>
    </w:p>
    <w:p w14:paraId="6AA529A8" w14:textId="77777777" w:rsidR="00800D09" w:rsidRDefault="00800D09" w:rsidP="00800D09">
      <w:r>
        <w:t>Les dégagements seront dimensionnés en supposant une occupation maximale de tous les espaces de travail en simultané (effectif maximal admissible, par locaux, par niveaux)</w:t>
      </w:r>
    </w:p>
    <w:p w14:paraId="5D3C117C" w14:textId="77777777" w:rsidR="00800D09" w:rsidRPr="00EC23E4" w:rsidRDefault="00800D09" w:rsidP="00800D09">
      <w:r w:rsidRPr="00EC23E4">
        <w:t xml:space="preserve">La conception du bâtiment et des espaces ainsi que le choix des matériaux, devront réduire les risques de propagation des feux et incendies et permettre en cas de sinistre : </w:t>
      </w:r>
    </w:p>
    <w:p w14:paraId="6477A639" w14:textId="77777777" w:rsidR="00800D09" w:rsidRPr="00EC23E4" w:rsidRDefault="00800D09" w:rsidP="000147FE">
      <w:pPr>
        <w:pStyle w:val="Puce1"/>
      </w:pPr>
      <w:r w:rsidRPr="00EC23E4">
        <w:t>L’accès de l’extérieur et l’intervention des services de secours et de lutte contre l’incendie ;</w:t>
      </w:r>
    </w:p>
    <w:p w14:paraId="5D30D34A" w14:textId="77777777" w:rsidR="00800D09" w:rsidRPr="00EC23E4" w:rsidRDefault="00800D09" w:rsidP="000147FE">
      <w:pPr>
        <w:pStyle w:val="Puce1"/>
      </w:pPr>
      <w:r w:rsidRPr="00EC23E4">
        <w:t xml:space="preserve">La limitation de la propagation de l’incendie à l’intérieur et à l’extérieur des bâtiments. </w:t>
      </w:r>
    </w:p>
    <w:p w14:paraId="35269E04" w14:textId="77777777" w:rsidR="00800D09" w:rsidRPr="00EC23E4" w:rsidRDefault="00800D09" w:rsidP="00800D09">
      <w:r w:rsidRPr="00EC23E4">
        <w:t>De plus, les dégagements prévus pour l’évacuation seront d’une largeur étudiée (conforme au Code du Travail et adaptée à un effectif majoré).</w:t>
      </w:r>
    </w:p>
    <w:p w14:paraId="2588DB04" w14:textId="77777777" w:rsidR="00800D09" w:rsidRPr="00EC23E4" w:rsidRDefault="00800D09" w:rsidP="00800D09">
      <w:r w:rsidRPr="00EC23E4">
        <w:t>RAPPEL : 1 UP = 0,90m et 2UP = 1,40 m</w:t>
      </w:r>
    </w:p>
    <w:p w14:paraId="0E4700F2" w14:textId="77777777" w:rsidR="00800D09" w:rsidRPr="00EC23E4" w:rsidRDefault="00800D09" w:rsidP="000147FE">
      <w:pPr>
        <w:pStyle w:val="Puce1"/>
      </w:pPr>
      <w:r w:rsidRPr="00EC23E4">
        <w:lastRenderedPageBreak/>
        <w:t>Les itinéraires d’évacuation ne comporteront pas de cul-de-sac de longueur supérieure à 10m.</w:t>
      </w:r>
    </w:p>
    <w:p w14:paraId="54FC0B3F" w14:textId="77777777" w:rsidR="00800D09" w:rsidRPr="00EC23E4" w:rsidRDefault="00800D09" w:rsidP="000147FE">
      <w:pPr>
        <w:pStyle w:val="Puce1"/>
      </w:pPr>
      <w:r w:rsidRPr="00EC23E4">
        <w:t>De plus ces itinéraires permettront, en étage ou sous-sol, de gagner un escalier à une distance inférieure à 40m ;</w:t>
      </w:r>
    </w:p>
    <w:p w14:paraId="644846BA" w14:textId="77777777" w:rsidR="00800D09" w:rsidRPr="00EC23E4" w:rsidRDefault="00800D09" w:rsidP="000147FE">
      <w:pPr>
        <w:pStyle w:val="Puce1"/>
      </w:pPr>
      <w:r w:rsidRPr="00EC23E4">
        <w:t>Les escaliers déb</w:t>
      </w:r>
      <w:r>
        <w:t>o</w:t>
      </w:r>
      <w:r w:rsidRPr="00EC23E4">
        <w:t>uchant au rez-de-chaussée seront situés à moins de 20m d’une sortie sur l’extérieur.</w:t>
      </w:r>
    </w:p>
    <w:p w14:paraId="43CE3B6A" w14:textId="77777777" w:rsidR="00800D09" w:rsidRPr="00EC23E4" w:rsidRDefault="00800D09" w:rsidP="00800D09">
      <w:pPr>
        <w:pStyle w:val="Titre3"/>
      </w:pPr>
      <w:r>
        <w:t>D</w:t>
      </w:r>
      <w:r w:rsidRPr="00EC23E4">
        <w:t xml:space="preserve">ésenfumage </w:t>
      </w:r>
    </w:p>
    <w:p w14:paraId="59CA3649" w14:textId="77777777" w:rsidR="00800D09" w:rsidRPr="00EC23E4" w:rsidRDefault="00800D09" w:rsidP="00800D09">
      <w:pPr>
        <w:overflowPunct w:val="0"/>
        <w:autoSpaceDE w:val="0"/>
        <w:autoSpaceDN w:val="0"/>
        <w:adjustRightInd w:val="0"/>
        <w:textAlignment w:val="baseline"/>
      </w:pPr>
      <w:r w:rsidRPr="00EC23E4">
        <w:t xml:space="preserve">Les besoins en désenfumage sont déterminés par </w:t>
      </w:r>
      <w:r>
        <w:t xml:space="preserve">l’affectation et </w:t>
      </w:r>
      <w:r w:rsidRPr="00EC23E4">
        <w:t xml:space="preserve">la taille des locaux. </w:t>
      </w:r>
    </w:p>
    <w:p w14:paraId="3D91741F" w14:textId="2552E2E7" w:rsidR="00800D09" w:rsidRPr="00EC23E4" w:rsidRDefault="00800D09" w:rsidP="00800D09">
      <w:r w:rsidRPr="00EC23E4">
        <w:t xml:space="preserve">Cf. </w:t>
      </w:r>
      <w:r>
        <w:t>c</w:t>
      </w:r>
      <w:r w:rsidRPr="00EC23E4">
        <w:t xml:space="preserve">hapitre désenfumage mécanique (cf. § </w:t>
      </w:r>
      <w:r w:rsidRPr="00EC23E4">
        <w:fldChar w:fldCharType="begin"/>
      </w:r>
      <w:r w:rsidRPr="00EC23E4">
        <w:instrText xml:space="preserve"> REF _Ref46138893 \r \h  \* MERGEFORMAT </w:instrText>
      </w:r>
      <w:r w:rsidRPr="00EC23E4">
        <w:fldChar w:fldCharType="separate"/>
      </w:r>
      <w:r w:rsidR="00D97D93">
        <w:t xml:space="preserve">3.5.12 - </w:t>
      </w:r>
      <w:r w:rsidRPr="00EC23E4">
        <w:fldChar w:fldCharType="end"/>
      </w:r>
      <w:r w:rsidRPr="00EC23E4">
        <w:t>).</w:t>
      </w:r>
    </w:p>
    <w:p w14:paraId="7490A3BC" w14:textId="77777777" w:rsidR="006144A4" w:rsidRPr="00EC23E4" w:rsidRDefault="006144A4" w:rsidP="006144A4">
      <w:pPr>
        <w:pStyle w:val="Titre3"/>
      </w:pPr>
      <w:r w:rsidRPr="00EC23E4">
        <w:t xml:space="preserve">Détection </w:t>
      </w:r>
      <w:r>
        <w:t xml:space="preserve">et </w:t>
      </w:r>
      <w:r w:rsidRPr="00EC23E4">
        <w:t xml:space="preserve">extinction </w:t>
      </w:r>
      <w:r>
        <w:t>local VDI</w:t>
      </w:r>
      <w:r w:rsidRPr="00EC23E4">
        <w:t> </w:t>
      </w:r>
    </w:p>
    <w:p w14:paraId="6BE669DE" w14:textId="77777777" w:rsidR="006144A4" w:rsidRDefault="006144A4" w:rsidP="006144A4">
      <w:r w:rsidRPr="00657F2E">
        <w:t>Le Local Technique PCC</w:t>
      </w:r>
      <w:r>
        <w:t>, abritant les serveurs informatiques de la fonction Téléconduite est équipé d’une i</w:t>
      </w:r>
      <w:r w:rsidRPr="00346CCE">
        <w:t>nstallation fixe</w:t>
      </w:r>
      <w:r>
        <w:t xml:space="preserve"> de système d’extinction automatique par gaz inerte asservi par un DECT à une double détection incendie.</w:t>
      </w:r>
    </w:p>
    <w:p w14:paraId="01784C2F" w14:textId="77777777" w:rsidR="006144A4" w:rsidRDefault="006144A4" w:rsidP="006144A4">
      <w:r>
        <w:t xml:space="preserve">Le </w:t>
      </w:r>
      <w:r w:rsidRPr="00657F2E">
        <w:t xml:space="preserve">report d’information de ce système </w:t>
      </w:r>
      <w:r>
        <w:t>sera accessible depuis un poste informatique.</w:t>
      </w:r>
    </w:p>
    <w:p w14:paraId="7F0F5527" w14:textId="77777777" w:rsidR="006144A4" w:rsidRDefault="006144A4" w:rsidP="006144A4">
      <w:r>
        <w:t>Le système d’extinction repose sur le principe de l’émission d’un gaz inerte afin d’abaisser la concentration en oxygène dans le local. Le but recherché étant de réduire le comburant (oxygène) afin d’éteindre le foyer et de maintenir une concentration d’agent extincteur pendant une durée suffisante pour éliminer tout risque de ré-inflammation.</w:t>
      </w:r>
    </w:p>
    <w:p w14:paraId="0A42AE36" w14:textId="77777777" w:rsidR="006144A4" w:rsidRDefault="006144A4" w:rsidP="006144A4">
      <w:r>
        <w:t>L’</w:t>
      </w:r>
      <w:r w:rsidRPr="00346CCE">
        <w:t>installations</w:t>
      </w:r>
      <w:r>
        <w:t xml:space="preserve"> d’extinction</w:t>
      </w:r>
      <w:r w:rsidRPr="00346CCE">
        <w:t xml:space="preserve"> </w:t>
      </w:r>
      <w:r>
        <w:t>sera</w:t>
      </w:r>
      <w:r w:rsidRPr="00346CCE">
        <w:t xml:space="preserve"> conforme aux référentiels APSAD R13</w:t>
      </w:r>
      <w:r>
        <w:t xml:space="preserve">, </w:t>
      </w:r>
      <w:r w:rsidRPr="00346CCE">
        <w:t>à la norme NF EN 12094 (pour les</w:t>
      </w:r>
      <w:r>
        <w:t xml:space="preserve"> systèmes d’extinction par gaz) et à la norme </w:t>
      </w:r>
      <w:r w:rsidRPr="0086530B">
        <w:t>NF S61-970</w:t>
      </w:r>
      <w:r>
        <w:t xml:space="preserve"> pour l’installation de détection automatique d’incendie.</w:t>
      </w:r>
    </w:p>
    <w:p w14:paraId="3B2201FE" w14:textId="7E055212" w:rsidR="006144A4" w:rsidRDefault="006144A4" w:rsidP="006144A4">
      <w:r w:rsidRPr="00CB2500">
        <w:t>Le Local Technique PCC</w:t>
      </w:r>
      <w:r>
        <w:t xml:space="preserve"> respectera les prescriptions d’étanchéité et de résistance à la pression (mise en œuvre d’évents de surpression) du </w:t>
      </w:r>
      <w:r w:rsidRPr="00346CCE">
        <w:t>référentiels APSAD R13</w:t>
      </w:r>
      <w:r w:rsidR="0047086B">
        <w:t>.</w:t>
      </w:r>
    </w:p>
    <w:p w14:paraId="22B345D7" w14:textId="77777777" w:rsidR="006144A4" w:rsidRDefault="006144A4" w:rsidP="006144A4">
      <w:r w:rsidRPr="00CB2500">
        <w:t xml:space="preserve">Le Local Technique PCC </w:t>
      </w:r>
      <w:r>
        <w:t>disposera d’un système de ventilation fixe permettant l’évacuation des gaz après lâché.</w:t>
      </w:r>
    </w:p>
    <w:p w14:paraId="528B1768" w14:textId="77777777" w:rsidR="006144A4" w:rsidRDefault="006144A4" w:rsidP="006144A4">
      <w:pPr>
        <w:pStyle w:val="base"/>
      </w:pPr>
    </w:p>
    <w:p w14:paraId="4F2B9ABD" w14:textId="77777777" w:rsidR="00800D09" w:rsidRDefault="00800D09" w:rsidP="00800D09">
      <w:pPr>
        <w:pStyle w:val="Titre3"/>
      </w:pPr>
      <w:r>
        <w:t>Éclairage de sécurité</w:t>
      </w:r>
    </w:p>
    <w:p w14:paraId="56DC2A7D" w14:textId="2219C702" w:rsidR="00800D09" w:rsidRPr="00EC23E4" w:rsidRDefault="00800D09" w:rsidP="00800D09">
      <w:r w:rsidRPr="00EC23E4">
        <w:t xml:space="preserve">Cf. </w:t>
      </w:r>
      <w:r>
        <w:t xml:space="preserve">chapitre </w:t>
      </w:r>
      <w:r>
        <w:fldChar w:fldCharType="begin"/>
      </w:r>
      <w:r>
        <w:instrText xml:space="preserve"> REF _Ref121307264 \r \h </w:instrText>
      </w:r>
      <w:r>
        <w:fldChar w:fldCharType="separate"/>
      </w:r>
      <w:r w:rsidR="00D97D93">
        <w:t xml:space="preserve">3.7.7 - </w:t>
      </w:r>
      <w:r>
        <w:fldChar w:fldCharType="end"/>
      </w:r>
      <w:r w:rsidRPr="00EC23E4">
        <w:t xml:space="preserve"> </w:t>
      </w:r>
    </w:p>
    <w:p w14:paraId="5756D17B" w14:textId="77777777" w:rsidR="00800D09" w:rsidRPr="00FF7DDB" w:rsidRDefault="00800D09" w:rsidP="00800D09">
      <w:pPr>
        <w:pStyle w:val="base"/>
        <w:rPr>
          <w:rFonts w:cs="Arial"/>
          <w:color w:val="F4A41D" w:themeColor="text2"/>
          <w:kern w:val="32"/>
          <w:sz w:val="22"/>
          <w:szCs w:val="26"/>
        </w:rPr>
      </w:pPr>
      <w:r>
        <w:br w:type="page"/>
      </w:r>
    </w:p>
    <w:p w14:paraId="37C7320B" w14:textId="48BD67C2" w:rsidR="00800D09" w:rsidRPr="00800D09" w:rsidRDefault="00800D09" w:rsidP="00800D09">
      <w:pPr>
        <w:pStyle w:val="Titre2"/>
      </w:pPr>
      <w:bookmarkStart w:id="44" w:name="_Toc66736878"/>
      <w:bookmarkStart w:id="45" w:name="_Toc121418243"/>
      <w:bookmarkStart w:id="46" w:name="_Ref121475077"/>
      <w:bookmarkStart w:id="47" w:name="_Toc123911350"/>
      <w:bookmarkEnd w:id="43"/>
      <w:r w:rsidRPr="00800D09">
        <w:lastRenderedPageBreak/>
        <w:t>Qualité environnementale</w:t>
      </w:r>
      <w:bookmarkEnd w:id="44"/>
      <w:bookmarkEnd w:id="45"/>
      <w:bookmarkEnd w:id="46"/>
      <w:bookmarkEnd w:id="47"/>
      <w:r w:rsidRPr="00800D09">
        <w:t xml:space="preserve"> </w:t>
      </w:r>
    </w:p>
    <w:p w14:paraId="6FD7A0EB" w14:textId="77777777" w:rsidR="00800D09" w:rsidRPr="00C56C17" w:rsidRDefault="00800D09" w:rsidP="00800D09">
      <w:pPr>
        <w:pStyle w:val="Titre3"/>
      </w:pPr>
      <w:bookmarkStart w:id="48" w:name="_Toc20314413"/>
      <w:bookmarkStart w:id="49" w:name="_Toc21333960"/>
      <w:r w:rsidRPr="00C56C17">
        <w:t>Politique environnementale du maître d’ouvrage</w:t>
      </w:r>
      <w:bookmarkEnd w:id="48"/>
      <w:bookmarkEnd w:id="49"/>
    </w:p>
    <w:p w14:paraId="3E4537CE" w14:textId="77777777" w:rsidR="00800D09" w:rsidRPr="00C56C17" w:rsidRDefault="00800D09" w:rsidP="00800D09">
      <w:pPr>
        <w:spacing w:after="0"/>
        <w:jc w:val="left"/>
      </w:pPr>
      <w:r w:rsidRPr="00C56C17">
        <w:t>En tant qu’entité publique, la VNF doit se voir porteuse des valeurs et objectifs fixés par l’État en termes de développement durable pour les nouvelles constructions :</w:t>
      </w:r>
    </w:p>
    <w:p w14:paraId="007AAAFD" w14:textId="77777777" w:rsidR="00800D09" w:rsidRPr="00C56C17" w:rsidRDefault="00800D09" w:rsidP="00800D09">
      <w:pPr>
        <w:pStyle w:val="Paragraphedeliste"/>
        <w:numPr>
          <w:ilvl w:val="0"/>
          <w:numId w:val="15"/>
        </w:numPr>
        <w:spacing w:after="0"/>
        <w:jc w:val="left"/>
      </w:pPr>
      <w:r w:rsidRPr="00C56C17">
        <w:t>Réduction de son empreinte carbone</w:t>
      </w:r>
      <w:r>
        <w:t xml:space="preserve"> </w:t>
      </w:r>
      <w:r w:rsidRPr="00C56C17">
        <w:t>(produits utilisant des matières premières recyclées, matériaux biosourcés, matériaux issus de filières locales, matériaux issus du réemploi),</w:t>
      </w:r>
    </w:p>
    <w:p w14:paraId="7CFE5485" w14:textId="77777777" w:rsidR="00800D09" w:rsidRPr="00C56C17" w:rsidRDefault="00800D09" w:rsidP="00800D09">
      <w:pPr>
        <w:pStyle w:val="Paragraphedeliste"/>
        <w:numPr>
          <w:ilvl w:val="0"/>
          <w:numId w:val="14"/>
        </w:numPr>
        <w:spacing w:after="0"/>
        <w:jc w:val="left"/>
      </w:pPr>
      <w:r w:rsidRPr="00C56C17">
        <w:t>Parfaite maîtrise de ses consommations (énergie, eau, etc.),</w:t>
      </w:r>
    </w:p>
    <w:p w14:paraId="43FD5D64" w14:textId="77777777" w:rsidR="00800D09" w:rsidRPr="00C56C17" w:rsidRDefault="00800D09" w:rsidP="00800D09">
      <w:pPr>
        <w:pStyle w:val="Paragraphedeliste"/>
        <w:numPr>
          <w:ilvl w:val="0"/>
          <w:numId w:val="14"/>
        </w:numPr>
        <w:spacing w:after="0"/>
        <w:jc w:val="left"/>
      </w:pPr>
      <w:r w:rsidRPr="00C56C17">
        <w:t>Recours aux énergies renouvelables, si faisabilité avérée,</w:t>
      </w:r>
    </w:p>
    <w:p w14:paraId="69F49A12" w14:textId="77777777" w:rsidR="00800D09" w:rsidRPr="00C56C17" w:rsidRDefault="00800D09" w:rsidP="00800D09">
      <w:pPr>
        <w:pStyle w:val="Paragraphedeliste"/>
        <w:numPr>
          <w:ilvl w:val="0"/>
          <w:numId w:val="14"/>
        </w:numPr>
        <w:spacing w:after="0"/>
        <w:jc w:val="left"/>
      </w:pPr>
      <w:r w:rsidRPr="00C56C17">
        <w:t>Parfaite intégration économique et sociale dans le tissu urbain sur lequel les nouvelles constructions s’insèrent,</w:t>
      </w:r>
    </w:p>
    <w:p w14:paraId="67C78F16" w14:textId="77777777" w:rsidR="00800D09" w:rsidRPr="00C56C17" w:rsidRDefault="00800D09" w:rsidP="00800D09">
      <w:pPr>
        <w:pStyle w:val="Paragraphedeliste"/>
        <w:numPr>
          <w:ilvl w:val="0"/>
          <w:numId w:val="14"/>
        </w:numPr>
        <w:spacing w:after="0"/>
        <w:jc w:val="left"/>
      </w:pPr>
      <w:r w:rsidRPr="00C56C17">
        <w:t>Aménagement optimal de lieux sains et confortables aux usagers, ainsi que pour l’éventuel public accueilli.</w:t>
      </w:r>
    </w:p>
    <w:p w14:paraId="6DC92411" w14:textId="77777777" w:rsidR="00800D09" w:rsidRPr="00C56C17" w:rsidRDefault="00800D09" w:rsidP="00800D09">
      <w:pPr>
        <w:spacing w:after="0"/>
        <w:jc w:val="left"/>
      </w:pPr>
    </w:p>
    <w:p w14:paraId="5879A1A7" w14:textId="77777777" w:rsidR="00800D09" w:rsidRPr="00C56C17" w:rsidRDefault="00800D09" w:rsidP="00800D09">
      <w:pPr>
        <w:spacing w:after="0"/>
        <w:jc w:val="left"/>
      </w:pPr>
      <w:r w:rsidRPr="00C56C17">
        <w:t>Dans ce sens, les nouvelles constructions réalisées dans le cadre du plan de modernisation de la voie d’eau initié en 2019, devront respecter des préconisations environnementales ci-dessous :</w:t>
      </w:r>
    </w:p>
    <w:p w14:paraId="4D3B58B6" w14:textId="77777777" w:rsidR="00800D09" w:rsidRPr="00C56C17" w:rsidRDefault="00800D09" w:rsidP="00800D09">
      <w:pPr>
        <w:pStyle w:val="Titre3"/>
      </w:pPr>
      <w:r w:rsidRPr="00C56C17">
        <w:t xml:space="preserve">Réglementation environnementale et </w:t>
      </w:r>
      <w:r>
        <w:t>é</w:t>
      </w:r>
      <w:r w:rsidRPr="00C56C17">
        <w:t>nergétique en vigueur</w:t>
      </w:r>
    </w:p>
    <w:p w14:paraId="78C71E2C" w14:textId="77777777" w:rsidR="00800D09" w:rsidRDefault="00800D09" w:rsidP="00800D09">
      <w:pPr>
        <w:pStyle w:val="base"/>
      </w:pPr>
      <w:r w:rsidRPr="00C56C17">
        <w:t>Les projets seront soumis au respect de la réglementation environnementale (RE 2020).</w:t>
      </w:r>
    </w:p>
    <w:p w14:paraId="09DD78F2" w14:textId="77777777" w:rsidR="00800D09" w:rsidRPr="00C56C17" w:rsidRDefault="00800D09" w:rsidP="00800D09">
      <w:pPr>
        <w:pStyle w:val="base"/>
      </w:pPr>
    </w:p>
    <w:p w14:paraId="1075923E" w14:textId="3179551D" w:rsidR="00800D09" w:rsidRPr="00C56C17" w:rsidRDefault="00800D09" w:rsidP="00800D09">
      <w:r w:rsidRPr="00C56C17">
        <w:t xml:space="preserve">Au-delà de l’attente de ce niveau de performance, </w:t>
      </w:r>
      <w:r w:rsidRPr="00C56C17">
        <w:rPr>
          <w:b/>
          <w:bCs/>
        </w:rPr>
        <w:t xml:space="preserve">le </w:t>
      </w:r>
      <w:r w:rsidR="000853D6">
        <w:rPr>
          <w:b/>
          <w:bCs/>
        </w:rPr>
        <w:t>maître d’œuvre</w:t>
      </w:r>
      <w:r w:rsidRPr="00C56C17">
        <w:rPr>
          <w:b/>
          <w:bCs/>
        </w:rPr>
        <w:t xml:space="preserve"> pourra présenter des solutions alternatives plus performantes et éprouvées dans la mesure où il démontre leur pertinence technico-économique</w:t>
      </w:r>
      <w:r w:rsidRPr="00C56C17">
        <w:t xml:space="preserve"> via l'analyse en coût global définie dans le présent document et qu’il présente des références équivalentes en exploitation depuis plusieurs années. </w:t>
      </w:r>
    </w:p>
    <w:p w14:paraId="0977FC17" w14:textId="77777777" w:rsidR="00800D09" w:rsidRPr="00C56C17" w:rsidRDefault="00800D09" w:rsidP="00800D09">
      <w:pPr>
        <w:spacing w:after="0"/>
        <w:jc w:val="left"/>
      </w:pPr>
    </w:p>
    <w:p w14:paraId="5B0EAE3C" w14:textId="77777777" w:rsidR="00800D09" w:rsidRPr="00C56C17" w:rsidRDefault="00800D09" w:rsidP="00800D09">
      <w:pPr>
        <w:pStyle w:val="Titre3"/>
      </w:pPr>
      <w:r w:rsidRPr="00C56C17">
        <w:t>Gestion des consommations</w:t>
      </w:r>
    </w:p>
    <w:p w14:paraId="5D3F1042" w14:textId="154FD272" w:rsidR="00800D09" w:rsidRDefault="00800D09" w:rsidP="006144A4">
      <w:pPr>
        <w:pStyle w:val="Texteitalique"/>
      </w:pPr>
      <w:r>
        <w:t>Energie</w:t>
      </w:r>
    </w:p>
    <w:p w14:paraId="575F935C" w14:textId="0E20D0BB" w:rsidR="00800D09" w:rsidRDefault="00800D09" w:rsidP="00800D09">
      <w:r>
        <w:t>Mettre en place des compteurs par typologie d’énergie et par zone, relié à une Gestion Technique du Bâtiment</w:t>
      </w:r>
      <w:r w:rsidR="00EB4367">
        <w:t xml:space="preserve"> (qui pourra être simplifiée à son maximum en fonction de la surface du bâtiment</w:t>
      </w:r>
      <w:r>
        <w:t>.</w:t>
      </w:r>
    </w:p>
    <w:p w14:paraId="3FD7CEE2" w14:textId="3D179FED" w:rsidR="00800D09" w:rsidRDefault="00800D09" w:rsidP="006144A4">
      <w:pPr>
        <w:pStyle w:val="Texteitalique"/>
      </w:pPr>
      <w:r>
        <w:t>Eau</w:t>
      </w:r>
    </w:p>
    <w:p w14:paraId="552877B0" w14:textId="77777777" w:rsidR="00800D09" w:rsidRDefault="00800D09" w:rsidP="00800D09">
      <w:r>
        <w:t>Compteur sur l’arrivée d’eau principale.</w:t>
      </w:r>
    </w:p>
    <w:p w14:paraId="0C846EA3" w14:textId="61EAD11E" w:rsidR="00800D09" w:rsidRDefault="00800D09" w:rsidP="00800D09">
      <w:r>
        <w:t>Sous comptage pour toute zone/usage consommant plus de 10% de la consommation totale</w:t>
      </w:r>
      <w:r w:rsidR="00AB57DA">
        <w:t>.</w:t>
      </w:r>
    </w:p>
    <w:p w14:paraId="4F951292" w14:textId="77777777" w:rsidR="00800D09" w:rsidRPr="00C56C17" w:rsidRDefault="00800D09" w:rsidP="00800D09">
      <w:pPr>
        <w:pStyle w:val="Titre3"/>
      </w:pPr>
      <w:r w:rsidRPr="00C56C17">
        <w:t>Confort thermique</w:t>
      </w:r>
    </w:p>
    <w:p w14:paraId="15924ADD" w14:textId="77777777" w:rsidR="00800D09" w:rsidRPr="008842F8" w:rsidRDefault="00800D09" w:rsidP="00800D09">
      <w:r>
        <w:t>L</w:t>
      </w:r>
      <w:r w:rsidRPr="008842F8">
        <w:t xml:space="preserve">a conception </w:t>
      </w:r>
      <w:r>
        <w:t>du</w:t>
      </w:r>
      <w:r w:rsidRPr="008842F8">
        <w:t xml:space="preserve"> bâtiment sera</w:t>
      </w:r>
      <w:r>
        <w:t>, autant que possible,</w:t>
      </w:r>
      <w:r w:rsidRPr="008842F8">
        <w:t xml:space="preserve"> fondée sur une approche bioclimatique afin de maximiser les atouts liés à l’environnement proche </w:t>
      </w:r>
      <w:r>
        <w:t>du</w:t>
      </w:r>
      <w:r w:rsidRPr="008842F8">
        <w:t xml:space="preserve"> projet :</w:t>
      </w:r>
    </w:p>
    <w:p w14:paraId="284EB9E8" w14:textId="77777777" w:rsidR="00800D09" w:rsidRDefault="00800D09" w:rsidP="000147FE">
      <w:pPr>
        <w:pStyle w:val="Puce1"/>
      </w:pPr>
      <w:r>
        <w:t>Des surfaces vitrées orientées au Sud, protégées du soleil estival par des casquettes horizontales, brises soleil ou des arbres à feuilles caduques.</w:t>
      </w:r>
    </w:p>
    <w:p w14:paraId="6F3EC6E8" w14:textId="77777777" w:rsidR="00800D09" w:rsidRDefault="00800D09" w:rsidP="000147FE">
      <w:pPr>
        <w:pStyle w:val="Puce1"/>
      </w:pPr>
      <w:r>
        <w:t>Une minimisation des surfaces vitrées orientées au Nord. En effet, les apports solaires sont très faibles et un vitrage sera forcément plus déperditif qu’une paroi isolée. On y privilégiera les espaces où il n’y pas besoin d’un éclairage abondant.</w:t>
      </w:r>
    </w:p>
    <w:p w14:paraId="56619303" w14:textId="77777777" w:rsidR="00800D09" w:rsidRDefault="00800D09" w:rsidP="000147FE">
      <w:pPr>
        <w:pStyle w:val="Puce1"/>
      </w:pPr>
      <w:r>
        <w:t>Des surfaces vitrées raisonnées et réfléchies pour les orientations Est et Ouest afin de se protéger des surchauffes estivales. Par exemple, salles de formation et les bureaux peuvent être positionnés à l’Est pour profiter de la lumière en début de journée. Les espaces à Ouest devront impérativement être protégées du soleil en fin de journée. On privilégiera donc les espaces de passage ou il n’existe pas de travail quotidien.</w:t>
      </w:r>
    </w:p>
    <w:p w14:paraId="7851C71B" w14:textId="5F49EC1A" w:rsidR="00800D09" w:rsidRPr="008842F8" w:rsidRDefault="00800D09" w:rsidP="00800D09">
      <w:r w:rsidRPr="008842F8">
        <w:lastRenderedPageBreak/>
        <w:t>De plus, le confort thermique pourra être assuré par la réalisation d’une STD</w:t>
      </w:r>
      <w:r w:rsidR="00AB57DA">
        <w:t xml:space="preserve"> (Simulation Thermique Dynamique)</w:t>
      </w:r>
      <w:r w:rsidRPr="008842F8">
        <w:t xml:space="preserve"> confort (PMV/PPD</w:t>
      </w:r>
      <w:r>
        <w:rPr>
          <w:rStyle w:val="Appelnotedebasdep"/>
        </w:rPr>
        <w:footnoteReference w:id="2"/>
      </w:r>
      <w:r w:rsidRPr="008842F8">
        <w:t xml:space="preserve"> et/ou TIC –Température Intérieur Conventionnelle) en conception. </w:t>
      </w:r>
    </w:p>
    <w:p w14:paraId="74506206" w14:textId="77777777" w:rsidR="00800D09" w:rsidRPr="00C56C17" w:rsidRDefault="00800D09" w:rsidP="00800D09"/>
    <w:p w14:paraId="4ACD6CE6" w14:textId="77777777" w:rsidR="00800D09" w:rsidRPr="00C56C17" w:rsidRDefault="00800D09" w:rsidP="00800D09">
      <w:pPr>
        <w:pStyle w:val="Titre3"/>
      </w:pPr>
      <w:bookmarkStart w:id="50" w:name="_Ref121307206"/>
      <w:r w:rsidRPr="00C56C17">
        <w:t>É</w:t>
      </w:r>
      <w:r>
        <w:t xml:space="preserve">clairage </w:t>
      </w:r>
      <w:r w:rsidRPr="00C56C17">
        <w:t>naturel</w:t>
      </w:r>
      <w:bookmarkEnd w:id="50"/>
    </w:p>
    <w:p w14:paraId="45D7A2F9" w14:textId="31DD5B61" w:rsidR="00800D09" w:rsidRDefault="00800D09" w:rsidP="00800D09">
      <w:r w:rsidRPr="008842F8">
        <w:t xml:space="preserve">L’éclairage naturel devra être privilégié autant que possible, offrant </w:t>
      </w:r>
      <w:r>
        <w:t xml:space="preserve">ainsi </w:t>
      </w:r>
      <w:r w:rsidRPr="008842F8">
        <w:t>aux u</w:t>
      </w:r>
      <w:r>
        <w:t>tilisateurs</w:t>
      </w:r>
      <w:r w:rsidRPr="008842F8">
        <w:t xml:space="preserve"> des locaux lumineux et ouverts vers l’extérieur. L’aménagement intérieur, ainsi que le positionnement et la taille des menuiseries seront traités de manière à offrir aux u</w:t>
      </w:r>
      <w:r>
        <w:t>tilisateurs</w:t>
      </w:r>
      <w:r w:rsidRPr="008842F8">
        <w:t xml:space="preserve"> des vues sur l’horizon.</w:t>
      </w:r>
    </w:p>
    <w:p w14:paraId="7C94081D" w14:textId="77777777" w:rsidR="00800D09" w:rsidRPr="008842F8" w:rsidRDefault="00800D09" w:rsidP="00800D09">
      <w:r w:rsidRPr="008842F8">
        <w:t>Des études tel que FLJ</w:t>
      </w:r>
      <w:r>
        <w:t xml:space="preserve"> (facteur lumière du jour)</w:t>
      </w:r>
      <w:r w:rsidRPr="008842F8">
        <w:t xml:space="preserve"> ou ALJ</w:t>
      </w:r>
      <w:r>
        <w:t xml:space="preserve"> (autonomie lumière du jour)</w:t>
      </w:r>
      <w:r w:rsidRPr="008842F8">
        <w:t xml:space="preserve"> pourront être envisagées afin d’orienter la conception architecturale vers des espaces lumineux avec moins de dépenses en éclairage artificiel.</w:t>
      </w:r>
    </w:p>
    <w:p w14:paraId="560842AF" w14:textId="77777777" w:rsidR="00800D09" w:rsidRPr="008842F8" w:rsidRDefault="00800D09" w:rsidP="00800D09">
      <w:pPr>
        <w:jc w:val="left"/>
      </w:pPr>
      <w:r w:rsidRPr="008842F8">
        <w:t>D’une manière générale, les facteurs de réflexion des revêtements intérieurs seront de l’ordre :</w:t>
      </w:r>
    </w:p>
    <w:p w14:paraId="15F3210C" w14:textId="77777777" w:rsidR="00800D09" w:rsidRPr="00AF3BB5" w:rsidRDefault="00800D09" w:rsidP="000147FE">
      <w:pPr>
        <w:pStyle w:val="Puce1"/>
      </w:pPr>
      <w:r w:rsidRPr="00AF3BB5">
        <w:t>0,1 à 0,2 pour les revêtements de sol</w:t>
      </w:r>
    </w:p>
    <w:p w14:paraId="2B478B4C" w14:textId="77777777" w:rsidR="00800D09" w:rsidRPr="00AF3BB5" w:rsidRDefault="00800D09" w:rsidP="000147FE">
      <w:pPr>
        <w:pStyle w:val="Puce1"/>
      </w:pPr>
      <w:r w:rsidRPr="00AF3BB5">
        <w:t>0,6 à 0,7 pour les murs</w:t>
      </w:r>
    </w:p>
    <w:p w14:paraId="72B7B674" w14:textId="77777777" w:rsidR="00800D09" w:rsidRPr="00AF3BB5" w:rsidRDefault="00800D09" w:rsidP="000147FE">
      <w:pPr>
        <w:pStyle w:val="Puce1"/>
      </w:pPr>
      <w:r w:rsidRPr="00AF3BB5">
        <w:t>0,7 à 0,8 pour les faux-plafond.</w:t>
      </w:r>
    </w:p>
    <w:p w14:paraId="0CDF63CC" w14:textId="77777777" w:rsidR="00800D09" w:rsidRPr="008842F8" w:rsidRDefault="00800D09" w:rsidP="00800D09">
      <w:pPr>
        <w:jc w:val="left"/>
      </w:pPr>
      <w:r w:rsidRPr="008842F8">
        <w:t xml:space="preserve">L’éclairage de nouveaux bâtiments sera </w:t>
      </w:r>
      <w:r>
        <w:t>entièrement</w:t>
      </w:r>
      <w:r w:rsidRPr="008842F8">
        <w:t xml:space="preserve"> LED. </w:t>
      </w:r>
      <w:r>
        <w:t>Dans l</w:t>
      </w:r>
      <w:r w:rsidRPr="008842F8">
        <w:t>e cas contraire, les luminaires seront équipés d’un ballast électronique à haute fréquence.</w:t>
      </w:r>
    </w:p>
    <w:p w14:paraId="0F50F400" w14:textId="77777777" w:rsidR="00800D09" w:rsidRPr="00C56C17" w:rsidRDefault="00800D09" w:rsidP="00800D09">
      <w:pPr>
        <w:pStyle w:val="Texteitalique"/>
      </w:pPr>
      <w:r w:rsidRPr="00C56C17">
        <w:t xml:space="preserve">Exigences </w:t>
      </w:r>
    </w:p>
    <w:p w14:paraId="2FAD571A" w14:textId="77777777" w:rsidR="00800D09" w:rsidRPr="00AF3BB5" w:rsidRDefault="00800D09" w:rsidP="000147FE">
      <w:pPr>
        <w:pStyle w:val="Puce1"/>
      </w:pPr>
      <w:r w:rsidRPr="00AF3BB5">
        <w:t>100% des espaces de bureaux (postes de travail y compris salle du PCC) devront avoir accès à la lumière du jour et accès à des vues sur l’extérieur (à l’horizontale du regard) ;</w:t>
      </w:r>
    </w:p>
    <w:p w14:paraId="27F355A4" w14:textId="77777777" w:rsidR="00800D09" w:rsidRPr="00AF3BB5" w:rsidRDefault="00800D09" w:rsidP="000147FE">
      <w:pPr>
        <w:pStyle w:val="Puce1"/>
      </w:pPr>
      <w:r w:rsidRPr="00AF3BB5">
        <w:t>Dans la mesure du possible, l’ensemble des espaces à occupation prolongée devront avoir accès à la lumière du jour et accès à des vues sur l’extérieur (à l’horizontale du regard) ;</w:t>
      </w:r>
    </w:p>
    <w:p w14:paraId="3D293C36" w14:textId="2EB48D37" w:rsidR="00800D09" w:rsidRPr="00AF3BB5" w:rsidRDefault="00800D09" w:rsidP="000147FE">
      <w:pPr>
        <w:pStyle w:val="Puce1"/>
      </w:pPr>
      <w:r w:rsidRPr="00AF3BB5">
        <w:t>Obtenir en prenant en compte l’ensemble des caractéristiques de l’environnement (masques) et du bâtiment (et notamment les protections solaires fixes) les Facteurs Lumière Jour (FLJ) suivant dans les locaux bureaux</w:t>
      </w:r>
      <w:r w:rsidR="002918BB">
        <w:t xml:space="preserve"> et salle d’exploitation</w:t>
      </w:r>
      <w:r w:rsidRPr="00AF3BB5">
        <w:t xml:space="preserve"> (ou critère équivalent en termes d’autonomie lumière du jour) : </w:t>
      </w:r>
    </w:p>
    <w:p w14:paraId="71F7AFF7" w14:textId="77777777" w:rsidR="00800D09" w:rsidRPr="00AF3BB5" w:rsidRDefault="00800D09" w:rsidP="000147FE">
      <w:pPr>
        <w:pStyle w:val="Puce2"/>
      </w:pPr>
      <w:r w:rsidRPr="00AF3BB5">
        <w:t>FLJminimum ≥ 1,5% pour 80% de la surface de la zone de 1er rang, dans 80% des locaux concernés</w:t>
      </w:r>
    </w:p>
    <w:p w14:paraId="46269A74" w14:textId="0417CB7A" w:rsidR="00800D09" w:rsidRPr="00AF3BB5" w:rsidRDefault="00800D09" w:rsidP="000147FE">
      <w:pPr>
        <w:pStyle w:val="Puce2"/>
      </w:pPr>
      <w:r w:rsidRPr="00AF3BB5">
        <w:t>FLJminimum ≥ 0,7% pour 80% de la surface de la zone de 1er rang, dans les 20% de locaux concernés restants</w:t>
      </w:r>
    </w:p>
    <w:p w14:paraId="52003A91" w14:textId="77777777" w:rsidR="00800D09" w:rsidRDefault="00800D09" w:rsidP="00800D09">
      <w:pPr>
        <w:rPr>
          <w:i/>
        </w:rPr>
      </w:pPr>
      <w:r w:rsidRPr="009534BC">
        <w:rPr>
          <w:i/>
        </w:rPr>
        <w:t>Nota : la zone de 1</w:t>
      </w:r>
      <w:r w:rsidRPr="009534BC">
        <w:rPr>
          <w:i/>
          <w:vertAlign w:val="superscript"/>
        </w:rPr>
        <w:t>er</w:t>
      </w:r>
      <w:r w:rsidRPr="009534BC">
        <w:rPr>
          <w:i/>
        </w:rPr>
        <w:t xml:space="preserve"> rang est la zone qui correspond à une profondeur de deux fois la distance verticale entre le plan du travail et le niveau du plafond, par rapport aux façades donnant sur l’extérieur.</w:t>
      </w:r>
    </w:p>
    <w:p w14:paraId="6DD3B220" w14:textId="25E839E7" w:rsidR="00800D09" w:rsidRPr="00AF3BB5" w:rsidRDefault="00800D09" w:rsidP="000147FE">
      <w:pPr>
        <w:pStyle w:val="Puce1"/>
      </w:pPr>
      <w:r w:rsidRPr="00AF3BB5">
        <w:t xml:space="preserve">Prendre les dispositions pour la protection des espaces vis-à-vis du soleil afin de limiter l’éblouissement direct ou indirect (voir prescriptions des fiches </w:t>
      </w:r>
      <w:r w:rsidR="00F00538">
        <w:t xml:space="preserve">techniques </w:t>
      </w:r>
      <w:r w:rsidRPr="00AF3BB5">
        <w:t xml:space="preserve">par locaux, occultations et protections solaires selon orientation).  </w:t>
      </w:r>
    </w:p>
    <w:p w14:paraId="6D657394" w14:textId="7FEF4FDB" w:rsidR="00800D09" w:rsidRDefault="00800D09" w:rsidP="000147FE">
      <w:pPr>
        <w:pStyle w:val="Puce2"/>
      </w:pPr>
      <w:r>
        <w:t>Les protections solaires devront être conçues pour empêcher toute gêne liée à un éblouissement.</w:t>
      </w:r>
    </w:p>
    <w:p w14:paraId="1AD76E5C" w14:textId="49AFE6AA" w:rsidR="006A4910" w:rsidRDefault="006A4910" w:rsidP="000147FE">
      <w:pPr>
        <w:pStyle w:val="Puce2"/>
      </w:pPr>
      <w:r>
        <w:t xml:space="preserve">Une attention particulière portera sur la configuration de la salle d’exploitation afin d’éviter l’éblouissement </w:t>
      </w:r>
      <w:r w:rsidRPr="00AF3BB5">
        <w:t>direct ou indirect</w:t>
      </w:r>
      <w:r>
        <w:t xml:space="preserve"> sur les opérateurs et sur les écrans (écrans des pupitres, écrans des synoptiques généraux).</w:t>
      </w:r>
    </w:p>
    <w:p w14:paraId="47E125AF" w14:textId="77777777" w:rsidR="00800D09" w:rsidRPr="00C56C17" w:rsidRDefault="00800D09" w:rsidP="00800D09">
      <w:pPr>
        <w:pStyle w:val="Titre3"/>
      </w:pPr>
      <w:r w:rsidRPr="00C56C17">
        <w:t>Matériaux</w:t>
      </w:r>
    </w:p>
    <w:p w14:paraId="236F88E9" w14:textId="77777777" w:rsidR="00800D09" w:rsidRDefault="00800D09" w:rsidP="00800D09">
      <w:r w:rsidRPr="00471D81">
        <w:t xml:space="preserve"> </w:t>
      </w:r>
      <w:r w:rsidRPr="008842F8">
        <w:t>Dans un but d’offrir des locaux sains aux futurs u</w:t>
      </w:r>
      <w:r>
        <w:t>tilisateurs</w:t>
      </w:r>
      <w:r w:rsidRPr="008842F8">
        <w:t xml:space="preserve">, les matériaux seront issus des filières d’approvisionnement locales, dans la mesure du possible, et pour ceux en contact avec l’air intérieur, tel que les peintures ou les revêtements de sols, ils seront étiquetés A+ au sens de l’arrêté du 19 avril 2011. Les produits </w:t>
      </w:r>
      <w:r w:rsidRPr="008842F8">
        <w:lastRenderedPageBreak/>
        <w:t xml:space="preserve">de pose, du label EMICODE EC1+ et pour les revêtements textiles, ils seront pourvus d’un label GUT ou Ecolabel Européen. </w:t>
      </w:r>
    </w:p>
    <w:p w14:paraId="08E4206C" w14:textId="77777777" w:rsidR="00800D09" w:rsidRPr="00FF7DA0" w:rsidRDefault="00800D09" w:rsidP="00800D09">
      <w:r w:rsidRPr="00FF7DA0">
        <w:t>Privilégier l’usage de matériaux biosourcés, notamment pour les isolants</w:t>
      </w:r>
      <w:r>
        <w:t>. Il conviendra également de p</w:t>
      </w:r>
      <w:r w:rsidRPr="00631EC4">
        <w:t>rivilégier des matériaux permettant de limiter le rayonnement thermique du bâtiment</w:t>
      </w:r>
      <w:r>
        <w:t>.</w:t>
      </w:r>
    </w:p>
    <w:p w14:paraId="32BC978B" w14:textId="77777777" w:rsidR="00800D09" w:rsidRDefault="00800D09" w:rsidP="00800D09">
      <w:r w:rsidRPr="00FF7DA0">
        <w:t>Utiliser des bois aux essences naturellement durables ou traitées par un produit certifié CTB P+ et labellisés FSC ou PEFC. Les bois exotiques sont proscrits.</w:t>
      </w:r>
    </w:p>
    <w:p w14:paraId="080E6DD7" w14:textId="24CA91FF" w:rsidR="00800D09" w:rsidRDefault="00800D09" w:rsidP="00800D09">
      <w:r>
        <w:t xml:space="preserve">Cf. § </w:t>
      </w:r>
      <w:r>
        <w:fldChar w:fldCharType="begin"/>
      </w:r>
      <w:r>
        <w:instrText xml:space="preserve"> REF _Ref121414921 \r \h </w:instrText>
      </w:r>
      <w:r>
        <w:fldChar w:fldCharType="separate"/>
      </w:r>
      <w:r w:rsidR="00D97D93">
        <w:t xml:space="preserve">2.4.11 - </w:t>
      </w:r>
      <w:r>
        <w:fldChar w:fldCharType="end"/>
      </w:r>
      <w:r>
        <w:t xml:space="preserve"> Qualité de l’air. </w:t>
      </w:r>
    </w:p>
    <w:p w14:paraId="2C988961" w14:textId="77777777" w:rsidR="00800D09" w:rsidRPr="00471D81" w:rsidRDefault="00800D09" w:rsidP="00800D09">
      <w:pPr>
        <w:pStyle w:val="Titre3"/>
      </w:pPr>
      <w:bookmarkStart w:id="51" w:name="_Ref121418005"/>
      <w:r w:rsidRPr="00471D81">
        <w:t>Eau</w:t>
      </w:r>
      <w:bookmarkEnd w:id="51"/>
    </w:p>
    <w:p w14:paraId="72DB1185" w14:textId="77777777" w:rsidR="00800D09" w:rsidRPr="00C56C17" w:rsidRDefault="00800D09" w:rsidP="00800D09">
      <w:r w:rsidRPr="00C56C17">
        <w:t xml:space="preserve">La préservation des ressources naturelles, dont l’eau, passe également par le choix des équipements sanitaires. Il sera donc prévu la mise en place d’appareils économes en eau : </w:t>
      </w:r>
    </w:p>
    <w:p w14:paraId="593C1FDD" w14:textId="77777777" w:rsidR="00800D09" w:rsidRPr="00C56C17" w:rsidRDefault="00800D09" w:rsidP="000147FE">
      <w:pPr>
        <w:pStyle w:val="Puce1"/>
      </w:pPr>
      <w:r w:rsidRPr="00C56C17">
        <w:t>Robinet : 3L/min ;</w:t>
      </w:r>
    </w:p>
    <w:p w14:paraId="729F478F" w14:textId="77777777" w:rsidR="00800D09" w:rsidRPr="00C56C17" w:rsidRDefault="00800D09" w:rsidP="000147FE">
      <w:pPr>
        <w:pStyle w:val="Puce1"/>
      </w:pPr>
      <w:r w:rsidRPr="00C56C17">
        <w:t>WC : double chasse 3/6 L, voir 2/4L ;</w:t>
      </w:r>
    </w:p>
    <w:p w14:paraId="638936D4" w14:textId="77777777" w:rsidR="00800D09" w:rsidRPr="00C56C17" w:rsidRDefault="00800D09" w:rsidP="000147FE">
      <w:pPr>
        <w:pStyle w:val="Puce1"/>
      </w:pPr>
      <w:r w:rsidRPr="00C56C17">
        <w:t>Douche (vestiaire): 6 L/min ;</w:t>
      </w:r>
    </w:p>
    <w:p w14:paraId="220942DA" w14:textId="77777777" w:rsidR="00800D09" w:rsidRPr="00C56C17" w:rsidRDefault="00800D09" w:rsidP="000147FE">
      <w:pPr>
        <w:pStyle w:val="Puce1"/>
      </w:pPr>
      <w:r w:rsidRPr="00C56C17">
        <w:t>Robinet de cuisine (bureau) : 7,5 l/min ;</w:t>
      </w:r>
    </w:p>
    <w:p w14:paraId="585664E2" w14:textId="77777777" w:rsidR="00800D09" w:rsidRPr="00C56C17" w:rsidRDefault="00800D09" w:rsidP="000147FE">
      <w:pPr>
        <w:pStyle w:val="Puce1"/>
      </w:pPr>
      <w:r w:rsidRPr="00C56C17">
        <w:t>Urinoir détection présence : 1L/chasse ;</w:t>
      </w:r>
    </w:p>
    <w:p w14:paraId="05691B14" w14:textId="66859597" w:rsidR="00800D09" w:rsidRPr="00C56C17" w:rsidRDefault="00800D09" w:rsidP="00800D09">
      <w:r w:rsidRPr="00C56C17">
        <w:t>La mise en œuvre d’équipements du type mousseurs/aérateurs sera privilégiée</w:t>
      </w:r>
      <w:r w:rsidR="00186018">
        <w:t>.</w:t>
      </w:r>
    </w:p>
    <w:p w14:paraId="2C40941A" w14:textId="77777777" w:rsidR="00800D09" w:rsidRPr="00C56C17" w:rsidRDefault="00800D09" w:rsidP="00800D09">
      <w:r w:rsidRPr="00C56C17">
        <w:t>Afin de limiter les fuites, l’installation d’un système de détection des fuites capable de détecter les différents débits de fuites, à l’intérieur des bâtiments, mais aussi entre les bâtiments et le compteur du fournisseur d’eau devront être mis en place. Il sera automatique, relié à la GTB, et programmable (notamment pour éviter les fausses alertes).</w:t>
      </w:r>
    </w:p>
    <w:p w14:paraId="447E6803" w14:textId="77777777" w:rsidR="00800D09" w:rsidRPr="00C56C17" w:rsidRDefault="00800D09" w:rsidP="00800D09"/>
    <w:p w14:paraId="40690844" w14:textId="77777777" w:rsidR="00800D09" w:rsidRPr="00C56C17" w:rsidRDefault="00800D09" w:rsidP="00800D09">
      <w:pPr>
        <w:pStyle w:val="Texteitalique"/>
      </w:pPr>
      <w:r w:rsidRPr="00C56C17">
        <w:t>Récupération des eaux de pluie</w:t>
      </w:r>
    </w:p>
    <w:p w14:paraId="186EF5FE" w14:textId="77777777" w:rsidR="00800D09" w:rsidRPr="00C56C17" w:rsidRDefault="00800D09" w:rsidP="00800D09">
      <w:r w:rsidRPr="00C56C17">
        <w:t xml:space="preserve">Pour limiter la consommation d’eau potable, la récupération des eaux de pluie pour utilisation dans le bâtiment est à </w:t>
      </w:r>
      <w:r>
        <w:t>étudier par rapport aux caractéristiques du site et aux usages</w:t>
      </w:r>
      <w:r w:rsidRPr="00C56C17">
        <w:t xml:space="preserve">. </w:t>
      </w:r>
      <w:r>
        <w:t xml:space="preserve">La mise en place de ce système est à justifier d’un </w:t>
      </w:r>
      <w:r w:rsidRPr="00C56C17">
        <w:t>point de vue technico financier.</w:t>
      </w:r>
    </w:p>
    <w:p w14:paraId="73DFCA37" w14:textId="77777777" w:rsidR="00800D09" w:rsidRPr="00C56C17" w:rsidRDefault="00800D09" w:rsidP="00800D09">
      <w:pPr>
        <w:pStyle w:val="Titre3"/>
      </w:pPr>
      <w:r w:rsidRPr="00C56C17">
        <w:t>Biodiversité</w:t>
      </w:r>
    </w:p>
    <w:p w14:paraId="6B5DA1FB" w14:textId="5D26F733" w:rsidR="00800D09" w:rsidRPr="00C56C17" w:rsidRDefault="00800D09" w:rsidP="00800D09">
      <w:pPr>
        <w:rPr>
          <w:noProof/>
        </w:rPr>
      </w:pPr>
      <w:r>
        <w:t>L</w:t>
      </w:r>
      <w:r w:rsidRPr="00C56C17">
        <w:t xml:space="preserve">a construction des nouveaux équipements </w:t>
      </w:r>
      <w:r w:rsidR="008940AE">
        <w:t>pourra</w:t>
      </w:r>
      <w:r w:rsidRPr="00C56C17">
        <w:t xml:space="preserve"> favoriser le développement d’habitats faunistiques et floristiques riches en biodiversité</w:t>
      </w:r>
      <w:r>
        <w:t>, notamment dans les sites d’implantation proches des espaces verts et des cours d’eau</w:t>
      </w:r>
      <w:r w:rsidRPr="00C56C17">
        <w:t xml:space="preserve">. Les projets </w:t>
      </w:r>
      <w:r w:rsidR="008940AE">
        <w:t>pourront</w:t>
      </w:r>
      <w:r w:rsidRPr="00C56C17">
        <w:t xml:space="preserve"> s’affirmer comme véritables points d’appui dans la consolidation de trames vertes (et bleues) entre différentes zones de protection. Dans ce sens, les projets pourront favoriser davantage l’accueil de la petite faune en développant des projets paysagers avec une palette végétale adaptée et riches en structures de type hôtels à insectes, nichoirs à oiseaux et gîtes à chauves-souris :</w:t>
      </w:r>
      <w:r w:rsidRPr="00C56C17">
        <w:rPr>
          <w:noProof/>
        </w:rPr>
        <w:t xml:space="preserve"> </w:t>
      </w:r>
    </w:p>
    <w:p w14:paraId="021BF9B9" w14:textId="77777777" w:rsidR="00800D09" w:rsidRPr="00C56C17" w:rsidRDefault="00800D09" w:rsidP="00800D09">
      <w:pPr>
        <w:pStyle w:val="Lgendes8pt"/>
      </w:pPr>
      <w:r w:rsidRPr="00C56C17">
        <w:rPr>
          <w:noProof/>
        </w:rPr>
        <mc:AlternateContent>
          <mc:Choice Requires="wpg">
            <w:drawing>
              <wp:inline distT="0" distB="0" distL="0" distR="0" wp14:anchorId="51781244" wp14:editId="0661997E">
                <wp:extent cx="4916703" cy="1500505"/>
                <wp:effectExtent l="0" t="0" r="0" b="4445"/>
                <wp:docPr id="1352" name="Groupe 1352"/>
                <wp:cNvGraphicFramePr/>
                <a:graphic xmlns:a="http://schemas.openxmlformats.org/drawingml/2006/main">
                  <a:graphicData uri="http://schemas.microsoft.com/office/word/2010/wordprocessingGroup">
                    <wpg:wgp>
                      <wpg:cNvGrpSpPr/>
                      <wpg:grpSpPr>
                        <a:xfrm>
                          <a:off x="0" y="0"/>
                          <a:ext cx="4916703" cy="1500505"/>
                          <a:chOff x="0" y="0"/>
                          <a:chExt cx="4916703" cy="1500505"/>
                        </a:xfrm>
                      </wpg:grpSpPr>
                      <pic:pic xmlns:pic="http://schemas.openxmlformats.org/drawingml/2006/picture">
                        <pic:nvPicPr>
                          <pic:cNvPr id="1353" name="Image 5"/>
                          <pic:cNvPicPr>
                            <a:picLocks noChangeAspect="1"/>
                          </pic:cNvPicPr>
                        </pic:nvPicPr>
                        <pic:blipFill rotWithShape="1">
                          <a:blip r:embed="rId13" cstate="print">
                            <a:extLst>
                              <a:ext uri="{28A0092B-C50C-407E-A947-70E740481C1C}">
                                <a14:useLocalDpi xmlns:a14="http://schemas.microsoft.com/office/drawing/2010/main" val="0"/>
                              </a:ext>
                            </a:extLst>
                          </a:blip>
                          <a:srcRect l="22488" t="16879" r="7889" b="15004"/>
                          <a:stretch/>
                        </pic:blipFill>
                        <pic:spPr>
                          <a:xfrm>
                            <a:off x="0" y="0"/>
                            <a:ext cx="1526540" cy="1493520"/>
                          </a:xfrm>
                          <a:prstGeom prst="rect">
                            <a:avLst/>
                          </a:prstGeom>
                        </pic:spPr>
                      </pic:pic>
                      <pic:pic xmlns:pic="http://schemas.openxmlformats.org/drawingml/2006/picture">
                        <pic:nvPicPr>
                          <pic:cNvPr id="1354" name="Image 6"/>
                          <pic:cNvPicPr>
                            <a:picLocks noChangeAspect="1"/>
                          </pic:cNvPicPr>
                        </pic:nvPicPr>
                        <pic:blipFill rotWithShape="1">
                          <a:blip r:embed="rId14" cstate="print">
                            <a:extLst>
                              <a:ext uri="{28A0092B-C50C-407E-A947-70E740481C1C}">
                                <a14:useLocalDpi xmlns:a14="http://schemas.microsoft.com/office/drawing/2010/main" val="0"/>
                              </a:ext>
                            </a:extLst>
                          </a:blip>
                          <a:srcRect l="8195" t="15278" r="8195" b="15417"/>
                          <a:stretch/>
                        </pic:blipFill>
                        <pic:spPr>
                          <a:xfrm>
                            <a:off x="1572768" y="0"/>
                            <a:ext cx="1805305" cy="1496060"/>
                          </a:xfrm>
                          <a:prstGeom prst="rect">
                            <a:avLst/>
                          </a:prstGeom>
                        </pic:spPr>
                      </pic:pic>
                      <pic:pic xmlns:pic="http://schemas.openxmlformats.org/drawingml/2006/picture">
                        <pic:nvPicPr>
                          <pic:cNvPr id="1355" name="Image 10"/>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3416198" y="0"/>
                            <a:ext cx="1500505" cy="1500505"/>
                          </a:xfrm>
                          <a:prstGeom prst="rect">
                            <a:avLst/>
                          </a:prstGeom>
                        </pic:spPr>
                      </pic:pic>
                    </wpg:wgp>
                  </a:graphicData>
                </a:graphic>
              </wp:inline>
            </w:drawing>
          </mc:Choice>
          <mc:Fallback>
            <w:pict>
              <v:group w14:anchorId="43E5C5AE" id="Groupe 1352" o:spid="_x0000_s1026" style="width:387.15pt;height:118.15pt;mso-position-horizontal-relative:char;mso-position-vertical-relative:line" coordsize="49167,15005"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38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5" o:spid="_x0000_s1027" type="#_x0000_t75" style="position:absolute;width:15265;height:149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">
                  <v:imagedata r:id="rId20" o:title="" croptop="11062f" cropbottom="9833f" cropleft="14738f" cropright="5170f"/>
                </v:shape>
                <v:shape id="Image 6" o:spid="_x0000_s1028" type="#_x0000_t75" style="position:absolute;left:15727;width:18053;height:14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">
                  <v:imagedata r:id="rId21" o:title="" croptop="10013f" cropbottom="10104f" cropleft="5371f" cropright="5371f"/>
                </v:shape>
                <v:shape id="Image 10" o:spid="_x0000_s1029" type="#_x0000_t75" style="position:absolute;left:34161;width:15006;height:150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">
                  <v:imagedata r:id="rId22" o:title=""/>
                </v:shape>
                <w10:anchorlock/>
              </v:group>
            </w:pict>
          </mc:Fallback>
        </mc:AlternateContent>
      </w:r>
    </w:p>
    <w:p w14:paraId="0647D21A" w14:textId="77777777" w:rsidR="00800D09" w:rsidRPr="00C56C17" w:rsidRDefault="00800D09" w:rsidP="00800D09">
      <w:pPr>
        <w:pStyle w:val="Lgendes8pt"/>
      </w:pPr>
      <w:r w:rsidRPr="00C56C17">
        <w:lastRenderedPageBreak/>
        <w:t>Exemple de structures permettant l’accueil de la biodiversité sur site</w:t>
      </w:r>
    </w:p>
    <w:p w14:paraId="0C53E327" w14:textId="77777777" w:rsidR="00800D09" w:rsidRPr="00C56C17" w:rsidRDefault="00800D09" w:rsidP="00800D09">
      <w:pPr>
        <w:pStyle w:val="Titre3"/>
      </w:pPr>
      <w:r w:rsidRPr="00C56C17">
        <w:t>Transport</w:t>
      </w:r>
    </w:p>
    <w:p w14:paraId="093E0004" w14:textId="31DFC10D" w:rsidR="00800D09" w:rsidRPr="00C56C17" w:rsidRDefault="00800D09" w:rsidP="00800D09">
      <w:r w:rsidRPr="00C56C17">
        <w:t>Afin d’encourager les futurs utilisateurs à se déplacer en utilisant des moyens de transport à faibles émissions de carbone, un local vélo dimensionné selon les préconisations du PLU local sera étudié pour chaque opération. Ils devront être équipés d’arceaux</w:t>
      </w:r>
      <w:r w:rsidR="00C06643">
        <w:t xml:space="preserve"> (ou autres systèmes)</w:t>
      </w:r>
      <w:r w:rsidRPr="00C56C17">
        <w:t xml:space="preserve"> permettant d’attacher à la fois la roue et le cadre, par exemple :</w:t>
      </w:r>
    </w:p>
    <w:p w14:paraId="702A2A03" w14:textId="77777777" w:rsidR="00800D09" w:rsidRPr="00C56C17" w:rsidRDefault="00800D09" w:rsidP="00800D09">
      <w:pPr>
        <w:jc w:val="center"/>
      </w:pPr>
      <w:r w:rsidRPr="00C56C17">
        <w:rPr>
          <w:noProof/>
        </w:rPr>
        <mc:AlternateContent>
          <mc:Choice Requires="wpg">
            <w:drawing>
              <wp:inline distT="0" distB="0" distL="0" distR="0" wp14:anchorId="694A21A1" wp14:editId="5BF919CB">
                <wp:extent cx="3467100" cy="1531620"/>
                <wp:effectExtent l="0" t="0" r="0" b="0"/>
                <wp:docPr id="114" name="Groupe 2"/>
                <wp:cNvGraphicFramePr/>
                <a:graphic xmlns:a="http://schemas.openxmlformats.org/drawingml/2006/main">
                  <a:graphicData uri="http://schemas.microsoft.com/office/word/2010/wordprocessingGroup">
                    <wpg:wgp>
                      <wpg:cNvGrpSpPr/>
                      <wpg:grpSpPr>
                        <a:xfrm>
                          <a:off x="0" y="0"/>
                          <a:ext cx="3467100" cy="1531620"/>
                          <a:chOff x="0" y="0"/>
                          <a:chExt cx="3819937" cy="1486755"/>
                        </a:xfrm>
                      </wpg:grpSpPr>
                      <pic:pic xmlns:pic="http://schemas.openxmlformats.org/drawingml/2006/picture">
                        <pic:nvPicPr>
                          <pic:cNvPr id="115" name="Image 115"/>
                          <pic:cNvPicPr/>
                        </pic:nvPicPr>
                        <pic:blipFill>
                          <a:blip r:embed="rId23" cstate="print">
                            <a:duotone>
                              <a:srgbClr val="00A4A6">
                                <a:shade val="45000"/>
                                <a:satMod val="135000"/>
                              </a:srgbClr>
                              <a:prstClr val="white"/>
                            </a:duotone>
                            <a:extLst>
                              <a:ext uri="{28A0092B-C50C-407E-A947-70E740481C1C}">
                                <a14:useLocalDpi xmlns:a14="http://schemas.microsoft.com/office/drawing/2010/main" val="0"/>
                              </a:ext>
                            </a:extLst>
                          </a:blip>
                          <a:srcRect/>
                          <a:stretch>
                            <a:fillRect/>
                          </a:stretch>
                        </pic:blipFill>
                        <pic:spPr bwMode="auto">
                          <a:xfrm>
                            <a:off x="0" y="3013"/>
                            <a:ext cx="1833880" cy="1449070"/>
                          </a:xfrm>
                          <a:prstGeom prst="rect">
                            <a:avLst/>
                          </a:prstGeom>
                          <a:noFill/>
                          <a:ln>
                            <a:noFill/>
                          </a:ln>
                        </pic:spPr>
                      </pic:pic>
                      <pic:pic xmlns:pic="http://schemas.openxmlformats.org/drawingml/2006/picture">
                        <pic:nvPicPr>
                          <pic:cNvPr id="116" name="Image 116"/>
                          <pic:cNvPicPr/>
                        </pic:nvPicPr>
                        <pic:blipFill rotWithShape="1">
                          <a:blip r:embed="rId24" cstate="print">
                            <a:duotone>
                              <a:srgbClr val="00A4A6">
                                <a:shade val="45000"/>
                                <a:satMod val="135000"/>
                              </a:srgbClr>
                              <a:prstClr val="white"/>
                            </a:duotone>
                            <a:extLst>
                              <a:ext uri="{28A0092B-C50C-407E-A947-70E740481C1C}">
                                <a14:useLocalDpi xmlns:a14="http://schemas.microsoft.com/office/drawing/2010/main" val="0"/>
                              </a:ext>
                            </a:extLst>
                          </a:blip>
                          <a:srcRect l="3601" r="6355"/>
                          <a:stretch/>
                        </pic:blipFill>
                        <pic:spPr bwMode="auto">
                          <a:xfrm>
                            <a:off x="2192602" y="0"/>
                            <a:ext cx="1627335" cy="1486755"/>
                          </a:xfrm>
                          <a:prstGeom prst="rect">
                            <a:avLst/>
                          </a:prstGeom>
                          <a:ln>
                            <a:noFill/>
                          </a:ln>
                          <a:extLst>
                            <a:ext uri="{53640926-AAD7-44D8-BBD7-CCE9431645EC}">
                              <a14:shadowObscured xmlns:a14="http://schemas.microsoft.com/office/drawing/2010/main"/>
                            </a:ext>
                          </a:extLst>
                        </pic:spPr>
                      </pic:pic>
                    </wpg:wgp>
                  </a:graphicData>
                </a:graphic>
              </wp:inline>
            </w:drawing>
          </mc:Choice>
          <mc:Fallback>
            <w:pict>
              <v:group w14:anchorId="24F13746" id="Groupe 2" o:spid="_x0000_s1026" style="width:273pt;height:120.6pt;mso-position-horizontal-relative:char;mso-position-vertical-relative:line" coordsize="38199,14867"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">
                <v:shape id="Image 115" o:spid="_x0000_s1027" type="#_x0000_t75" style="position:absolute;top:30;width:18338;height:144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">
                  <v:imagedata r:id="rId25" o:title="" recolortarget="#008587"/>
                </v:shape>
                <v:shape id="Image 116" o:spid="_x0000_s1028" type="#_x0000_t75" style="position:absolute;left:21926;width:16273;height:148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">
                  <v:imagedata r:id="rId26" o:title="" cropleft="2360f" cropright="4165f" recolortarget="#008587"/>
                </v:shape>
                <w10:anchorlock/>
              </v:group>
            </w:pict>
          </mc:Fallback>
        </mc:AlternateContent>
      </w:r>
    </w:p>
    <w:p w14:paraId="1C9AAFB6" w14:textId="77777777" w:rsidR="00800D09" w:rsidRPr="00C56C17" w:rsidRDefault="00800D09" w:rsidP="00800D09">
      <w:pPr>
        <w:pStyle w:val="Lgendes8pt"/>
      </w:pPr>
      <w:r w:rsidRPr="00C56C17">
        <w:t>Schéma pour un dimensionnement optimale d’un local vélo</w:t>
      </w:r>
    </w:p>
    <w:p w14:paraId="3E5B9A1E" w14:textId="65A24814" w:rsidR="00C06643" w:rsidRPr="00C56C17" w:rsidRDefault="00C06643" w:rsidP="00C06643">
      <w:r w:rsidRPr="00C56C17">
        <w:t xml:space="preserve">Cet espace sera éclairé (selon la norme ISO 12464-1), sécurisé et comprenant une signalétique claire pour les utilisateurs. </w:t>
      </w:r>
    </w:p>
    <w:p w14:paraId="7553A9AA" w14:textId="77777777" w:rsidR="00800D09" w:rsidRPr="00C56C17" w:rsidRDefault="00800D09" w:rsidP="00800D09"/>
    <w:p w14:paraId="25A0C2B7" w14:textId="3470BD7F" w:rsidR="00800D09" w:rsidRDefault="00800D09" w:rsidP="00800D09">
      <w:r>
        <w:t>Pour favoriser l’utilisation de véhicule</w:t>
      </w:r>
      <w:r w:rsidR="00C06643">
        <w:t>s</w:t>
      </w:r>
      <w:r>
        <w:t xml:space="preserve"> à faible</w:t>
      </w:r>
      <w:r w:rsidR="00C06643">
        <w:t>s</w:t>
      </w:r>
      <w:r>
        <w:t xml:space="preserve"> impact</w:t>
      </w:r>
      <w:r w:rsidR="00C06643">
        <w:t>s</w:t>
      </w:r>
      <w:r>
        <w:t xml:space="preserve"> carbone, il </w:t>
      </w:r>
      <w:r w:rsidR="004F1FC1">
        <w:t>sera</w:t>
      </w:r>
      <w:r>
        <w:t xml:space="preserve"> prévu, conformément à la réglementation, le </w:t>
      </w:r>
      <w:r w:rsidRPr="00A27DB1">
        <w:t>pré-équipement</w:t>
      </w:r>
      <w:r>
        <w:t xml:space="preserve"> d’une partie des places de stationnement pour la recharge des véhicules électriques (un sous-comptage spécifique est à prévoir). </w:t>
      </w:r>
    </w:p>
    <w:p w14:paraId="235AA5F2" w14:textId="77777777" w:rsidR="00800D09" w:rsidRDefault="00800D09" w:rsidP="00800D09"/>
    <w:p w14:paraId="679D08FB" w14:textId="77777777" w:rsidR="00800D09" w:rsidRDefault="00800D09" w:rsidP="00800D09">
      <w:pPr>
        <w:pBdr>
          <w:top w:val="single" w:sz="8" w:space="1" w:color="auto"/>
          <w:left w:val="single" w:sz="8" w:space="4" w:color="auto"/>
          <w:bottom w:val="single" w:sz="8" w:space="1" w:color="auto"/>
          <w:right w:val="single" w:sz="8" w:space="4" w:color="auto"/>
        </w:pBdr>
        <w:ind w:left="680"/>
        <w:rPr>
          <w:i/>
        </w:rPr>
      </w:pPr>
      <w:r w:rsidRPr="0038012A">
        <w:rPr>
          <w:b/>
          <w:i/>
          <w:u w:val="single"/>
        </w:rPr>
        <w:t>À préciser dans le programme spécifique :</w:t>
      </w:r>
      <w:r w:rsidRPr="00F70986">
        <w:rPr>
          <w:i/>
        </w:rPr>
        <w:t xml:space="preserve"> </w:t>
      </w:r>
    </w:p>
    <w:p w14:paraId="0E6E7DBF" w14:textId="77777777" w:rsidR="00800D09" w:rsidRPr="00094E5A"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Pr>
          <w:i/>
        </w:rPr>
        <w:t>Éventuel nombre de bornes de recharge à livrer par le maître d’œuvre.</w:t>
      </w:r>
    </w:p>
    <w:p w14:paraId="3FDAC5D4" w14:textId="77777777" w:rsidR="00800D09" w:rsidRPr="00C56C17" w:rsidRDefault="00800D09" w:rsidP="00800D09"/>
    <w:p w14:paraId="46E42DC2" w14:textId="77777777" w:rsidR="00800D09" w:rsidRPr="00C56C17" w:rsidRDefault="00800D09" w:rsidP="00800D09">
      <w:pPr>
        <w:pStyle w:val="Titre3"/>
      </w:pPr>
      <w:r w:rsidRPr="00C56C17">
        <w:t>VRD</w:t>
      </w:r>
    </w:p>
    <w:p w14:paraId="3ABC39DA" w14:textId="77777777" w:rsidR="00800D09" w:rsidRPr="00C56C17" w:rsidRDefault="00800D09" w:rsidP="00800D09">
      <w:r w:rsidRPr="00C56C17">
        <w:t>Optimiser la gestion du cycle de l’eau en privilégiant l’infiltration des eaux pluviales, via noue ou toiture végétalisée.</w:t>
      </w:r>
    </w:p>
    <w:p w14:paraId="620439E2" w14:textId="2E960485" w:rsidR="00800D09" w:rsidRDefault="00800D09" w:rsidP="00800D09">
      <w:r w:rsidRPr="00C56C17">
        <w:t>Le volume de ruissellement après projet ne doit pas être supérieur au volume de ruissellement avant-projet</w:t>
      </w:r>
      <w:r w:rsidR="006144A4">
        <w:t>.</w:t>
      </w:r>
    </w:p>
    <w:p w14:paraId="4C381E2F" w14:textId="77777777" w:rsidR="006144A4" w:rsidRPr="00C56C17" w:rsidRDefault="006144A4" w:rsidP="00800D09"/>
    <w:p w14:paraId="572D7D33" w14:textId="77777777" w:rsidR="00800D09" w:rsidRPr="00C56C17" w:rsidRDefault="00800D09" w:rsidP="00800D09">
      <w:pPr>
        <w:pStyle w:val="Titre3"/>
      </w:pPr>
      <w:bookmarkStart w:id="52" w:name="_Ref121414921"/>
      <w:r>
        <w:t>Qualité de l’air</w:t>
      </w:r>
      <w:bookmarkEnd w:id="52"/>
    </w:p>
    <w:p w14:paraId="0728EF2A" w14:textId="77777777" w:rsidR="00800D09" w:rsidRPr="00C56C17" w:rsidRDefault="00800D09" w:rsidP="00800D09">
      <w:r w:rsidRPr="00C56C17">
        <w:t>La qualité d’air intérieur a une influence importante sur la santé des occupants. Afin de garantir une bonne qualité d’air intérieur, les concepteurs devront trouver le meilleur compromis entre créer et maintenir une qualité de l’air optimale et maintenir une performance énergétique du bâtiment. Cela passe par :</w:t>
      </w:r>
    </w:p>
    <w:p w14:paraId="486BC55F" w14:textId="77777777" w:rsidR="00800D09" w:rsidRPr="00C56C17" w:rsidRDefault="00800D09" w:rsidP="00800D09">
      <w:pPr>
        <w:pStyle w:val="Paragraphedeliste"/>
        <w:widowControl w:val="0"/>
        <w:numPr>
          <w:ilvl w:val="0"/>
          <w:numId w:val="17"/>
        </w:numPr>
        <w:spacing w:after="60" w:line="264" w:lineRule="auto"/>
      </w:pPr>
      <w:r w:rsidRPr="00C56C17">
        <w:t xml:space="preserve">Définition d’un débit d’air optimisé selon la norme EN 16798, </w:t>
      </w:r>
    </w:p>
    <w:p w14:paraId="697FA04E" w14:textId="77777777" w:rsidR="00800D09" w:rsidRPr="00C56C17" w:rsidRDefault="00800D09" w:rsidP="00800D09">
      <w:pPr>
        <w:pStyle w:val="Paragraphedeliste"/>
        <w:widowControl w:val="0"/>
        <w:numPr>
          <w:ilvl w:val="0"/>
          <w:numId w:val="17"/>
        </w:numPr>
        <w:spacing w:after="60" w:line="264" w:lineRule="auto"/>
      </w:pPr>
      <w:r w:rsidRPr="00C56C17">
        <w:t xml:space="preserve">Choix de filtres efficaces adapté à la qualité d’air extérieur (en fonction de la localisation), </w:t>
      </w:r>
    </w:p>
    <w:p w14:paraId="6035C586" w14:textId="77777777" w:rsidR="00800D09" w:rsidRPr="00C56C17" w:rsidRDefault="00800D09" w:rsidP="00800D09">
      <w:pPr>
        <w:pStyle w:val="Paragraphedeliste"/>
        <w:widowControl w:val="0"/>
        <w:numPr>
          <w:ilvl w:val="0"/>
          <w:numId w:val="17"/>
        </w:numPr>
        <w:spacing w:after="60" w:line="264" w:lineRule="auto"/>
      </w:pPr>
      <w:r w:rsidRPr="00C56C17">
        <w:t xml:space="preserve">Choix des matériaux en contact avec l’air intérieur avec un taux faible de COV et formaldéhyde, notamment classe A+, </w:t>
      </w:r>
    </w:p>
    <w:p w14:paraId="09E782D2" w14:textId="77777777" w:rsidR="00800D09" w:rsidRPr="00C56C17" w:rsidRDefault="00800D09" w:rsidP="00800D09">
      <w:pPr>
        <w:pStyle w:val="Paragraphedeliste"/>
        <w:widowControl w:val="0"/>
        <w:numPr>
          <w:ilvl w:val="0"/>
          <w:numId w:val="17"/>
        </w:numPr>
        <w:spacing w:after="60" w:line="264" w:lineRule="auto"/>
      </w:pPr>
      <w:r w:rsidRPr="00C56C17">
        <w:lastRenderedPageBreak/>
        <w:t>Contrôle des moisissures et de peintures antifongiques</w:t>
      </w:r>
    </w:p>
    <w:p w14:paraId="11925D4D" w14:textId="77777777" w:rsidR="00800D09" w:rsidRPr="00C56C17" w:rsidRDefault="00800D09" w:rsidP="00800D09">
      <w:pPr>
        <w:pStyle w:val="NormalWeb"/>
        <w:spacing w:before="0" w:beforeAutospacing="0" w:after="0" w:afterAutospacing="0"/>
        <w:jc w:val="both"/>
        <w:rPr>
          <w:rFonts w:ascii="Segoe UI" w:hAnsi="Segoe UI"/>
          <w:color w:val="000000"/>
          <w:sz w:val="20"/>
        </w:rPr>
      </w:pPr>
    </w:p>
    <w:p w14:paraId="3712107D" w14:textId="77777777" w:rsidR="00800D09" w:rsidRPr="00471D81" w:rsidRDefault="00800D09" w:rsidP="00800D09">
      <w:pPr>
        <w:pStyle w:val="NormalWeb"/>
        <w:spacing w:after="0"/>
        <w:rPr>
          <w:rFonts w:ascii="Segoe UI" w:hAnsi="Segoe UI"/>
          <w:color w:val="000000"/>
          <w:sz w:val="20"/>
        </w:rPr>
      </w:pPr>
      <w:r w:rsidRPr="00471D81">
        <w:rPr>
          <w:rFonts w:ascii="Segoe UI" w:hAnsi="Segoe UI"/>
          <w:color w:val="000000"/>
          <w:sz w:val="20"/>
        </w:rPr>
        <w:t xml:space="preserve">La qualité de l’air à l’intérieur de l’équipement ne devra pas présenter de risque pour la santé des occupants ni d’inconfort particulier. </w:t>
      </w:r>
    </w:p>
    <w:p w14:paraId="4B0F6A1F" w14:textId="77777777" w:rsidR="00800D09" w:rsidRPr="00471D81" w:rsidRDefault="00800D09" w:rsidP="00800D09">
      <w:pPr>
        <w:pStyle w:val="NormalWeb"/>
        <w:spacing w:after="0"/>
        <w:rPr>
          <w:rFonts w:ascii="Segoe UI" w:hAnsi="Segoe UI"/>
          <w:color w:val="000000"/>
          <w:sz w:val="20"/>
        </w:rPr>
      </w:pPr>
      <w:r w:rsidRPr="00471D81">
        <w:rPr>
          <w:rFonts w:ascii="Segoe UI" w:hAnsi="Segoe UI"/>
          <w:color w:val="000000"/>
          <w:sz w:val="20"/>
        </w:rPr>
        <w:t>L’utilisation de matériaux renouvelables / recyclables / recyclés / issus d’une production locale sera privilégiée.</w:t>
      </w:r>
    </w:p>
    <w:p w14:paraId="2966F184" w14:textId="77777777" w:rsidR="00800D09" w:rsidRDefault="00800D09" w:rsidP="00800D09">
      <w:pPr>
        <w:pStyle w:val="NormalWeb"/>
        <w:spacing w:before="0" w:beforeAutospacing="0" w:after="0" w:afterAutospacing="0"/>
        <w:jc w:val="both"/>
        <w:rPr>
          <w:rFonts w:ascii="Segoe UI" w:hAnsi="Segoe UI"/>
          <w:color w:val="000000"/>
          <w:sz w:val="20"/>
        </w:rPr>
      </w:pPr>
      <w:r w:rsidRPr="00471D81">
        <w:rPr>
          <w:rFonts w:ascii="Segoe UI" w:hAnsi="Segoe UI"/>
          <w:color w:val="000000"/>
          <w:sz w:val="20"/>
        </w:rPr>
        <w:t>Tous les produits mis en œuvre dans les bâtiments neufs ou réhabilités disposeront d’une étiquette « santé » de classement A+ ou A minimum conforme au décret n° 2011-321 du 23 mars 2011 et aux arrêtés consécutifs.</w:t>
      </w:r>
    </w:p>
    <w:p w14:paraId="6D4C2F04" w14:textId="77777777" w:rsidR="00800D09" w:rsidRDefault="00800D09" w:rsidP="00800D09">
      <w:pPr>
        <w:pStyle w:val="NormalWeb"/>
        <w:spacing w:before="0" w:beforeAutospacing="0" w:after="0" w:afterAutospacing="0"/>
        <w:jc w:val="both"/>
        <w:rPr>
          <w:rFonts w:ascii="Segoe UI" w:hAnsi="Segoe UI"/>
          <w:color w:val="000000"/>
          <w:sz w:val="20"/>
        </w:rPr>
      </w:pPr>
    </w:p>
    <w:p w14:paraId="1EB49308" w14:textId="77777777" w:rsidR="00800D09" w:rsidRDefault="00800D09" w:rsidP="00800D09">
      <w:pPr>
        <w:pStyle w:val="Texteitalique"/>
      </w:pPr>
      <w:r w:rsidRPr="007402B7">
        <w:t>Isolants et fibres</w:t>
      </w:r>
    </w:p>
    <w:p w14:paraId="10796703" w14:textId="77777777" w:rsidR="00800D09" w:rsidRDefault="00800D09" w:rsidP="00800D09">
      <w:r>
        <w:t xml:space="preserve">Les fibres minérales mises en œuvre devront justifier des tests de cancérogénicité (taille et bio solubilité des fibres) prévus par la Directive Européenne 97/69/CE du 5/12/97 (transposée en droit français le 28/8/98). </w:t>
      </w:r>
    </w:p>
    <w:p w14:paraId="1C718E0C" w14:textId="77777777" w:rsidR="00800D09" w:rsidRDefault="00800D09" w:rsidP="00800D09">
      <w:r>
        <w:t>Il est demandé que les isolants fibreux situés à l’intérieur de l’espace occupé soient ensachés et leurs champs protégés. Les isolants à base de mousse plastique (PSE, XPS, PUR) seront à ODP nul (sans effet sur la couche d’ozone soit sans CFX, HFC ni HCFC).</w:t>
      </w:r>
    </w:p>
    <w:p w14:paraId="4B631F6D" w14:textId="77777777" w:rsidR="00800D09" w:rsidRDefault="00800D09" w:rsidP="00800D09">
      <w:pPr>
        <w:spacing w:after="0"/>
      </w:pPr>
    </w:p>
    <w:p w14:paraId="34B973DD" w14:textId="77777777" w:rsidR="00800D09" w:rsidRDefault="00800D09" w:rsidP="00800D09">
      <w:pPr>
        <w:pStyle w:val="Texteitalique"/>
      </w:pPr>
      <w:r w:rsidRPr="000E1B00">
        <w:t xml:space="preserve">Qualité des bois </w:t>
      </w:r>
    </w:p>
    <w:p w14:paraId="499EA1E7" w14:textId="77777777" w:rsidR="00800D09" w:rsidRDefault="00800D09" w:rsidP="00800D09">
      <w:r>
        <w:t xml:space="preserve">Les bois reconstitués et agglomérés de bois, incluant les bois utilisés pour le mobilier, devront satisfaire aux exigences suivantes : </w:t>
      </w:r>
    </w:p>
    <w:p w14:paraId="65B5F2BB" w14:textId="77777777" w:rsidR="00800D09" w:rsidRPr="00AF3BB5" w:rsidRDefault="00800D09" w:rsidP="000147FE">
      <w:pPr>
        <w:pStyle w:val="Puce1"/>
      </w:pPr>
      <w:r w:rsidRPr="00AF3BB5">
        <w:t>Pour les panneaux de particules de bois collés : on exigera la classe d'émissions E1 de la norme EN 312-1 (émissions en formaldéhydes).</w:t>
      </w:r>
    </w:p>
    <w:p w14:paraId="102DEBA5" w14:textId="77777777" w:rsidR="00800D09" w:rsidRPr="00AF3BB5" w:rsidRDefault="00800D09" w:rsidP="000147FE">
      <w:pPr>
        <w:pStyle w:val="Puce1"/>
      </w:pPr>
      <w:r w:rsidRPr="00AF3BB5">
        <w:t>Pour les panneaux de fibres : privilégier les panneaux de fibres HDF ou dur qui ne contiennent pas de colles. A défaut, les panneaux de fibres devront appartenir à la classe A de la norme EN 622-1 ou à la classe d'émissions E1 de la norme EN 312-1.</w:t>
      </w:r>
    </w:p>
    <w:p w14:paraId="4CB5C825" w14:textId="77777777" w:rsidR="00800D09" w:rsidRPr="00AF3BB5" w:rsidRDefault="00800D09" w:rsidP="000147FE">
      <w:pPr>
        <w:pStyle w:val="Puce1"/>
      </w:pPr>
      <w:r w:rsidRPr="00AF3BB5">
        <w:t>Pour les panneaux contreplaqués : ils devront appartenir à la classe A de la norme EN 1084 ou justifier du niveau E1 de la classification européenne des produits (émissions en formaldéhydes).</w:t>
      </w:r>
    </w:p>
    <w:p w14:paraId="74CC1DE9" w14:textId="77777777" w:rsidR="00800D09" w:rsidRDefault="00800D09" w:rsidP="00800D09">
      <w:r>
        <w:t xml:space="preserve">Concernant l’utilisation du matériau bois, les exigences suivantes sont à appliquer : </w:t>
      </w:r>
    </w:p>
    <w:p w14:paraId="55A4781E" w14:textId="77777777" w:rsidR="00800D09" w:rsidRPr="00AF3BB5" w:rsidRDefault="00800D09" w:rsidP="000147FE">
      <w:pPr>
        <w:pStyle w:val="Puce1"/>
      </w:pPr>
      <w:r w:rsidRPr="00AF3BB5">
        <w:t>Les bois mis en œuvre seront issus de préférence d’essences locales, avec des distances d’approvisionnement limitées (France ou pays européens)</w:t>
      </w:r>
      <w:r>
        <w:t xml:space="preserve"> </w:t>
      </w:r>
      <w:r w:rsidRPr="00AF3BB5">
        <w:t>;</w:t>
      </w:r>
    </w:p>
    <w:p w14:paraId="21A0F622" w14:textId="77777777" w:rsidR="00800D09" w:rsidRPr="00AF3BB5" w:rsidRDefault="00800D09" w:rsidP="000147FE">
      <w:pPr>
        <w:pStyle w:val="Puce1"/>
      </w:pPr>
      <w:r w:rsidRPr="00AF3BB5">
        <w:t>Eco-certification de gestion durable pour tous les bois mis en œuvre (certification PEFC, FSC ou équivalente) ;</w:t>
      </w:r>
    </w:p>
    <w:p w14:paraId="370F4B05" w14:textId="77777777" w:rsidR="00800D09" w:rsidRPr="00AF3BB5" w:rsidRDefault="00800D09" w:rsidP="000147FE">
      <w:pPr>
        <w:pStyle w:val="Puce1"/>
      </w:pPr>
      <w:r w:rsidRPr="00AF3BB5">
        <w:t>Les bois seront d’essence naturellement durable, sans traitement préventif, pour la classe de risque concernée ou traités par un produit certifié CTB P+ adapté à la classe de risque ;</w:t>
      </w:r>
    </w:p>
    <w:p w14:paraId="60BDE265" w14:textId="77777777" w:rsidR="00800D09" w:rsidRDefault="00800D09" w:rsidP="000147FE">
      <w:pPr>
        <w:pStyle w:val="Puce1"/>
      </w:pPr>
      <w:r w:rsidRPr="00AF3BB5">
        <w:t>D’une manière générale, l’utilisation du bois dans la construction doit se faire en respectant les classes d’usages afin de privilégier les essences adaptées sans traitements nécessaires.</w:t>
      </w:r>
    </w:p>
    <w:p w14:paraId="6FA325E3" w14:textId="77777777" w:rsidR="00800D09" w:rsidRPr="00082810" w:rsidRDefault="00800D09" w:rsidP="00800D09">
      <w:pPr>
        <w:pStyle w:val="Texteitalique"/>
      </w:pPr>
      <w:r w:rsidRPr="00082810">
        <w:t>Impact des produits en contact avec l’air intérieur</w:t>
      </w:r>
    </w:p>
    <w:p w14:paraId="60F17691" w14:textId="77777777" w:rsidR="00800D09" w:rsidRDefault="00800D09" w:rsidP="00800D09">
      <w:r>
        <w:t xml:space="preserve">Les émissions de polluants dans l’air intérieur seront maîtrisées pour l’ensemble des produits concernés en contacts avec l’air intérieur, tels que : </w:t>
      </w:r>
    </w:p>
    <w:p w14:paraId="2A5E7151" w14:textId="77777777" w:rsidR="00800D09" w:rsidRPr="00AF3BB5" w:rsidRDefault="00800D09" w:rsidP="000147FE">
      <w:pPr>
        <w:pStyle w:val="Puce1"/>
      </w:pPr>
      <w:r w:rsidRPr="00AF3BB5">
        <w:t>Revêtements de sols, intérieurs au bâtiment ;</w:t>
      </w:r>
    </w:p>
    <w:p w14:paraId="042E05B3" w14:textId="77777777" w:rsidR="00800D09" w:rsidRPr="00AF3BB5" w:rsidRDefault="00800D09" w:rsidP="000147FE">
      <w:pPr>
        <w:pStyle w:val="Puce1"/>
      </w:pPr>
      <w:r w:rsidRPr="00AF3BB5">
        <w:t>Produits d’installations de revêtements de sols, intérieurs au bâtiment ;</w:t>
      </w:r>
    </w:p>
    <w:p w14:paraId="749D4C43" w14:textId="77777777" w:rsidR="00800D09" w:rsidRPr="00AF3BB5" w:rsidRDefault="00800D09" w:rsidP="000147FE">
      <w:pPr>
        <w:pStyle w:val="Puce1"/>
      </w:pPr>
      <w:r w:rsidRPr="00AF3BB5">
        <w:lastRenderedPageBreak/>
        <w:t xml:space="preserve">Peintures murales et de plafond, intérieures au bâtiment. </w:t>
      </w:r>
    </w:p>
    <w:p w14:paraId="518394EF" w14:textId="77777777" w:rsidR="00800D09" w:rsidRDefault="00800D09" w:rsidP="00800D09">
      <w:r>
        <w:t xml:space="preserve">Les produits constituant les surfaces sols/murs/plafond en contact avec l’air intérieur respecteront les seuils d’émission de COVT (Composés Organiques Volatils Totaux) et de formaldéhydes suivants : classe A ou A+. Les colles, peintures, vernis et lasures devront justifier d’un label Ange Bleu, Ecolabel européen, Cygne Blanc ou équivalent. </w:t>
      </w:r>
    </w:p>
    <w:p w14:paraId="3FF5728F" w14:textId="77777777" w:rsidR="00800D09" w:rsidRDefault="00800D09" w:rsidP="00800D09">
      <w:r>
        <w:t>Les peintures seront exclusivement en phase aqueuse pour les usages suivants : murs, plafonds et bois.</w:t>
      </w:r>
    </w:p>
    <w:p w14:paraId="4638BAB4" w14:textId="77777777" w:rsidR="00800D09" w:rsidRDefault="00800D09" w:rsidP="00800D09">
      <w:r>
        <w:t xml:space="preserve">Les peintures contenant des éthers de glycol sont interdites. </w:t>
      </w:r>
    </w:p>
    <w:p w14:paraId="095F74AB" w14:textId="77777777" w:rsidR="00800D09" w:rsidRDefault="00800D09" w:rsidP="00800D09">
      <w:r>
        <w:t xml:space="preserve">Sont proscrits </w:t>
      </w:r>
      <w:r w:rsidRPr="00FD19DB">
        <w:t xml:space="preserve">les matériaux susceptibles de contenir des substances classées CMR 1 ou 2, dont des perturbateurs endocriniens. </w:t>
      </w:r>
    </w:p>
    <w:p w14:paraId="0A25CCAE" w14:textId="77777777" w:rsidR="00800D09" w:rsidRDefault="00800D09" w:rsidP="00800D09">
      <w:pPr>
        <w:pStyle w:val="NormalWeb"/>
        <w:spacing w:before="0" w:beforeAutospacing="0" w:after="0" w:afterAutospacing="0"/>
        <w:jc w:val="both"/>
        <w:rPr>
          <w:rFonts w:ascii="Segoe UI" w:hAnsi="Segoe UI"/>
          <w:color w:val="000000"/>
          <w:sz w:val="20"/>
        </w:rPr>
      </w:pPr>
    </w:p>
    <w:p w14:paraId="6729D785" w14:textId="77777777" w:rsidR="00800D09" w:rsidRDefault="00800D09" w:rsidP="00800D09">
      <w:pPr>
        <w:pStyle w:val="Titre3"/>
      </w:pPr>
      <w:r>
        <w:t>Pollutions et déchets</w:t>
      </w:r>
    </w:p>
    <w:p w14:paraId="3EBD7AD3" w14:textId="77777777" w:rsidR="00800D09" w:rsidRPr="004D1F5A" w:rsidRDefault="00800D09" w:rsidP="00800D09">
      <w:pPr>
        <w:pStyle w:val="Lgendes8pt"/>
        <w:jc w:val="both"/>
        <w:rPr>
          <w:color w:val="000000"/>
          <w:sz w:val="20"/>
        </w:rPr>
      </w:pPr>
      <w:r>
        <w:rPr>
          <w:color w:val="000000"/>
          <w:sz w:val="20"/>
        </w:rPr>
        <w:t>Concernant les déchets d’activité, l</w:t>
      </w:r>
      <w:r w:rsidRPr="004D1F5A">
        <w:rPr>
          <w:color w:val="000000"/>
          <w:sz w:val="20"/>
        </w:rPr>
        <w:t>’organisation devra êtr</w:t>
      </w:r>
      <w:r>
        <w:rPr>
          <w:color w:val="000000"/>
          <w:sz w:val="20"/>
        </w:rPr>
        <w:t xml:space="preserve">e faite en concertation avec les gestionnaires des sites. </w:t>
      </w:r>
      <w:r w:rsidRPr="004D1F5A">
        <w:rPr>
          <w:color w:val="000000"/>
          <w:sz w:val="20"/>
        </w:rPr>
        <w:t>Il faudra prévoir :</w:t>
      </w:r>
    </w:p>
    <w:p w14:paraId="061DD669" w14:textId="77777777" w:rsidR="00800D09" w:rsidRPr="00AF3BB5" w:rsidRDefault="00800D09" w:rsidP="000147FE">
      <w:pPr>
        <w:pStyle w:val="Puce1"/>
      </w:pPr>
      <w:r w:rsidRPr="004D1F5A">
        <w:t>Du tri dans les zones bureau (</w:t>
      </w:r>
      <w:r w:rsidRPr="00AF3BB5">
        <w:t>papiers/DIB),</w:t>
      </w:r>
    </w:p>
    <w:p w14:paraId="41B720E2" w14:textId="77777777" w:rsidR="00800D09" w:rsidRPr="00AF3BB5" w:rsidRDefault="00800D09" w:rsidP="000147FE">
      <w:pPr>
        <w:pStyle w:val="Puce1"/>
      </w:pPr>
      <w:r w:rsidRPr="00AF3BB5">
        <w:t>Du tri par apport volontaire (canettes, bouteilles),</w:t>
      </w:r>
    </w:p>
    <w:p w14:paraId="2975546C" w14:textId="77777777" w:rsidR="00800D09" w:rsidRPr="00AF3BB5" w:rsidRDefault="00800D09" w:rsidP="000147FE">
      <w:pPr>
        <w:pStyle w:val="Puce1"/>
      </w:pPr>
      <w:r w:rsidRPr="00AF3BB5">
        <w:t>Du tri des déchets dans le local déchets et affichages</w:t>
      </w:r>
    </w:p>
    <w:p w14:paraId="1534704E" w14:textId="77777777" w:rsidR="00800D09" w:rsidRPr="00C56C17" w:rsidRDefault="00800D09" w:rsidP="00800D09">
      <w:r w:rsidRPr="00C56C17">
        <w:rPr>
          <w:rFonts w:cs="Calibri"/>
        </w:rPr>
        <w:t>Pour chaque projet VNF fournira les données connues de typologies et quantitatifs de déchets qui seront intégrées pour le dimensionnement du local déchets</w:t>
      </w:r>
      <w:r>
        <w:rPr>
          <w:rFonts w:cs="Calibri"/>
        </w:rPr>
        <w:t xml:space="preserve"> (</w:t>
      </w:r>
      <w:r w:rsidRPr="00C56C17">
        <w:t>concertation avec les gestionnaires des sites</w:t>
      </w:r>
      <w:r>
        <w:t>).</w:t>
      </w:r>
    </w:p>
    <w:p w14:paraId="17C5153D" w14:textId="77777777" w:rsidR="00800D09" w:rsidRPr="00C56C17" w:rsidRDefault="00800D09" w:rsidP="00800D09">
      <w:pPr>
        <w:pStyle w:val="Lgendes8pt"/>
        <w:jc w:val="left"/>
        <w:rPr>
          <w:color w:val="000000"/>
          <w:sz w:val="20"/>
        </w:rPr>
      </w:pPr>
      <w:r w:rsidRPr="00C56C17">
        <w:rPr>
          <w:color w:val="000000"/>
          <w:sz w:val="20"/>
        </w:rPr>
        <w:t>Ce local devra être équipé d’un point d’eau et d’un siphon de sol, carrelé au sol et au mur sur 1,5 m à minima avec plinthes à gorge.</w:t>
      </w:r>
    </w:p>
    <w:p w14:paraId="7ECC81C6" w14:textId="77777777" w:rsidR="00800D09" w:rsidRPr="00C56C17" w:rsidRDefault="00800D09" w:rsidP="00800D09">
      <w:pPr>
        <w:pStyle w:val="Lgendes8pt"/>
        <w:jc w:val="left"/>
        <w:rPr>
          <w:color w:val="000000"/>
          <w:sz w:val="20"/>
        </w:rPr>
      </w:pPr>
      <w:r w:rsidRPr="00C56C17">
        <w:rPr>
          <w:color w:val="000000"/>
          <w:sz w:val="20"/>
        </w:rPr>
        <w:t>Le positionnement du local et l’accès à ce local devra être étudié. Pas de passage des poubelles dans les espaces régulièrement occupés, dimensionnement des portes et couloirs permettant une bonne logistique.</w:t>
      </w:r>
    </w:p>
    <w:p w14:paraId="069B871D" w14:textId="77777777" w:rsidR="00800D09" w:rsidRPr="00C56C17" w:rsidRDefault="00800D09" w:rsidP="00800D09">
      <w:pPr>
        <w:pStyle w:val="Lgendes8pt"/>
        <w:jc w:val="left"/>
        <w:rPr>
          <w:color w:val="000000"/>
          <w:sz w:val="20"/>
        </w:rPr>
      </w:pPr>
    </w:p>
    <w:p w14:paraId="179B1285" w14:textId="77777777" w:rsidR="00800D09" w:rsidRPr="00C56C17" w:rsidRDefault="00800D09" w:rsidP="00800D09">
      <w:pPr>
        <w:pStyle w:val="Titre3"/>
      </w:pPr>
      <w:r w:rsidRPr="00C56C17">
        <w:t>Gestion de chantier vert</w:t>
      </w:r>
    </w:p>
    <w:p w14:paraId="14F22EB6" w14:textId="0909C063" w:rsidR="000853D6" w:rsidRDefault="000853D6" w:rsidP="000853D6">
      <w:r w:rsidRPr="000853D6">
        <w:t xml:space="preserve">Une charte chantier </w:t>
      </w:r>
      <w:r>
        <w:t xml:space="preserve">vert / </w:t>
      </w:r>
      <w:r w:rsidRPr="000853D6">
        <w:t xml:space="preserve">à faibles nuisances sera produite par le </w:t>
      </w:r>
      <w:r>
        <w:t>maître d’œuvre. Elle prendra en compte les points suivants :</w:t>
      </w:r>
    </w:p>
    <w:p w14:paraId="33222786" w14:textId="7152EA44" w:rsidR="00800D09" w:rsidRPr="00C56C17" w:rsidRDefault="00800D09" w:rsidP="000147FE">
      <w:pPr>
        <w:pStyle w:val="Puce1"/>
      </w:pPr>
      <w:r w:rsidRPr="00C56C17">
        <w:t>Les déchets de chantier sont à valoriser</w:t>
      </w:r>
      <w:r w:rsidR="006A4910">
        <w:t>.</w:t>
      </w:r>
    </w:p>
    <w:p w14:paraId="405303CA" w14:textId="2AC3DDE0" w:rsidR="00800D09" w:rsidRPr="00C56C17" w:rsidRDefault="00800D09" w:rsidP="000147FE">
      <w:pPr>
        <w:pStyle w:val="Puce1"/>
      </w:pPr>
      <w:r w:rsidRPr="00C56C17">
        <w:t>Mettre en place des procédures pour le tri, la réutilisation et le recyclage des déchets en au moins 5 groupes de déchets différents</w:t>
      </w:r>
      <w:r w:rsidR="006B05FC">
        <w:t xml:space="preserve"> (</w:t>
      </w:r>
      <w:r w:rsidR="006B05FC" w:rsidRPr="006B05FC">
        <w:t>papiers/cartons, métal, plastique, verre</w:t>
      </w:r>
      <w:r w:rsidR="006B05FC">
        <w:t xml:space="preserve">, </w:t>
      </w:r>
      <w:r w:rsidR="006B05FC" w:rsidRPr="006B05FC">
        <w:t>bois</w:t>
      </w:r>
      <w:r w:rsidR="006B05FC">
        <w:t>)</w:t>
      </w:r>
      <w:r w:rsidRPr="00C56C17">
        <w:t>.</w:t>
      </w:r>
    </w:p>
    <w:p w14:paraId="4BC53A7E" w14:textId="77777777" w:rsidR="00800D09" w:rsidRPr="00C56C17" w:rsidRDefault="00800D09" w:rsidP="000147FE">
      <w:pPr>
        <w:pStyle w:val="Puce1"/>
      </w:pPr>
      <w:r w:rsidRPr="00C56C17">
        <w:t>Trier les déchets en différents groupes principaux sur le site ou en dehors en faisant appel à une entreprise agréée pour la valorisation.</w:t>
      </w:r>
    </w:p>
    <w:p w14:paraId="6861D301" w14:textId="1BE0D808" w:rsidR="00800D09" w:rsidRPr="00C56C17" w:rsidRDefault="00800D09" w:rsidP="000147FE">
      <w:pPr>
        <w:pStyle w:val="Puce1"/>
      </w:pPr>
      <w:r w:rsidRPr="00C56C17">
        <w:t xml:space="preserve">Valoriser au moins </w:t>
      </w:r>
      <w:r w:rsidR="006A4910">
        <w:t>7</w:t>
      </w:r>
      <w:r w:rsidR="006A4910" w:rsidRPr="00C56C17">
        <w:t>0</w:t>
      </w:r>
      <w:r w:rsidRPr="00C56C17">
        <w:t>% des déchets non-dangereux de construction.</w:t>
      </w:r>
    </w:p>
    <w:p w14:paraId="0BE8C866" w14:textId="77777777" w:rsidR="00800D09" w:rsidRPr="00C56C17" w:rsidRDefault="00800D09" w:rsidP="000147FE">
      <w:pPr>
        <w:pStyle w:val="Puce1"/>
      </w:pPr>
      <w:r w:rsidRPr="00C56C17">
        <w:t>Limiter les nuisances : Gestion des eaux de laitance, stockage des produits sur bac étanche.</w:t>
      </w:r>
    </w:p>
    <w:p w14:paraId="7C5CAE45" w14:textId="77777777" w:rsidR="00800D09" w:rsidRPr="00C56C17" w:rsidRDefault="00800D09" w:rsidP="00800D09">
      <w:pPr>
        <w:pStyle w:val="Titre3"/>
      </w:pPr>
      <w:r w:rsidRPr="00C56C17">
        <w:t>Pour aller plus loin</w:t>
      </w:r>
    </w:p>
    <w:p w14:paraId="0A967645" w14:textId="77777777" w:rsidR="00800D09" w:rsidRPr="00C56C17" w:rsidRDefault="00800D09" w:rsidP="00800D09">
      <w:r w:rsidRPr="00C56C17">
        <w:t xml:space="preserve">Une certification environnementale semblerait intéressante afin de mieux cadrer la conception des nouveaux bâtiments de VNF. En effet, une démarche de certification offre un cadre qui facilite non seulement la prise en compte des préconisations environnementales citées ci-dessus, mais également un suivi performanciel qualitatif tout au long du projet. Elle doit se voir adaptable au contexte de chaque opération, car les contraintes </w:t>
      </w:r>
      <w:r w:rsidRPr="00C56C17">
        <w:lastRenderedPageBreak/>
        <w:t>en termes d’environnement urbain, contexte climatique ou offre de services ne sont pas les mêmes en fonction de la localisation du projet.</w:t>
      </w:r>
    </w:p>
    <w:p w14:paraId="4943E971" w14:textId="77777777" w:rsidR="00800D09" w:rsidRPr="00C56C17" w:rsidRDefault="00800D09" w:rsidP="00800D09">
      <w:r w:rsidRPr="00C56C17">
        <w:t xml:space="preserve">Dans un but d’offrir une base environnementale commune, mais non restrictive et parfaitement adaptable, </w:t>
      </w:r>
      <w:r>
        <w:t xml:space="preserve">une démarche HQE pourrait être menée : </w:t>
      </w:r>
    </w:p>
    <w:p w14:paraId="4D5F6C9E" w14:textId="77777777" w:rsidR="00800D09" w:rsidRPr="00C56C17" w:rsidRDefault="00800D09" w:rsidP="00800D09"/>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6514"/>
      </w:tblGrid>
      <w:tr w:rsidR="00800D09" w:rsidRPr="00C56C17" w14:paraId="4E457491" w14:textId="77777777" w:rsidTr="00BD287F">
        <w:tc>
          <w:tcPr>
            <w:tcW w:w="2547" w:type="dxa"/>
          </w:tcPr>
          <w:p w14:paraId="60D6B7B2" w14:textId="77777777" w:rsidR="00800D09" w:rsidRPr="00C56C17" w:rsidRDefault="00800D09" w:rsidP="00BD287F">
            <w:pPr>
              <w:jc w:val="center"/>
            </w:pPr>
            <w:r w:rsidRPr="00C56C17">
              <w:rPr>
                <w:noProof/>
              </w:rPr>
              <w:drawing>
                <wp:anchor distT="0" distB="0" distL="114300" distR="114300" simplePos="0" relativeHeight="251679232" behindDoc="0" locked="0" layoutInCell="1" allowOverlap="1" wp14:anchorId="7E5F67B2" wp14:editId="2D1A0789">
                  <wp:simplePos x="0" y="0"/>
                  <wp:positionH relativeFrom="column">
                    <wp:posOffset>0</wp:posOffset>
                  </wp:positionH>
                  <wp:positionV relativeFrom="paragraph">
                    <wp:posOffset>3810</wp:posOffset>
                  </wp:positionV>
                  <wp:extent cx="1019175" cy="994316"/>
                  <wp:effectExtent l="0" t="0" r="0" b="0"/>
                  <wp:wrapNone/>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019175" cy="994316"/>
                          </a:xfrm>
                          <a:prstGeom prst="rect">
                            <a:avLst/>
                          </a:prstGeom>
                        </pic:spPr>
                      </pic:pic>
                    </a:graphicData>
                  </a:graphic>
                  <wp14:sizeRelH relativeFrom="margin">
                    <wp14:pctWidth>0</wp14:pctWidth>
                  </wp14:sizeRelH>
                  <wp14:sizeRelV relativeFrom="margin">
                    <wp14:pctHeight>0</wp14:pctHeight>
                  </wp14:sizeRelV>
                </wp:anchor>
              </w:drawing>
            </w:r>
          </w:p>
        </w:tc>
        <w:tc>
          <w:tcPr>
            <w:tcW w:w="6514" w:type="dxa"/>
          </w:tcPr>
          <w:p w14:paraId="285220C0" w14:textId="77777777" w:rsidR="00800D09" w:rsidRPr="00C56C17" w:rsidRDefault="00800D09" w:rsidP="00BD287F">
            <w:pPr>
              <w:rPr>
                <w:b/>
              </w:rPr>
            </w:pPr>
            <w:r w:rsidRPr="00C56C17">
              <w:rPr>
                <w:b/>
              </w:rPr>
              <w:t>Certification HQE 2022 niveau « Excellent »</w:t>
            </w:r>
          </w:p>
          <w:p w14:paraId="71BF2D9B" w14:textId="77777777" w:rsidR="00800D09" w:rsidRPr="00C56C17" w:rsidRDefault="00800D09" w:rsidP="00BD287F">
            <w:r w:rsidRPr="00C56C17">
              <w:rPr>
                <w:bCs/>
              </w:rPr>
              <w:t>Cette démarche globale couvre une période de 3 à 5 ans et inscrit les acteurs dans une démarche d’amélioration continue. Elle s’adapte au contexte et au type de projet.</w:t>
            </w:r>
          </w:p>
        </w:tc>
      </w:tr>
    </w:tbl>
    <w:p w14:paraId="5995AFD2" w14:textId="77777777" w:rsidR="00800D09" w:rsidRPr="00C56C17" w:rsidRDefault="00800D09" w:rsidP="00800D09"/>
    <w:p w14:paraId="5E8700A0" w14:textId="77777777" w:rsidR="00800D09" w:rsidRPr="00C56C17" w:rsidRDefault="00800D09" w:rsidP="00800D09"/>
    <w:p w14:paraId="7C2FE532" w14:textId="77777777" w:rsidR="00800D09" w:rsidRPr="00C56C17" w:rsidRDefault="00800D09" w:rsidP="00800D09">
      <w:pPr>
        <w:pBdr>
          <w:top w:val="single" w:sz="8" w:space="1" w:color="auto"/>
          <w:left w:val="single" w:sz="8" w:space="4" w:color="auto"/>
          <w:bottom w:val="single" w:sz="8" w:space="1" w:color="auto"/>
          <w:right w:val="single" w:sz="8" w:space="4" w:color="auto"/>
        </w:pBdr>
        <w:ind w:left="680"/>
        <w:rPr>
          <w:i/>
        </w:rPr>
      </w:pPr>
      <w:r w:rsidRPr="00C56C17">
        <w:rPr>
          <w:b/>
          <w:i/>
          <w:u w:val="single"/>
        </w:rPr>
        <w:t>A préciser dans le programme spécifique :</w:t>
      </w:r>
      <w:r w:rsidRPr="00C56C17">
        <w:rPr>
          <w:i/>
        </w:rPr>
        <w:t xml:space="preserve"> </w:t>
      </w:r>
    </w:p>
    <w:p w14:paraId="54789EA8" w14:textId="77777777" w:rsidR="00800D09" w:rsidRPr="00C56C17"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bookmarkStart w:id="53" w:name="_Toc66736880"/>
      <w:r w:rsidRPr="00C56C17">
        <w:rPr>
          <w:i/>
        </w:rPr>
        <w:t>Politique environnementale spécifique (démarche, profil…) à appliquer selon le contexte et le projet</w:t>
      </w:r>
    </w:p>
    <w:p w14:paraId="326B77A9" w14:textId="77777777" w:rsidR="00800D09" w:rsidRDefault="00800D09" w:rsidP="00800D09">
      <w:pPr>
        <w:spacing w:after="0"/>
        <w:jc w:val="left"/>
        <w:rPr>
          <w:rFonts w:cs="Arial"/>
          <w:b/>
          <w:bCs/>
          <w:caps/>
          <w:color w:val="ABC100"/>
          <w:kern w:val="32"/>
          <w:sz w:val="28"/>
          <w:szCs w:val="28"/>
        </w:rPr>
      </w:pPr>
      <w:r>
        <w:br w:type="page"/>
      </w:r>
    </w:p>
    <w:p w14:paraId="0DED7B52" w14:textId="77777777" w:rsidR="00FD371B" w:rsidRPr="00C56C17" w:rsidRDefault="00FD371B" w:rsidP="00FD371B">
      <w:pPr>
        <w:pStyle w:val="Titre2"/>
      </w:pPr>
      <w:bookmarkStart w:id="54" w:name="_Ref122338825"/>
      <w:bookmarkStart w:id="55" w:name="_Toc123911351"/>
      <w:bookmarkStart w:id="56" w:name="_Toc121418244"/>
      <w:r w:rsidRPr="00C56C17">
        <w:lastRenderedPageBreak/>
        <w:t>Traitement acoustique</w:t>
      </w:r>
      <w:bookmarkEnd w:id="54"/>
      <w:bookmarkEnd w:id="55"/>
    </w:p>
    <w:p w14:paraId="6AA0A512" w14:textId="77777777" w:rsidR="00FD371B" w:rsidRDefault="00FD371B" w:rsidP="00FD371B">
      <w:r w:rsidRPr="00EE0247">
        <w:t xml:space="preserve">Le </w:t>
      </w:r>
      <w:r>
        <w:t xml:space="preserve">Maître d’œuvre se référera aux règlementations en vigueur, et notamment : </w:t>
      </w:r>
    </w:p>
    <w:p w14:paraId="2FE98ACB" w14:textId="77777777" w:rsidR="00FD371B" w:rsidRPr="009B30E1" w:rsidRDefault="00FD371B" w:rsidP="000147FE">
      <w:pPr>
        <w:pStyle w:val="Puce1"/>
      </w:pPr>
      <w:r>
        <w:t xml:space="preserve">Norme NF S 31-080 concernant l’acoustique des bureaux et espaces associés, </w:t>
      </w:r>
    </w:p>
    <w:p w14:paraId="2D7E4CC3" w14:textId="77777777" w:rsidR="00FD371B" w:rsidRDefault="00FD371B" w:rsidP="000147FE">
      <w:pPr>
        <w:pStyle w:val="Puce1"/>
      </w:pPr>
      <w:r w:rsidRPr="0093349B">
        <w:t>Arrêté du 23 Juin 1978 relatif aux installations fixes destinées au chauffage et à l’alimentation en eau chaude sanitaire des bâtiments d’habitation, de bureaux ou recevant du public,</w:t>
      </w:r>
    </w:p>
    <w:p w14:paraId="6153A576" w14:textId="77777777" w:rsidR="00FD371B" w:rsidRDefault="00FD371B" w:rsidP="000147FE">
      <w:pPr>
        <w:pStyle w:val="Puce1"/>
      </w:pPr>
      <w:r>
        <w:t>L</w:t>
      </w:r>
      <w:r w:rsidRPr="00EE0247">
        <w:t>es dispositions adoptées par le préfet et reportées dans les documents d’urbanisme.</w:t>
      </w:r>
    </w:p>
    <w:p w14:paraId="60FF8ACA" w14:textId="77777777" w:rsidR="00FD371B" w:rsidRDefault="00FD371B" w:rsidP="00FD371B">
      <w:pPr>
        <w:rPr>
          <w:rFonts w:ascii="SegoeUILight" w:hAnsi="SegoeUILight" w:cs="SegoeUILight"/>
        </w:rPr>
      </w:pPr>
      <w:r>
        <w:rPr>
          <w:rFonts w:ascii="SegoeUILight" w:hAnsi="SegoeUILight" w:cs="SegoeUILight"/>
        </w:rPr>
        <w:t>Cette liste n’est fournie qu’à titre indicatif et n’est pas obligatoirement exhaustive.</w:t>
      </w:r>
    </w:p>
    <w:p w14:paraId="467C48F0" w14:textId="77777777" w:rsidR="00FD371B" w:rsidRDefault="00FD371B" w:rsidP="00FD371B">
      <w:pPr>
        <w:pStyle w:val="Titre3"/>
      </w:pPr>
      <w:r>
        <w:t>Protection contre les bruits extérieurs</w:t>
      </w:r>
    </w:p>
    <w:p w14:paraId="29070C0F" w14:textId="3237938F" w:rsidR="00FD371B" w:rsidRPr="00ED6E34" w:rsidRDefault="00FD371B" w:rsidP="00FD371B">
      <w:pPr>
        <w:pStyle w:val="Texteitalique"/>
      </w:pPr>
      <w:r>
        <w:t>Isolement acoustique des façades aux bruits aériens</w:t>
      </w:r>
      <w:r w:rsidR="00B769A6">
        <w:t xml:space="preserve"> </w:t>
      </w:r>
      <w:r w:rsidR="00B769A6" w:rsidRPr="00B769A6">
        <w:t>(DnT,A,tr)</w:t>
      </w:r>
    </w:p>
    <w:p w14:paraId="0E66725F" w14:textId="77777777" w:rsidR="00FD371B" w:rsidRDefault="00FD371B" w:rsidP="00FD371B">
      <w:r w:rsidRPr="00ED6E34">
        <w:t xml:space="preserve">Un isolement de façade standardisé DnT,A, tr minimal de </w:t>
      </w:r>
      <w:r w:rsidRPr="0093349B">
        <w:rPr>
          <w:b/>
          <w:bCs/>
        </w:rPr>
        <w:t>30dB</w:t>
      </w:r>
      <w:r w:rsidRPr="00ED6E34">
        <w:t xml:space="preserve"> est requis pour toutes les façades. </w:t>
      </w:r>
    </w:p>
    <w:p w14:paraId="4D2D1E23" w14:textId="77777777" w:rsidR="00FD371B" w:rsidRPr="00ED6E34" w:rsidRDefault="00FD371B" w:rsidP="00FD371B">
      <w:pPr>
        <w:pStyle w:val="Texteitalique"/>
      </w:pPr>
      <w:r>
        <w:t>Niveau de pression acoustique à l’intérieur des locaux</w:t>
      </w:r>
    </w:p>
    <w:p w14:paraId="56EA06CB" w14:textId="77777777" w:rsidR="00FD371B" w:rsidRDefault="00FD371B" w:rsidP="00FD371B">
      <w:r>
        <w:t>Parallèlement, le niveau sonore à l’intérieur des locaux devra être maîtrisé.</w:t>
      </w:r>
    </w:p>
    <w:p w14:paraId="6B139108" w14:textId="77777777" w:rsidR="00FD371B" w:rsidRDefault="00FD371B" w:rsidP="00FD371B"/>
    <w:p w14:paraId="68AFC056" w14:textId="77777777" w:rsidR="00FD371B" w:rsidRPr="00ED6E34" w:rsidRDefault="00FD371B" w:rsidP="00FD371B">
      <w:pPr>
        <w:pStyle w:val="Titre3"/>
      </w:pPr>
      <w:r>
        <w:t>Protection contre les bruits intérieurs</w:t>
      </w:r>
    </w:p>
    <w:p w14:paraId="39729AC1" w14:textId="77777777" w:rsidR="00FD371B" w:rsidRPr="00EE0247" w:rsidRDefault="00FD371B" w:rsidP="00FD371B">
      <w:r w:rsidRPr="00EE0247">
        <w:t xml:space="preserve">La position des espaces </w:t>
      </w:r>
      <w:r>
        <w:t>bruyants (vestiaires, salle de détente/restauration, locaux techniques bruyants)</w:t>
      </w:r>
      <w:r w:rsidRPr="00EE0247">
        <w:t xml:space="preserve"> sera optimisée</w:t>
      </w:r>
      <w:r>
        <w:t>, afin d’éviter les nuisances vers les espaces tertiaires</w:t>
      </w:r>
      <w:r w:rsidRPr="00EE0247">
        <w:t xml:space="preserve">. </w:t>
      </w:r>
    </w:p>
    <w:p w14:paraId="7CA7AD16" w14:textId="3D6394A7" w:rsidR="00FD371B" w:rsidRDefault="00FD371B" w:rsidP="00FD371B">
      <w:pPr>
        <w:pStyle w:val="Texteitalique"/>
      </w:pPr>
      <w:r>
        <w:t>Isolement acoustique aux bruits aériens des locaux entre eux</w:t>
      </w:r>
      <w:r w:rsidR="00B769A6">
        <w:t xml:space="preserve"> </w:t>
      </w:r>
      <w:r w:rsidR="00B769A6" w:rsidRPr="00B769A6">
        <w:t>(DnT,A)</w:t>
      </w:r>
    </w:p>
    <w:p w14:paraId="47A81011" w14:textId="77777777" w:rsidR="00FD371B" w:rsidRDefault="00FD371B" w:rsidP="00FD371B">
      <w:r>
        <w:t xml:space="preserve">Les isolements standardisés pondérés au bruit aérien DnT,A entre locaux </w:t>
      </w:r>
      <w:r w:rsidRPr="00811EB2">
        <w:t>doit être égal ou supérieur aux valeurs (exprimées en décibels) indiquées ci-dessous</w:t>
      </w:r>
      <w:r>
        <w:t xml:space="preserve"> : </w:t>
      </w:r>
    </w:p>
    <w:p w14:paraId="157D2562" w14:textId="77777777" w:rsidR="00FD371B" w:rsidRDefault="00FD371B" w:rsidP="000147FE">
      <w:pPr>
        <w:pStyle w:val="Puce1"/>
      </w:pPr>
      <w:r w:rsidRPr="00DF77B7">
        <w:t>Salle d’exploitation du PCC, espaces de bureau et administratifs / Espaces de détente</w:t>
      </w:r>
      <w:r>
        <w:t xml:space="preserve"> </w:t>
      </w:r>
      <w:r w:rsidRPr="00DF77B7">
        <w:t xml:space="preserve">: </w:t>
      </w:r>
    </w:p>
    <w:p w14:paraId="7D0FE5D5" w14:textId="77777777" w:rsidR="00FD371B" w:rsidRPr="00DF77B7" w:rsidRDefault="00FD371B" w:rsidP="000147FE">
      <w:pPr>
        <w:pStyle w:val="Puce2"/>
      </w:pPr>
      <w:r w:rsidRPr="00DF77B7">
        <w:t>D</w:t>
      </w:r>
      <w:r>
        <w:t>n</w:t>
      </w:r>
      <w:r w:rsidRPr="00DF77B7">
        <w:t xml:space="preserve">TA </w:t>
      </w:r>
      <w:r w:rsidRPr="00DF77B7">
        <w:rPr>
          <w:rFonts w:hint="eastAsia"/>
        </w:rPr>
        <w:t>≥</w:t>
      </w:r>
      <w:r w:rsidRPr="00DF77B7">
        <w:t xml:space="preserve"> </w:t>
      </w:r>
      <w:r w:rsidRPr="008D0061">
        <w:rPr>
          <w:b/>
          <w:bCs/>
        </w:rPr>
        <w:t>45 dB</w:t>
      </w:r>
      <w:r w:rsidRPr="00DF77B7">
        <w:t xml:space="preserve"> vis-à-vis d’un espace de restauration, sanitaires </w:t>
      </w:r>
    </w:p>
    <w:p w14:paraId="65F11649" w14:textId="77777777" w:rsidR="00FD371B" w:rsidRPr="00DF77B7" w:rsidRDefault="00FD371B" w:rsidP="000147FE">
      <w:pPr>
        <w:pStyle w:val="Puce2"/>
      </w:pPr>
      <w:r w:rsidRPr="00DF77B7">
        <w:t xml:space="preserve">DnTA </w:t>
      </w:r>
      <w:r w:rsidRPr="00DF77B7">
        <w:rPr>
          <w:rFonts w:hint="eastAsia"/>
        </w:rPr>
        <w:t>≥</w:t>
      </w:r>
      <w:r w:rsidRPr="00DF77B7">
        <w:t xml:space="preserve"> </w:t>
      </w:r>
      <w:r w:rsidRPr="008D0061">
        <w:rPr>
          <w:b/>
          <w:bCs/>
        </w:rPr>
        <w:t>38 dB</w:t>
      </w:r>
      <w:r w:rsidRPr="00DF77B7">
        <w:t xml:space="preserve"> vis-à-vis d’un autre espace du même type </w:t>
      </w:r>
    </w:p>
    <w:p w14:paraId="6CF0DCBD" w14:textId="77777777" w:rsidR="00FD371B" w:rsidRPr="00DF77B7" w:rsidRDefault="00FD371B" w:rsidP="000147FE">
      <w:pPr>
        <w:pStyle w:val="Puce2"/>
      </w:pPr>
      <w:r w:rsidRPr="00DF77B7">
        <w:t xml:space="preserve">DnTA </w:t>
      </w:r>
      <w:r w:rsidRPr="00DF77B7">
        <w:rPr>
          <w:rFonts w:hint="eastAsia"/>
        </w:rPr>
        <w:t>≥</w:t>
      </w:r>
      <w:r w:rsidRPr="00DF77B7">
        <w:t xml:space="preserve"> </w:t>
      </w:r>
      <w:r w:rsidRPr="008D0061">
        <w:rPr>
          <w:b/>
          <w:bCs/>
        </w:rPr>
        <w:t>30 dB</w:t>
      </w:r>
      <w:r w:rsidRPr="00DF77B7">
        <w:t xml:space="preserve"> vis-à-vis d’une circulation</w:t>
      </w:r>
    </w:p>
    <w:p w14:paraId="6F511FEA" w14:textId="77777777" w:rsidR="00FD371B" w:rsidRDefault="00FD371B" w:rsidP="00FD371B">
      <w:r>
        <w:t>Tous les isolements devront être obtenus compte tenu des ouvertures, ventilations et portes. Les risques d'interphonie par les réseaux de traitement d'air feront l'objet d'une grande attention.</w:t>
      </w:r>
    </w:p>
    <w:p w14:paraId="16424B85" w14:textId="77777777" w:rsidR="00FD371B" w:rsidRDefault="00FD371B" w:rsidP="00FD371B">
      <w:r>
        <w:t>Les cloisons seront toute hauteur pour les bureaux.</w:t>
      </w:r>
    </w:p>
    <w:p w14:paraId="0857FC5F" w14:textId="77777777" w:rsidR="00FD371B" w:rsidRDefault="00FD371B" w:rsidP="00FD371B"/>
    <w:p w14:paraId="32796DD4" w14:textId="4CE479D3" w:rsidR="00FD371B" w:rsidRPr="00B769A6" w:rsidRDefault="00FD371B" w:rsidP="00B769A6">
      <w:pPr>
        <w:pStyle w:val="Texteitalique"/>
      </w:pPr>
      <w:r w:rsidRPr="00B769A6">
        <w:t xml:space="preserve">Isolement acoustique aux bruits </w:t>
      </w:r>
      <w:r w:rsidR="00B769A6" w:rsidRPr="00B769A6">
        <w:t>de chocs (L’nT,w)</w:t>
      </w:r>
    </w:p>
    <w:p w14:paraId="77772306" w14:textId="561ECBFB" w:rsidR="00FD371B" w:rsidRDefault="000853D6" w:rsidP="00FD371B">
      <w:pPr>
        <w:autoSpaceDE w:val="0"/>
        <w:autoSpaceDN w:val="0"/>
        <w:adjustRightInd w:val="0"/>
        <w:spacing w:after="0"/>
        <w:jc w:val="left"/>
        <w:rPr>
          <w:rFonts w:ascii="SegoeUILight" w:hAnsi="SegoeUILight" w:cs="SegoeUILight"/>
        </w:rPr>
      </w:pPr>
      <w:r>
        <w:rPr>
          <w:rFonts w:ascii="SegoeUILight" w:hAnsi="SegoeUILight" w:cs="SegoeUILight"/>
        </w:rPr>
        <w:t>L</w:t>
      </w:r>
      <w:r w:rsidR="00FD371B">
        <w:rPr>
          <w:rFonts w:ascii="SegoeUILight" w:hAnsi="SegoeUILight" w:cs="SegoeUILight"/>
        </w:rPr>
        <w:t>e niveau de pression pondéré du bruit de choc standardisé L’nT, w du bruit perçu dans tous les locaux (hors locaux techniques et locaux logistiques) ne</w:t>
      </w:r>
      <w:r>
        <w:rPr>
          <w:rFonts w:ascii="SegoeUILight" w:hAnsi="SegoeUILight" w:cs="SegoeUILight"/>
        </w:rPr>
        <w:t xml:space="preserve"> devra pas</w:t>
      </w:r>
      <w:r w:rsidR="00FD371B">
        <w:rPr>
          <w:rFonts w:ascii="SegoeUILight" w:hAnsi="SegoeUILight" w:cs="SegoeUILight"/>
        </w:rPr>
        <w:t xml:space="preserve"> dépasse</w:t>
      </w:r>
      <w:r>
        <w:rPr>
          <w:rFonts w:ascii="SegoeUILight" w:hAnsi="SegoeUILight" w:cs="SegoeUILight"/>
        </w:rPr>
        <w:t>r</w:t>
      </w:r>
      <w:r w:rsidR="00FD371B">
        <w:rPr>
          <w:rFonts w:ascii="SegoeUILight" w:hAnsi="SegoeUILight" w:cs="SegoeUILight"/>
        </w:rPr>
        <w:t xml:space="preserve"> </w:t>
      </w:r>
      <w:r w:rsidR="00FD371B" w:rsidRPr="00B769A6">
        <w:rPr>
          <w:rFonts w:ascii="SegoeUILight" w:hAnsi="SegoeUILight" w:cs="SegoeUILight"/>
          <w:b/>
          <w:bCs/>
        </w:rPr>
        <w:t>60 dB</w:t>
      </w:r>
      <w:r w:rsidR="00FD371B">
        <w:rPr>
          <w:rFonts w:ascii="SegoeUILight" w:hAnsi="SegoeUILight" w:cs="SegoeUILight"/>
        </w:rPr>
        <w:t xml:space="preserve"> (niveau « Performant » de la Norme NF S 31-080) lorsque des chocs sont produits par une machine à chocs normalisée sur le sol des locaux normalement accessibles.</w:t>
      </w:r>
    </w:p>
    <w:p w14:paraId="3087822F" w14:textId="77777777" w:rsidR="00FD371B" w:rsidRDefault="00FD371B" w:rsidP="00FD371B"/>
    <w:p w14:paraId="599A1938" w14:textId="683AA49A" w:rsidR="00FD371B" w:rsidRDefault="00FD371B" w:rsidP="00FD371B">
      <w:r w:rsidRPr="00811EB2">
        <w:t>Les solutions constructives devront permettre d'éviter tous les ponts phoniques entre locaux contigus ou superposés.</w:t>
      </w:r>
    </w:p>
    <w:p w14:paraId="11433425" w14:textId="77777777" w:rsidR="00B769A6" w:rsidRDefault="00B769A6" w:rsidP="00B769A6">
      <w:pPr>
        <w:pStyle w:val="Texteitalique"/>
      </w:pPr>
      <w:r>
        <w:t>Isolation bruit d’équipements (LnAT)</w:t>
      </w:r>
    </w:p>
    <w:p w14:paraId="5A34338D" w14:textId="77777777" w:rsidR="00B769A6" w:rsidRDefault="00B769A6" w:rsidP="00B769A6">
      <w:r>
        <w:lastRenderedPageBreak/>
        <w:t>Les bruits provenant des équipements et ou des installations techniques ne doivent pas occasionner de gêne :</w:t>
      </w:r>
    </w:p>
    <w:p w14:paraId="1FAA8656" w14:textId="77777777" w:rsidR="00B769A6" w:rsidRDefault="00B769A6" w:rsidP="00B769A6">
      <w:pPr>
        <w:pStyle w:val="Puce2"/>
      </w:pPr>
      <w:r>
        <w:t>Pour les occupants notamment dans la salle d’exploitation, les bureaux, les salles de réunion.</w:t>
      </w:r>
    </w:p>
    <w:p w14:paraId="6BF04A1C" w14:textId="77777777" w:rsidR="00B769A6" w:rsidRDefault="00B769A6" w:rsidP="00B769A6">
      <w:pPr>
        <w:pStyle w:val="Puce2"/>
      </w:pPr>
      <w:r>
        <w:t>Pour les riverains, notamment pendant la nuit.</w:t>
      </w:r>
    </w:p>
    <w:p w14:paraId="7C580F33" w14:textId="77777777" w:rsidR="00B769A6" w:rsidRPr="00811EB2" w:rsidRDefault="00B769A6" w:rsidP="00B769A6">
      <w:r>
        <w:t xml:space="preserve">La valeur du niveau de pression acoustique normalisé LnAT du bruit engendré ne doit pas dépasser </w:t>
      </w:r>
      <w:r w:rsidRPr="00B769A6">
        <w:rPr>
          <w:b/>
          <w:bCs/>
        </w:rPr>
        <w:t>38 dB(A)</w:t>
      </w:r>
      <w:r>
        <w:t xml:space="preserve"> si l'équipement fonctionne de manière continue et </w:t>
      </w:r>
      <w:r w:rsidRPr="00B769A6">
        <w:rPr>
          <w:b/>
          <w:bCs/>
        </w:rPr>
        <w:t>43 dB(A)</w:t>
      </w:r>
      <w:r>
        <w:t xml:space="preserve"> s'il fonctionne de manière intermittente.</w:t>
      </w:r>
    </w:p>
    <w:p w14:paraId="5E5824E9" w14:textId="77777777" w:rsidR="00FD371B" w:rsidRDefault="00FD371B" w:rsidP="00FD371B"/>
    <w:p w14:paraId="5FDA660F" w14:textId="2697C88A" w:rsidR="00800D09" w:rsidRPr="00800D09" w:rsidRDefault="00800D09" w:rsidP="00800D09">
      <w:pPr>
        <w:pStyle w:val="Titre2"/>
      </w:pPr>
      <w:bookmarkStart w:id="57" w:name="_Toc123911352"/>
      <w:r w:rsidRPr="00800D09">
        <w:t>Exploitation et maintenance</w:t>
      </w:r>
      <w:bookmarkEnd w:id="53"/>
      <w:bookmarkEnd w:id="56"/>
      <w:bookmarkEnd w:id="57"/>
      <w:r w:rsidRPr="00800D09">
        <w:t xml:space="preserve"> </w:t>
      </w:r>
    </w:p>
    <w:p w14:paraId="588A3B38" w14:textId="77777777" w:rsidR="00800D09" w:rsidRDefault="00800D09" w:rsidP="00800D09">
      <w:pPr>
        <w:pStyle w:val="Titre3"/>
      </w:pPr>
      <w:bookmarkStart w:id="58" w:name="_Toc20314420"/>
      <w:bookmarkStart w:id="59" w:name="_Toc21333967"/>
      <w:r>
        <w:t>Objectifs</w:t>
      </w:r>
      <w:bookmarkEnd w:id="58"/>
      <w:bookmarkEnd w:id="59"/>
      <w:r>
        <w:t xml:space="preserve"> </w:t>
      </w:r>
    </w:p>
    <w:p w14:paraId="4A0EB127" w14:textId="239BD440" w:rsidR="00800D09" w:rsidRPr="008D5E32" w:rsidRDefault="00800D09" w:rsidP="00800D09">
      <w:pPr>
        <w:tabs>
          <w:tab w:val="num" w:pos="1077"/>
        </w:tabs>
        <w:overflowPunct w:val="0"/>
        <w:autoSpaceDE w:val="0"/>
        <w:autoSpaceDN w:val="0"/>
        <w:adjustRightInd w:val="0"/>
        <w:textAlignment w:val="baseline"/>
      </w:pPr>
      <w:r>
        <w:t xml:space="preserve">La proposition du </w:t>
      </w:r>
      <w:r w:rsidR="000853D6">
        <w:t xml:space="preserve">maître d’œuvre </w:t>
      </w:r>
      <w:r w:rsidR="00B769A6">
        <w:t xml:space="preserve">devra </w:t>
      </w:r>
      <w:r>
        <w:t>prendre en compte les objectifs suivants :</w:t>
      </w:r>
    </w:p>
    <w:p w14:paraId="46DB25FB" w14:textId="7C3DEAB7" w:rsidR="00800D09" w:rsidRPr="008D5E32" w:rsidRDefault="00800D09" w:rsidP="000147FE">
      <w:pPr>
        <w:pStyle w:val="Puce1"/>
      </w:pPr>
      <w:r w:rsidRPr="008D5E32">
        <w:t xml:space="preserve">Garantir des coûts </w:t>
      </w:r>
      <w:r w:rsidR="00B769A6" w:rsidRPr="008D5E32">
        <w:t xml:space="preserve">d’exploitation </w:t>
      </w:r>
      <w:r w:rsidR="00B769A6">
        <w:t xml:space="preserve">et </w:t>
      </w:r>
      <w:r w:rsidRPr="008D5E32">
        <w:t xml:space="preserve">de maintenance aussi réduits que possible pour un niveau de service adéquat à l’objet, </w:t>
      </w:r>
    </w:p>
    <w:p w14:paraId="604CF043" w14:textId="77777777" w:rsidR="00800D09" w:rsidRPr="008D5E32" w:rsidRDefault="00800D09" w:rsidP="000147FE">
      <w:pPr>
        <w:pStyle w:val="Puce1"/>
      </w:pPr>
      <w:r w:rsidRPr="008D5E32">
        <w:t>Garantir une mise en œuvre des travaux de maintenance sans provoquer de gènes pour les utilisateurs.</w:t>
      </w:r>
    </w:p>
    <w:p w14:paraId="02AA31A1" w14:textId="77777777" w:rsidR="00800D09" w:rsidRDefault="00800D09" w:rsidP="00800D09">
      <w:pPr>
        <w:pStyle w:val="Titre3"/>
      </w:pPr>
      <w:bookmarkStart w:id="60" w:name="_Toc20314421"/>
      <w:bookmarkStart w:id="61" w:name="_Toc21333968"/>
      <w:bookmarkStart w:id="62" w:name="_Toc20314422"/>
      <w:bookmarkStart w:id="63" w:name="_Toc21333969"/>
      <w:r>
        <w:t xml:space="preserve">Coût </w:t>
      </w:r>
      <w:bookmarkEnd w:id="60"/>
      <w:bookmarkEnd w:id="61"/>
      <w:r>
        <w:t>d’investissement</w:t>
      </w:r>
    </w:p>
    <w:p w14:paraId="563EA78F" w14:textId="767AA602" w:rsidR="00800D09" w:rsidRDefault="00800D09" w:rsidP="00800D09">
      <w:pPr>
        <w:tabs>
          <w:tab w:val="num" w:pos="0"/>
          <w:tab w:val="num" w:pos="1077"/>
        </w:tabs>
        <w:overflowPunct w:val="0"/>
        <w:autoSpaceDE w:val="0"/>
        <w:autoSpaceDN w:val="0"/>
        <w:adjustRightInd w:val="0"/>
        <w:textAlignment w:val="baseline"/>
      </w:pPr>
      <w:r w:rsidRPr="008D5E32">
        <w:t>La conception devra être guidée par ce souci d'optimisation</w:t>
      </w:r>
      <w:r>
        <w:t xml:space="preserve"> du coût d’investissement</w:t>
      </w:r>
      <w:r w:rsidR="00F31D85">
        <w:t>.</w:t>
      </w:r>
    </w:p>
    <w:p w14:paraId="3CAEEA06" w14:textId="77777777" w:rsidR="00800D09" w:rsidRDefault="00800D09" w:rsidP="00800D09">
      <w:pPr>
        <w:tabs>
          <w:tab w:val="num" w:pos="0"/>
          <w:tab w:val="num" w:pos="1077"/>
        </w:tabs>
        <w:overflowPunct w:val="0"/>
        <w:autoSpaceDE w:val="0"/>
        <w:autoSpaceDN w:val="0"/>
        <w:adjustRightInd w:val="0"/>
        <w:textAlignment w:val="baseline"/>
      </w:pPr>
      <w:r w:rsidRPr="008D5E32">
        <w:t>Le projet offrira un bon rendement des surfaces ainsi qu'une organisation fonctionnelle simple. La distribution de l'ensemble des fluides sera basée sur des principes simples. Les équipements et technologies proposés seront fiables et éprouvés et assureront une efficacité optimale.</w:t>
      </w:r>
    </w:p>
    <w:p w14:paraId="1D54C731" w14:textId="77777777" w:rsidR="00800D09" w:rsidRDefault="00800D09" w:rsidP="00800D09">
      <w:pPr>
        <w:pStyle w:val="Titre3"/>
      </w:pPr>
      <w:r>
        <w:t>Meilleures conditions de durabilité</w:t>
      </w:r>
      <w:bookmarkEnd w:id="62"/>
      <w:bookmarkEnd w:id="63"/>
    </w:p>
    <w:p w14:paraId="586A6290" w14:textId="77777777" w:rsidR="00800D09" w:rsidRDefault="00800D09" w:rsidP="00800D09">
      <w:pPr>
        <w:tabs>
          <w:tab w:val="num" w:pos="0"/>
          <w:tab w:val="num" w:pos="1077"/>
        </w:tabs>
        <w:overflowPunct w:val="0"/>
        <w:autoSpaceDE w:val="0"/>
        <w:autoSpaceDN w:val="0"/>
        <w:adjustRightInd w:val="0"/>
        <w:textAlignment w:val="baseline"/>
      </w:pPr>
      <w:r w:rsidRPr="008D5E32">
        <w:t xml:space="preserve">Les différents constituants pour l’intérieur et pour l’extérieur du bâtiment devront être choisis pour leur </w:t>
      </w:r>
      <w:r w:rsidRPr="008D5E32">
        <w:rPr>
          <w:b/>
        </w:rPr>
        <w:t>durabilité</w:t>
      </w:r>
      <w:r w:rsidRPr="008D5E32">
        <w:t>. Ils offriront une bonne qualité de vieillissement et une bonne résistance aux agressions extérieures</w:t>
      </w:r>
      <w:r>
        <w:t xml:space="preserve"> :</w:t>
      </w:r>
    </w:p>
    <w:p w14:paraId="04541E42" w14:textId="77777777" w:rsidR="00800D09" w:rsidRPr="00543849" w:rsidRDefault="00800D09" w:rsidP="00800D09">
      <w:pPr>
        <w:numPr>
          <w:ilvl w:val="1"/>
          <w:numId w:val="13"/>
        </w:numPr>
        <w:spacing w:after="0"/>
        <w:rPr>
          <w:rFonts w:cs="Calibri"/>
        </w:rPr>
      </w:pPr>
      <w:r w:rsidRPr="00543849">
        <w:rPr>
          <w:rFonts w:cs="Calibri"/>
        </w:rPr>
        <w:t>Structure : 80 ans</w:t>
      </w:r>
    </w:p>
    <w:p w14:paraId="2A198BB1" w14:textId="77777777" w:rsidR="00800D09" w:rsidRPr="00543849" w:rsidRDefault="00800D09" w:rsidP="00800D09">
      <w:pPr>
        <w:pStyle w:val="Puce1ernivreau"/>
        <w:numPr>
          <w:ilvl w:val="1"/>
          <w:numId w:val="13"/>
        </w:numPr>
        <w:spacing w:after="0"/>
        <w:contextualSpacing w:val="0"/>
      </w:pPr>
      <w:r w:rsidRPr="00543849">
        <w:t>Façade/Toiture : 40 ans</w:t>
      </w:r>
    </w:p>
    <w:p w14:paraId="3110C43E" w14:textId="77777777" w:rsidR="00800D09" w:rsidRPr="00543849" w:rsidRDefault="00800D09" w:rsidP="00800D09">
      <w:pPr>
        <w:numPr>
          <w:ilvl w:val="1"/>
          <w:numId w:val="13"/>
        </w:numPr>
        <w:spacing w:after="0"/>
        <w:rPr>
          <w:rFonts w:cs="Calibri"/>
        </w:rPr>
      </w:pPr>
      <w:r w:rsidRPr="047ACE0A">
        <w:rPr>
          <w:rFonts w:cs="Calibri"/>
        </w:rPr>
        <w:t>Menuiseries extérieures : 40 ans</w:t>
      </w:r>
    </w:p>
    <w:p w14:paraId="6B45482D" w14:textId="77777777" w:rsidR="00800D09" w:rsidRPr="00543849" w:rsidRDefault="00800D09" w:rsidP="00800D09">
      <w:pPr>
        <w:numPr>
          <w:ilvl w:val="1"/>
          <w:numId w:val="13"/>
        </w:numPr>
        <w:spacing w:after="0"/>
        <w:rPr>
          <w:rFonts w:cs="Calibri"/>
        </w:rPr>
      </w:pPr>
      <w:r w:rsidRPr="00543849">
        <w:rPr>
          <w:rFonts w:cs="Calibri"/>
        </w:rPr>
        <w:t>Production énergétique : 20 ans</w:t>
      </w:r>
    </w:p>
    <w:p w14:paraId="5BEED564" w14:textId="77777777" w:rsidR="00800D09" w:rsidRPr="00543849" w:rsidRDefault="00800D09" w:rsidP="00800D09">
      <w:pPr>
        <w:numPr>
          <w:ilvl w:val="1"/>
          <w:numId w:val="13"/>
        </w:numPr>
        <w:spacing w:after="0"/>
        <w:rPr>
          <w:rFonts w:cs="Calibri"/>
        </w:rPr>
      </w:pPr>
      <w:r w:rsidRPr="00543849">
        <w:rPr>
          <w:rFonts w:cs="Calibri"/>
        </w:rPr>
        <w:t>Équipements techniques : 20 ans</w:t>
      </w:r>
    </w:p>
    <w:p w14:paraId="747D3EA8" w14:textId="77777777" w:rsidR="00800D09" w:rsidRPr="00543849" w:rsidRDefault="00800D09" w:rsidP="00800D09">
      <w:pPr>
        <w:numPr>
          <w:ilvl w:val="1"/>
          <w:numId w:val="13"/>
        </w:numPr>
        <w:spacing w:after="0"/>
        <w:rPr>
          <w:rFonts w:cs="Calibri"/>
        </w:rPr>
      </w:pPr>
      <w:r w:rsidRPr="00543849">
        <w:rPr>
          <w:rFonts w:cs="Calibri"/>
        </w:rPr>
        <w:t>Corps d’états intérieurs : 10 ans</w:t>
      </w:r>
    </w:p>
    <w:p w14:paraId="03D9B15D" w14:textId="77777777" w:rsidR="00800D09" w:rsidRPr="00543849" w:rsidRDefault="00800D09" w:rsidP="00800D09">
      <w:pPr>
        <w:numPr>
          <w:ilvl w:val="1"/>
          <w:numId w:val="13"/>
        </w:numPr>
        <w:spacing w:after="0"/>
        <w:rPr>
          <w:rFonts w:cs="Calibri"/>
        </w:rPr>
      </w:pPr>
      <w:r w:rsidRPr="00543849">
        <w:rPr>
          <w:rFonts w:cs="Calibri"/>
        </w:rPr>
        <w:t>Revêtements intérieurs : 5 ans</w:t>
      </w:r>
    </w:p>
    <w:p w14:paraId="5175F9DA" w14:textId="77777777" w:rsidR="00800D09" w:rsidRPr="008D5E32" w:rsidRDefault="00800D09" w:rsidP="00800D09">
      <w:pPr>
        <w:tabs>
          <w:tab w:val="num" w:pos="0"/>
          <w:tab w:val="num" w:pos="1077"/>
        </w:tabs>
        <w:overflowPunct w:val="0"/>
        <w:autoSpaceDE w:val="0"/>
        <w:autoSpaceDN w:val="0"/>
        <w:adjustRightInd w:val="0"/>
        <w:textAlignment w:val="baseline"/>
      </w:pPr>
    </w:p>
    <w:p w14:paraId="35FEFB75" w14:textId="77777777" w:rsidR="00800D09" w:rsidRPr="008D5E32" w:rsidRDefault="00800D09" w:rsidP="00800D09">
      <w:pPr>
        <w:tabs>
          <w:tab w:val="num" w:pos="0"/>
          <w:tab w:val="num" w:pos="1077"/>
        </w:tabs>
        <w:overflowPunct w:val="0"/>
        <w:autoSpaceDE w:val="0"/>
        <w:autoSpaceDN w:val="0"/>
        <w:adjustRightInd w:val="0"/>
        <w:textAlignment w:val="baseline"/>
      </w:pPr>
      <w:r w:rsidRPr="008D5E32">
        <w:t>Les matériaux mis en œuvre seront adaptés à l'utilisation des locaux et à leur fonction.</w:t>
      </w:r>
    </w:p>
    <w:p w14:paraId="12019A7D" w14:textId="77777777" w:rsidR="00800D09" w:rsidRPr="008D5E32" w:rsidRDefault="00800D09" w:rsidP="00800D09">
      <w:pPr>
        <w:tabs>
          <w:tab w:val="num" w:pos="0"/>
          <w:tab w:val="num" w:pos="1077"/>
        </w:tabs>
        <w:overflowPunct w:val="0"/>
        <w:autoSpaceDE w:val="0"/>
        <w:autoSpaceDN w:val="0"/>
        <w:adjustRightInd w:val="0"/>
        <w:textAlignment w:val="baseline"/>
      </w:pPr>
      <w:r w:rsidRPr="008D5E32">
        <w:t>Les éléments de fonctions particulièrement soumis aux chocs ou vieillissement seront facilement remplaçables.</w:t>
      </w:r>
    </w:p>
    <w:p w14:paraId="62905EDC" w14:textId="04B4982B" w:rsidR="00800D09" w:rsidRPr="008D5E32" w:rsidRDefault="00800D09" w:rsidP="00800D09">
      <w:pPr>
        <w:tabs>
          <w:tab w:val="num" w:pos="1077"/>
        </w:tabs>
        <w:overflowPunct w:val="0"/>
        <w:autoSpaceDE w:val="0"/>
        <w:autoSpaceDN w:val="0"/>
        <w:adjustRightInd w:val="0"/>
        <w:textAlignment w:val="baseline"/>
      </w:pPr>
      <w:r>
        <w:t xml:space="preserve">Les éléments démontables, tels les faux plafonds, faux planchers ou cloisons mobiles, devront résister aux poses et déposes dans le respect des impératifs esthétiques du </w:t>
      </w:r>
      <w:r w:rsidR="000853D6">
        <w:t>Maître d’œuvre</w:t>
      </w:r>
      <w:r>
        <w:t>.</w:t>
      </w:r>
    </w:p>
    <w:p w14:paraId="579419A1" w14:textId="77777777" w:rsidR="00800D09" w:rsidRDefault="00800D09" w:rsidP="00800D09">
      <w:pPr>
        <w:tabs>
          <w:tab w:val="num" w:pos="0"/>
          <w:tab w:val="num" w:pos="1077"/>
        </w:tabs>
        <w:overflowPunct w:val="0"/>
        <w:autoSpaceDE w:val="0"/>
        <w:autoSpaceDN w:val="0"/>
        <w:adjustRightInd w:val="0"/>
        <w:textAlignment w:val="baseline"/>
      </w:pPr>
      <w:r>
        <w:t>Les matériaux utilisés devront résister aux nettoyages fréquents, aux chocs, aux solvants.</w:t>
      </w:r>
    </w:p>
    <w:p w14:paraId="67A80B0E" w14:textId="77777777" w:rsidR="00800D09" w:rsidRDefault="00800D09" w:rsidP="00800D09"/>
    <w:p w14:paraId="34BD028F" w14:textId="77777777" w:rsidR="00800D09" w:rsidRDefault="00800D09" w:rsidP="00800D09">
      <w:pPr>
        <w:pStyle w:val="Titre3"/>
      </w:pPr>
      <w:r>
        <w:lastRenderedPageBreak/>
        <w:t>Interventions de maintenance</w:t>
      </w:r>
    </w:p>
    <w:p w14:paraId="5218060F" w14:textId="2EF8E039" w:rsidR="00800D09" w:rsidRDefault="00800D09" w:rsidP="00800D09">
      <w:bookmarkStart w:id="64" w:name="_Toc20314425"/>
      <w:bookmarkStart w:id="65" w:name="_Toc21333972"/>
      <w:r>
        <w:t xml:space="preserve">La </w:t>
      </w:r>
      <w:r w:rsidRPr="00500F31">
        <w:rPr>
          <w:b/>
        </w:rPr>
        <w:t xml:space="preserve">concentration des équipements techniques </w:t>
      </w:r>
      <w:r>
        <w:t xml:space="preserve">spécifiques </w:t>
      </w:r>
      <w:r w:rsidR="0022666D">
        <w:t xml:space="preserve">devront </w:t>
      </w:r>
      <w:r>
        <w:t>facilite</w:t>
      </w:r>
      <w:r w:rsidR="0022666D">
        <w:t>r</w:t>
      </w:r>
      <w:r>
        <w:t xml:space="preserve"> leur entretien et leur maintenance.</w:t>
      </w:r>
    </w:p>
    <w:p w14:paraId="7EAD4CAE" w14:textId="77777777" w:rsidR="00800D09" w:rsidRDefault="00800D09" w:rsidP="00800D09">
      <w:r>
        <w:t>Il convient d'assurer l'accessibilité à tous les composants nécessitant des interventions de nettoyage ou de maintenance courante (centrales de traitement d'air, batteries de chauffage, gaines techniques, etc.). Les espaces de dégagement seront suffisants pour permettre toutes les opérations de maintenance.</w:t>
      </w:r>
    </w:p>
    <w:p w14:paraId="5963AA3E" w14:textId="77777777" w:rsidR="00800D09" w:rsidRDefault="00800D09" w:rsidP="00800D09">
      <w:r>
        <w:t>Toutes les interventions d’entretien / maintenance, y compris pour le remplacement de tous les équipements, pourront être effectuées sans gêner les occupants. Il conviendra d'éviter les recoins ou espaces résiduels afin de faciliter les opérations de nettoyage.</w:t>
      </w:r>
    </w:p>
    <w:p w14:paraId="5F86F040" w14:textId="77777777" w:rsidR="00800D09" w:rsidRDefault="00800D09" w:rsidP="00800D09">
      <w:r>
        <w:t>Les matériaux utilisés devront résister aux nettoyages fréquents, aux chocs, aux solvants et décourager le vandalisme (matériaux résistants aux graffitis et aux affichages divers et permettant de les enlever à l'aide de moyens simples).</w:t>
      </w:r>
    </w:p>
    <w:p w14:paraId="56BBBE63" w14:textId="77777777" w:rsidR="00800D09" w:rsidRDefault="00800D09" w:rsidP="00800D09">
      <w:r>
        <w:t>Sur l'ensemble de leur longueur, les réseaux de distribution à l'intérieur des bâtiments devront être accessibles sans qu’il soit nécessaire d’utiliser des moyens de levage particuliers et/ou de démonter des équipements nécessitant l’intervention de spécialistes, autres que les techniciens de maintenance.</w:t>
      </w:r>
    </w:p>
    <w:p w14:paraId="7B83AE75" w14:textId="77777777" w:rsidR="00800D09" w:rsidRDefault="00800D09" w:rsidP="00800D09">
      <w:r>
        <w:t>Les dispositions techniques devront faciliter les opérations de nettoyage, par exemple, le découpage des menuiseries et des ouvrants des baies vitrées pourra être étudié de manière à permettre un nettoyage extérieur des vitres depuis l'intérieur des locaux, y compris pour les impostes vitrées fixes. Ce principe permet d'éviter l'intervention coûteuse d'entreprises spécialisées (intervention de nacelles ou cordistes).</w:t>
      </w:r>
    </w:p>
    <w:p w14:paraId="05C8BE30" w14:textId="77777777" w:rsidR="00800D09" w:rsidRDefault="00800D09" w:rsidP="00800D09">
      <w:r>
        <w:t xml:space="preserve">Les choix des équipements techniques et leur principe d'implantation iront dans le sens d'une </w:t>
      </w:r>
      <w:r w:rsidRPr="00500F31">
        <w:rPr>
          <w:b/>
        </w:rPr>
        <w:t>standardisation maximale,</w:t>
      </w:r>
      <w:r>
        <w:t xml:space="preserve"> évitant ainsi la multiplication dans une même localisation de principes différents (filtres, accessoires courants forts et faibles, plomberie, chauffage, etc.).</w:t>
      </w:r>
    </w:p>
    <w:p w14:paraId="0134D856" w14:textId="0E7ED177" w:rsidR="00800D09" w:rsidRDefault="00800D09" w:rsidP="00800D09">
      <w:r>
        <w:t xml:space="preserve">Les </w:t>
      </w:r>
      <w:r w:rsidRPr="00500F31">
        <w:rPr>
          <w:b/>
        </w:rPr>
        <w:t>locaux techniques de production</w:t>
      </w:r>
      <w:r>
        <w:t xml:space="preserve"> (chauffage, électricité, fluides divers) </w:t>
      </w:r>
      <w:r w:rsidRPr="00500F31">
        <w:rPr>
          <w:b/>
        </w:rPr>
        <w:t xml:space="preserve">devront être accessibles </w:t>
      </w:r>
      <w:r>
        <w:t>et être regroupés en pôles techniques contigus à des aires de livraison ou espaces utilisables comme tels. L'accessibilité à l'ensemble des équipements techniques sera facilitée par la simplicité des systèmes et des produits mis en œuvre et un bon repérage des équipements.</w:t>
      </w:r>
    </w:p>
    <w:p w14:paraId="32367C27" w14:textId="77777777" w:rsidR="006144A4" w:rsidRDefault="006144A4" w:rsidP="00800D09"/>
    <w:p w14:paraId="635C04C0" w14:textId="77777777" w:rsidR="00800D09" w:rsidRPr="005C4062" w:rsidRDefault="00800D09" w:rsidP="00800D09">
      <w:pPr>
        <w:pStyle w:val="Titre3"/>
      </w:pPr>
      <w:r w:rsidRPr="005C4062">
        <w:t>Coût d’exploitation</w:t>
      </w:r>
      <w:bookmarkEnd w:id="64"/>
      <w:bookmarkEnd w:id="65"/>
      <w:r w:rsidRPr="005C4062">
        <w:t xml:space="preserve"> </w:t>
      </w:r>
    </w:p>
    <w:p w14:paraId="5C2F2BB7" w14:textId="77777777" w:rsidR="00800D09" w:rsidRPr="005C4062" w:rsidRDefault="00800D09" w:rsidP="00800D09">
      <w:r w:rsidRPr="005C4062">
        <w:t xml:space="preserve">La conception générale tendra à </w:t>
      </w:r>
      <w:r w:rsidRPr="005C4062">
        <w:rPr>
          <w:b/>
        </w:rPr>
        <w:t>minimiser les coûts de fonctionnement</w:t>
      </w:r>
      <w:r w:rsidRPr="005C4062">
        <w:t xml:space="preserve"> du bâtiment en particulier pour le chauffage, l’éclairage, le nettoyage et l'entretien courant. Les installations de traitement thermique devront être conçues dans un souci d'économie d'énergie.</w:t>
      </w:r>
    </w:p>
    <w:p w14:paraId="18ACFB5A" w14:textId="77777777" w:rsidR="00800D09" w:rsidRPr="005C4062" w:rsidRDefault="00800D09" w:rsidP="00800D09">
      <w:pPr>
        <w:pStyle w:val="Texteitalique"/>
      </w:pPr>
      <w:r w:rsidRPr="005C4062">
        <w:t xml:space="preserve">Chauffage – ventilation – climatisation </w:t>
      </w:r>
    </w:p>
    <w:p w14:paraId="3F336671" w14:textId="77777777" w:rsidR="00800D09" w:rsidRPr="005C4062" w:rsidRDefault="00800D09" w:rsidP="00800D09">
      <w:r w:rsidRPr="005C4062">
        <w:t xml:space="preserve">Les installations de traitement thermique seront conçues afin de : </w:t>
      </w:r>
    </w:p>
    <w:p w14:paraId="31EDC01D" w14:textId="77777777" w:rsidR="00800D09" w:rsidRPr="005C4062" w:rsidRDefault="00800D09" w:rsidP="000147FE">
      <w:pPr>
        <w:pStyle w:val="Puce2"/>
      </w:pPr>
      <w:r w:rsidRPr="005C4062">
        <w:t>Minimiser les pertes de chaleur dues au rayonnement des appareils de production, des gaines et des tuyauteries grâce à un bon calorifugeage et/ou une récupération des calories ;</w:t>
      </w:r>
    </w:p>
    <w:p w14:paraId="08EFE1D2" w14:textId="77777777" w:rsidR="00800D09" w:rsidRPr="005C4062" w:rsidRDefault="00800D09" w:rsidP="000147FE">
      <w:pPr>
        <w:pStyle w:val="Puce2"/>
      </w:pPr>
      <w:r w:rsidRPr="005C4062">
        <w:t>Différencier les réseaux en fonction de l’orientation et de la destination des locaux ;</w:t>
      </w:r>
    </w:p>
    <w:p w14:paraId="75B6DB20" w14:textId="77777777" w:rsidR="00800D09" w:rsidRPr="005C4062" w:rsidRDefault="00800D09" w:rsidP="000147FE">
      <w:pPr>
        <w:pStyle w:val="Puce2"/>
      </w:pPr>
      <w:r w:rsidRPr="005C4062">
        <w:t>Proposer une bonne gestion de la température des locaux en fonction de leur localisation ;</w:t>
      </w:r>
    </w:p>
    <w:p w14:paraId="0301506B" w14:textId="77777777" w:rsidR="00800D09" w:rsidRPr="005C4062" w:rsidRDefault="00800D09" w:rsidP="000147FE">
      <w:pPr>
        <w:pStyle w:val="Puce2"/>
      </w:pPr>
      <w:r w:rsidRPr="005C4062">
        <w:t>Récupérer au maximum, les sources de chaleur gratuites notamment sur la ventilation et la production d’ECS ;</w:t>
      </w:r>
    </w:p>
    <w:p w14:paraId="6476BAA9" w14:textId="77777777" w:rsidR="00800D09" w:rsidRPr="005C4062" w:rsidRDefault="00800D09" w:rsidP="000147FE">
      <w:pPr>
        <w:pStyle w:val="Puce2"/>
      </w:pPr>
      <w:r w:rsidRPr="005C4062">
        <w:t>Réduire la ventilation et la régulation de la température des locaux lorsqu’ils sont inoccupés ;</w:t>
      </w:r>
    </w:p>
    <w:p w14:paraId="39E3E287" w14:textId="77777777" w:rsidR="00800D09" w:rsidRPr="005C4062" w:rsidRDefault="00800D09" w:rsidP="00800D09">
      <w:pPr>
        <w:pStyle w:val="Texteitalique"/>
      </w:pPr>
      <w:r w:rsidRPr="005C4062">
        <w:lastRenderedPageBreak/>
        <w:t>Électricité</w:t>
      </w:r>
    </w:p>
    <w:p w14:paraId="76762C8E" w14:textId="77777777" w:rsidR="00800D09" w:rsidRPr="005C4062" w:rsidRDefault="00800D09" w:rsidP="00800D09">
      <w:r w:rsidRPr="005C4062">
        <w:t>Les installations devront favoriser une consommation minimale d’électricité. À cette fin, il faudra :</w:t>
      </w:r>
    </w:p>
    <w:p w14:paraId="2E9849C9" w14:textId="77777777" w:rsidR="00800D09" w:rsidRPr="005C4062" w:rsidRDefault="00800D09" w:rsidP="000147FE">
      <w:pPr>
        <w:pStyle w:val="Puce2"/>
      </w:pPr>
      <w:r w:rsidRPr="005C4062">
        <w:t>Envisager une sectorisation des réseaux pour permettre des coupures par secteur ;</w:t>
      </w:r>
    </w:p>
    <w:p w14:paraId="235363C9" w14:textId="77777777" w:rsidR="00800D09" w:rsidRPr="005C4062" w:rsidRDefault="00800D09" w:rsidP="000147FE">
      <w:pPr>
        <w:pStyle w:val="Puce2"/>
      </w:pPr>
      <w:r w:rsidRPr="005C4062">
        <w:t>Préférer l’usage de l’éclairage peu énergivore ;</w:t>
      </w:r>
    </w:p>
    <w:p w14:paraId="5127DF99" w14:textId="77777777" w:rsidR="00800D09" w:rsidRPr="005C4062" w:rsidRDefault="00800D09" w:rsidP="000147FE">
      <w:pPr>
        <w:pStyle w:val="Puce2"/>
      </w:pPr>
      <w:r w:rsidRPr="005C4062">
        <w:t>Gérer automatiquement l’éclairage dans les locaux non occupés sur une durée longue : circulations, toilettes, locaux techniques, locaux de stockage ;</w:t>
      </w:r>
    </w:p>
    <w:p w14:paraId="01B9D8A9" w14:textId="77777777" w:rsidR="00800D09" w:rsidRPr="005C4062" w:rsidRDefault="00800D09" w:rsidP="000147FE">
      <w:pPr>
        <w:pStyle w:val="Puce2"/>
      </w:pPr>
      <w:r w:rsidRPr="005C4062">
        <w:t>Prévoir des détecteurs de présence plutôt que de mouvement pour éviter les coupures non désirées ;</w:t>
      </w:r>
    </w:p>
    <w:p w14:paraId="51B98A55" w14:textId="77777777" w:rsidR="00800D09" w:rsidRPr="005C4062" w:rsidRDefault="00800D09" w:rsidP="000147FE">
      <w:pPr>
        <w:pStyle w:val="Puce2"/>
      </w:pPr>
      <w:r w:rsidRPr="005C4062">
        <w:t xml:space="preserve">Gérer l’éclairage des locaux en fonction de la présence ou de la luminosité, tout en assurant une gestion d’exploitation simple. La GTB devra ainsi pouvoir gérer l’extinction automatique par zone du bâtiment. </w:t>
      </w:r>
    </w:p>
    <w:p w14:paraId="55FCCEE6" w14:textId="77777777" w:rsidR="00800D09" w:rsidRPr="005C4062" w:rsidRDefault="00800D09" w:rsidP="00800D09">
      <w:pPr>
        <w:pStyle w:val="Texteitalique"/>
      </w:pPr>
      <w:r w:rsidRPr="005C4062">
        <w:t>Eau</w:t>
      </w:r>
    </w:p>
    <w:p w14:paraId="5E9A2D3D" w14:textId="77777777" w:rsidR="00800D09" w:rsidRDefault="00800D09" w:rsidP="00800D09">
      <w:r w:rsidRPr="005C4062">
        <w:t>Les installations de distribution d’eau potable seront réalisées de manière à favoriser la gestion des consommations, à limiter et à contrôler les dépenses inutiles. Les points de distribution très fréquentés seront équipés de robinet de type « presto » ou tout système équivalent.</w:t>
      </w:r>
      <w:r>
        <w:t xml:space="preserve"> </w:t>
      </w:r>
    </w:p>
    <w:p w14:paraId="5BC65546" w14:textId="77777777" w:rsidR="00800D09" w:rsidRDefault="00800D09" w:rsidP="00800D09"/>
    <w:p w14:paraId="62C24FA5" w14:textId="4CC3F1AF" w:rsidR="00800D09" w:rsidRPr="00800D09" w:rsidRDefault="00800D09" w:rsidP="00800D09">
      <w:pPr>
        <w:pStyle w:val="Titre2"/>
      </w:pPr>
      <w:bookmarkStart w:id="66" w:name="_Toc20314423"/>
      <w:bookmarkStart w:id="67" w:name="_Toc21333970"/>
      <w:bookmarkStart w:id="68" w:name="_Toc121418245"/>
      <w:bookmarkStart w:id="69" w:name="_Toc123911353"/>
      <w:r w:rsidRPr="00800D09">
        <w:t>Flexibilité – évolutivité – adaptabilité</w:t>
      </w:r>
      <w:bookmarkStart w:id="70" w:name="_Hlk121476850"/>
      <w:bookmarkEnd w:id="66"/>
      <w:bookmarkEnd w:id="67"/>
      <w:bookmarkEnd w:id="68"/>
      <w:bookmarkEnd w:id="69"/>
      <w:r w:rsidRPr="00800D09">
        <w:t xml:space="preserve"> </w:t>
      </w:r>
    </w:p>
    <w:p w14:paraId="53765863" w14:textId="77777777" w:rsidR="00800D09" w:rsidRDefault="00800D09" w:rsidP="00800D09">
      <w:r>
        <w:t xml:space="preserve">L’évolution des activités et des besoins peut nécessiter ultérieurement des réaménagements avec des modifications, des transformations, des additions ou suppressions de toute installation technique, ouvrage ou équipement. </w:t>
      </w:r>
    </w:p>
    <w:p w14:paraId="7E29B9EF" w14:textId="77777777" w:rsidR="00800D09" w:rsidRDefault="00800D09" w:rsidP="00800D09">
      <w:r>
        <w:t xml:space="preserve">Par conséquent, la conception des locaux, des installations ou équipements, devra permettre : </w:t>
      </w:r>
    </w:p>
    <w:p w14:paraId="21CEFC37" w14:textId="77777777" w:rsidR="00800D09" w:rsidRDefault="00800D09" w:rsidP="000147FE">
      <w:pPr>
        <w:pStyle w:val="Puce1"/>
      </w:pPr>
      <w:r>
        <w:t>De modifier, compléter ou supprimer des cloisonnements entre locaux (refend béton à restreindre au maximum) ;</w:t>
      </w:r>
    </w:p>
    <w:p w14:paraId="1CAE7D29" w14:textId="77777777" w:rsidR="00800D09" w:rsidRDefault="00800D09" w:rsidP="000147FE">
      <w:pPr>
        <w:pStyle w:val="Puce1"/>
      </w:pPr>
      <w:r>
        <w:t>De modifier ou ajouter des réseaux (chemin de câble à proportionner, …) ;</w:t>
      </w:r>
    </w:p>
    <w:p w14:paraId="6D0443B1" w14:textId="77777777" w:rsidR="00800D09" w:rsidRDefault="00800D09" w:rsidP="000147FE">
      <w:pPr>
        <w:pStyle w:val="Puce1"/>
      </w:pPr>
      <w:r>
        <w:t>De modifier ou ajouter des équipements techniques (local à dimensionner, …) ;</w:t>
      </w:r>
    </w:p>
    <w:p w14:paraId="57A5C72C" w14:textId="77777777" w:rsidR="00800D09" w:rsidRDefault="00800D09" w:rsidP="00800D09">
      <w:r>
        <w:t>D’une manière générale, le cloisonnement devra pouvoir être aisément démonté, indépendamment de la structure du bâtiment, sauf pour les noyaux des circulations verticales, les locaux techniques, les locaux humides (points durs), …</w:t>
      </w:r>
    </w:p>
    <w:p w14:paraId="0DD6D627" w14:textId="77777777" w:rsidR="00800D09" w:rsidRDefault="00800D09" w:rsidP="00800D09">
      <w:r>
        <w:t xml:space="preserve">Le passage des réseaux et câblage sera à chaque fois que la configuration physique des lieux le permettra, indépendant des cloisons transversales (par exemple éviter les réseaux électriques dans ces cloisons). </w:t>
      </w:r>
    </w:p>
    <w:p w14:paraId="05E2509E" w14:textId="77777777" w:rsidR="00800D09" w:rsidRDefault="00800D09" w:rsidP="00800D09">
      <w:r>
        <w:t xml:space="preserve">Les réseaux de distribution de fluides, d’énergie, les circuits divers ainsi que leurs dispositifs de commande (interrupteur, …), devront être disposés de façon indépendante des éléments susceptibles d’être déplacés ou transformés. </w:t>
      </w:r>
    </w:p>
    <w:p w14:paraId="563B6496" w14:textId="77777777" w:rsidR="00800D09" w:rsidRDefault="00800D09" w:rsidP="00800D09">
      <w:r>
        <w:t xml:space="preserve">Les circuits abritant les réseaux (chemin de câble, gaines, ...) devront être surdimensionnés de </w:t>
      </w:r>
      <w:r w:rsidRPr="008D0061">
        <w:t xml:space="preserve">50% </w:t>
      </w:r>
      <w:r>
        <w:t xml:space="preserve">afin de permettre l’accueil de nouveaux réseaux. </w:t>
      </w:r>
    </w:p>
    <w:p w14:paraId="3F8EA842" w14:textId="77777777" w:rsidR="00800D09" w:rsidRDefault="00800D09" w:rsidP="00800D09">
      <w:r>
        <w:t xml:space="preserve">Les réseaux susceptibles d’évoluer sont : </w:t>
      </w:r>
    </w:p>
    <w:p w14:paraId="5ED9B6AE" w14:textId="3C91EA53" w:rsidR="00800D09" w:rsidRDefault="00800D09" w:rsidP="000147FE">
      <w:pPr>
        <w:pStyle w:val="Puce1"/>
      </w:pPr>
      <w:r>
        <w:t xml:space="preserve">Le </w:t>
      </w:r>
      <w:r w:rsidR="006D1BCB">
        <w:t>pré câblage</w:t>
      </w:r>
      <w:r>
        <w:t xml:space="preserve"> (informatique, téléphonie, sûreté) ;</w:t>
      </w:r>
    </w:p>
    <w:p w14:paraId="61420EB8" w14:textId="77777777" w:rsidR="00800D09" w:rsidRDefault="00800D09" w:rsidP="000147FE">
      <w:pPr>
        <w:pStyle w:val="Puce1"/>
      </w:pPr>
      <w:r>
        <w:t>Les distributions d’électricité.</w:t>
      </w:r>
    </w:p>
    <w:p w14:paraId="3E3B9D0F" w14:textId="77777777" w:rsidR="00800D09" w:rsidRDefault="00800D09" w:rsidP="000147FE">
      <w:pPr>
        <w:pStyle w:val="Puce1"/>
      </w:pPr>
      <w:r>
        <w:t>Les distributions d’eau.</w:t>
      </w:r>
    </w:p>
    <w:p w14:paraId="100517BA" w14:textId="77777777" w:rsidR="00800D09" w:rsidRDefault="00800D09" w:rsidP="00800D09">
      <w:r>
        <w:t xml:space="preserve">Si les études viennent à préconiser des gaines verticales, elles seront cloisonnées pour permettre d’y travailler et de modifier toutes les alimentations. Le volume y sera suffisant pour les besoins actuels et futurs avec une </w:t>
      </w:r>
      <w:r>
        <w:lastRenderedPageBreak/>
        <w:t xml:space="preserve">marge de disponibilité de 30 %. Les organes de coupures seront facilement accessibles et les démontages de pièces nécessitant un entretien seront aisés. </w:t>
      </w:r>
    </w:p>
    <w:p w14:paraId="2E6BF4CA" w14:textId="77777777" w:rsidR="00800D09" w:rsidRDefault="00800D09" w:rsidP="00800D09">
      <w:r>
        <w:t xml:space="preserve">Les gaines verticales disposeront de portes d’accès largement dimensionnées tant en largeur qu’en hauteur afin de faciliter des interventions d’entretien. </w:t>
      </w:r>
    </w:p>
    <w:p w14:paraId="7E9AC863" w14:textId="77777777" w:rsidR="00800D09" w:rsidRDefault="00800D09" w:rsidP="00800D09">
      <w:r>
        <w:t xml:space="preserve">Les distributions horizontales doivent permettre de modifier ou d’adjoindre des câbles ou tout autre appareillage. </w:t>
      </w:r>
    </w:p>
    <w:p w14:paraId="13068A75" w14:textId="77777777" w:rsidR="00800D09" w:rsidRDefault="00800D09" w:rsidP="00800D09">
      <w:r>
        <w:t xml:space="preserve">La configuration des installations techniques devra permettre de prendre en compte l’évolution des besoins : </w:t>
      </w:r>
    </w:p>
    <w:p w14:paraId="7CFA7428" w14:textId="77777777" w:rsidR="00800D09" w:rsidRDefault="00800D09" w:rsidP="000147FE">
      <w:pPr>
        <w:pStyle w:val="Puce1"/>
      </w:pPr>
      <w:r>
        <w:t>L’évolution des besoins en puissance électrique : 30 % de marge</w:t>
      </w:r>
    </w:p>
    <w:p w14:paraId="2F471194" w14:textId="77777777" w:rsidR="00800D09" w:rsidRDefault="00800D09" w:rsidP="000147FE">
      <w:pPr>
        <w:pStyle w:val="Puce1"/>
      </w:pPr>
      <w:r>
        <w:t>L’évolution des types de fluides et leur débit : 20 % de marge dans les débits</w:t>
      </w:r>
    </w:p>
    <w:p w14:paraId="547A15BC" w14:textId="77777777" w:rsidR="00800D09" w:rsidRDefault="00800D09" w:rsidP="00800D09">
      <w:r>
        <w:t>Le mode d’intervention technique doit permettre :</w:t>
      </w:r>
    </w:p>
    <w:p w14:paraId="6AA0A543" w14:textId="77777777" w:rsidR="00800D09" w:rsidRDefault="00800D09" w:rsidP="000147FE">
      <w:pPr>
        <w:pStyle w:val="Puce1"/>
      </w:pPr>
      <w:r>
        <w:t>De remplacer tout système technique indépendamment des autres sans gros travaux ;</w:t>
      </w:r>
    </w:p>
    <w:p w14:paraId="2FF0DE9F" w14:textId="77777777" w:rsidR="00800D09" w:rsidRDefault="00800D09" w:rsidP="000147FE">
      <w:pPr>
        <w:pStyle w:val="Puce1"/>
      </w:pPr>
      <w:r>
        <w:t xml:space="preserve">De limiter les interruptions de service aux autres locaux en cas d’intervention. </w:t>
      </w:r>
    </w:p>
    <w:p w14:paraId="46994716" w14:textId="77777777" w:rsidR="00800D09" w:rsidRPr="00100E4B" w:rsidRDefault="00800D09" w:rsidP="00800D09">
      <w:r w:rsidRPr="00100E4B">
        <w:t>Les locaux à vocation techniques ou sanitaires (points durs) sont implantés de sorte à ne pas constituer un obstacle à la réaffectation de locaux</w:t>
      </w:r>
      <w:r>
        <w:t>.</w:t>
      </w:r>
    </w:p>
    <w:p w14:paraId="01490238" w14:textId="77777777" w:rsidR="00800D09" w:rsidRPr="00100E4B" w:rsidRDefault="00800D09" w:rsidP="00800D09">
      <w:r w:rsidRPr="00100E4B">
        <w:t>Un éclairage naturel homogène doit être recherché</w:t>
      </w:r>
      <w:r>
        <w:t>.</w:t>
      </w:r>
    </w:p>
    <w:p w14:paraId="68E6CF0C" w14:textId="77777777" w:rsidR="00800D09" w:rsidRDefault="00800D09" w:rsidP="00800D09"/>
    <w:p w14:paraId="79A1DBBE" w14:textId="77777777" w:rsidR="00800D09" w:rsidRDefault="00800D09" w:rsidP="00800D09">
      <w:pPr>
        <w:pStyle w:val="A1-ParagrapheStandardIOSIS"/>
      </w:pPr>
    </w:p>
    <w:p w14:paraId="72C0B7D8" w14:textId="717F0151" w:rsidR="00800D09" w:rsidRDefault="00800D09" w:rsidP="00800D09">
      <w:pPr>
        <w:pStyle w:val="Titre1"/>
      </w:pPr>
      <w:bookmarkStart w:id="71" w:name="_Toc121418246"/>
      <w:bookmarkStart w:id="72" w:name="_Toc123911354"/>
      <w:bookmarkEnd w:id="70"/>
      <w:r>
        <w:lastRenderedPageBreak/>
        <w:t xml:space="preserve">Exigences </w:t>
      </w:r>
      <w:bookmarkEnd w:id="71"/>
      <w:r w:rsidR="00B05694">
        <w:t>techniques particulières</w:t>
      </w:r>
      <w:bookmarkEnd w:id="72"/>
    </w:p>
    <w:p w14:paraId="6659E056" w14:textId="77777777" w:rsidR="00800D09" w:rsidRPr="00800D09" w:rsidRDefault="00800D09" w:rsidP="00800D09">
      <w:pPr>
        <w:pStyle w:val="Titre2"/>
      </w:pPr>
      <w:bookmarkStart w:id="73" w:name="_Toc121418247"/>
      <w:bookmarkStart w:id="74" w:name="_Toc123911355"/>
      <w:r w:rsidRPr="00800D09">
        <w:t>Gros œuvre et génie civil</w:t>
      </w:r>
      <w:bookmarkEnd w:id="73"/>
      <w:bookmarkEnd w:id="74"/>
    </w:p>
    <w:p w14:paraId="210041A6" w14:textId="77777777" w:rsidR="00800D09" w:rsidRDefault="00800D09" w:rsidP="00800D09">
      <w:pPr>
        <w:pStyle w:val="Titre3"/>
      </w:pPr>
      <w:r>
        <w:t>Travaux préparatoires</w:t>
      </w:r>
    </w:p>
    <w:p w14:paraId="21E34131" w14:textId="77777777" w:rsidR="00800D09" w:rsidRDefault="00800D09" w:rsidP="00800D09">
      <w:r>
        <w:t>Les travaux préparatoires devront se dérouler avec toutes les mesures de sécurité nécessaire pour les usagers et les riverains. Toutes ces opérations devront être conduites de manière à ne pas endommager d’éventuels ouvrages mitoyens.</w:t>
      </w:r>
    </w:p>
    <w:p w14:paraId="2648BE02" w14:textId="77777777" w:rsidR="00800D09" w:rsidRDefault="00800D09" w:rsidP="00800D09">
      <w:r>
        <w:t>Sont inclus dans le périmètre du projet :</w:t>
      </w:r>
    </w:p>
    <w:p w14:paraId="4FAE17F6" w14:textId="77777777" w:rsidR="00800D09" w:rsidRDefault="00800D09" w:rsidP="000147FE">
      <w:pPr>
        <w:pStyle w:val="Puce1"/>
      </w:pPr>
      <w:r w:rsidRPr="00FE0E4E">
        <w:t>La démolition des ouvrages résiduels (clôtures, barrières, mobilier urbain, voiries, locaux techniques, réseaux, fondations, etc) dont la suppression ou le déplacement est rendu nécessaire par les implantations retenues par le projet architectural</w:t>
      </w:r>
      <w:r>
        <w:t xml:space="preserve"> et paysager</w:t>
      </w:r>
      <w:r w:rsidRPr="00FE0E4E">
        <w:t xml:space="preserve"> </w:t>
      </w:r>
    </w:p>
    <w:p w14:paraId="64DA0BE9" w14:textId="77777777" w:rsidR="00800D09" w:rsidRDefault="00800D09" w:rsidP="000147FE">
      <w:pPr>
        <w:pStyle w:val="Puce1"/>
      </w:pPr>
      <w:r>
        <w:t>L</w:t>
      </w:r>
      <w:r w:rsidRPr="002A63C3">
        <w:t>’évacuation et le traitement des déchets nécessaires</w:t>
      </w:r>
      <w:r>
        <w:t xml:space="preserve"> à la réalisation du projet </w:t>
      </w:r>
      <w:r w:rsidRPr="005C4062">
        <w:t>dans le type de décharge adaptée aux matériaux concernés.</w:t>
      </w:r>
    </w:p>
    <w:p w14:paraId="1C07D7CB" w14:textId="77777777" w:rsidR="00800D09" w:rsidRDefault="00800D09" w:rsidP="000147FE">
      <w:pPr>
        <w:pStyle w:val="Puce1"/>
      </w:pPr>
      <w:r w:rsidRPr="002A63C3">
        <w:t>La dépose, l’évacuation et le traitement des matériaux contenant de l’amiante ou du plomb, ou tout autre matériau pollué</w:t>
      </w:r>
    </w:p>
    <w:p w14:paraId="73EE3AAB" w14:textId="77777777" w:rsidR="00800D09" w:rsidRDefault="00800D09" w:rsidP="00800D09">
      <w:r>
        <w:t>Dans la mesure du possible, il est demandé au maître d’œuvre de privilégier le réemploi du matériel déposé.</w:t>
      </w:r>
    </w:p>
    <w:p w14:paraId="154DAD9B" w14:textId="77777777" w:rsidR="00800D09" w:rsidRDefault="00800D09" w:rsidP="00800D09">
      <w:pPr>
        <w:pStyle w:val="Titre3"/>
      </w:pPr>
      <w:r>
        <w:t>Fondations / infrastructures</w:t>
      </w:r>
    </w:p>
    <w:p w14:paraId="6009D3F8" w14:textId="368659C1" w:rsidR="00800D09" w:rsidRDefault="00800D09" w:rsidP="00800D09">
      <w:r>
        <w:t xml:space="preserve">Le choix du type de fondations appartient au </w:t>
      </w:r>
      <w:r w:rsidR="000853D6">
        <w:t>maître d’œuvre</w:t>
      </w:r>
      <w:r>
        <w:t xml:space="preserve"> sous réserve de la prise en compte des résultats de l’étude de faisabilité géotechnique incluse dans le dossier de site.</w:t>
      </w:r>
    </w:p>
    <w:p w14:paraId="7415C7ED" w14:textId="12BB9517" w:rsidR="00800D09" w:rsidRDefault="00800D09" w:rsidP="00800D09">
      <w:r>
        <w:t xml:space="preserve">Dès validation du projet et de son implantation précise, le </w:t>
      </w:r>
      <w:r w:rsidR="000853D6">
        <w:t>maître d’œuvre</w:t>
      </w:r>
      <w:r>
        <w:t xml:space="preserve"> fera réaliser les études géotechniques supplémentaires nécessaires à la réalisation du projet.</w:t>
      </w:r>
    </w:p>
    <w:p w14:paraId="02A3D273" w14:textId="77777777" w:rsidR="00800D09" w:rsidRPr="005C4062" w:rsidRDefault="00800D09" w:rsidP="00800D09">
      <w:pPr>
        <w:pStyle w:val="Titre3"/>
      </w:pPr>
      <w:r w:rsidRPr="005C4062">
        <w:t>Principes structurels</w:t>
      </w:r>
    </w:p>
    <w:p w14:paraId="61CD4949" w14:textId="77898D41" w:rsidR="00800D09" w:rsidRPr="005C4062" w:rsidRDefault="00800D09" w:rsidP="00800D09">
      <w:pPr>
        <w:rPr>
          <w:rFonts w:cs="Calibri"/>
        </w:rPr>
      </w:pPr>
      <w:r w:rsidRPr="005C4062">
        <w:rPr>
          <w:rFonts w:cs="Calibri"/>
        </w:rPr>
        <w:t xml:space="preserve">Le type de structure est laissé au choix du </w:t>
      </w:r>
      <w:r w:rsidR="00A8185E">
        <w:t>maître d’œuvre</w:t>
      </w:r>
      <w:r w:rsidRPr="005C4062">
        <w:rPr>
          <w:rFonts w:cs="Calibri"/>
        </w:rPr>
        <w:t>. Les principes suivants sont à appliquer :</w:t>
      </w:r>
    </w:p>
    <w:p w14:paraId="1B81689D" w14:textId="77777777" w:rsidR="00800D09" w:rsidRPr="005C4062" w:rsidRDefault="00800D09" w:rsidP="000147FE">
      <w:pPr>
        <w:pStyle w:val="Puce1"/>
      </w:pPr>
      <w:r w:rsidRPr="005C4062">
        <w:t>Les structures intérieures doivent être tramées, les plus régulières possibles. Elles ne doivent pas faire obstacle à la réorganisation des espaces. Elle sera étudiée de telle façon que les poteaux n’empiètent pas sur les espaces et les volumes.</w:t>
      </w:r>
    </w:p>
    <w:p w14:paraId="4E971983" w14:textId="77777777" w:rsidR="00800D09" w:rsidRPr="005C4062" w:rsidRDefault="00800D09" w:rsidP="000147FE">
      <w:pPr>
        <w:pStyle w:val="Puce1"/>
      </w:pPr>
      <w:r w:rsidRPr="005C4062">
        <w:t>Les poutres doivent être judicieusement disposées pour ne jamais faire obstacle à la bonne irrigation technique des différentes surfaces.</w:t>
      </w:r>
    </w:p>
    <w:p w14:paraId="15BAA590" w14:textId="77777777" w:rsidR="00800D09" w:rsidRPr="005C4062" w:rsidRDefault="00800D09" w:rsidP="000147FE">
      <w:pPr>
        <w:pStyle w:val="Puce1"/>
      </w:pPr>
      <w:r w:rsidRPr="005C4062">
        <w:t>Il doit y avoir parfaite correspondance entre les trames de structure intérieure, et, d’une manière plus générale, entre la géométrie des structures intérieures et les façades.</w:t>
      </w:r>
    </w:p>
    <w:p w14:paraId="346E392A" w14:textId="77777777" w:rsidR="00800D09" w:rsidRPr="005C4062" w:rsidRDefault="00800D09" w:rsidP="000147FE">
      <w:pPr>
        <w:pStyle w:val="Puce1"/>
      </w:pPr>
      <w:r w:rsidRPr="005C4062">
        <w:t xml:space="preserve">Afin de garantir la stabilité générale de la structure, celle-ci devra être conçu avec la prise en compte des données géologiques et géotechniques, de la proximité des constructions et galeries existantes, des données climatiques, des contraintes de sécurité, des exigences acoustiques, des charges d’exploitation, du respect des hauteurs libres et sections d’ouvrage définies dans les fiches techniques, des équipements spécifiques (pont roulant, rack, etc.).  </w:t>
      </w:r>
    </w:p>
    <w:p w14:paraId="0393CE69" w14:textId="77777777" w:rsidR="00800D09" w:rsidRPr="00196437" w:rsidRDefault="00800D09" w:rsidP="00800D09">
      <w:pPr>
        <w:pStyle w:val="Titre3"/>
      </w:pPr>
      <w:bookmarkStart w:id="75" w:name="_Toc46913436"/>
      <w:bookmarkStart w:id="76" w:name="_Toc46917957"/>
      <w:bookmarkStart w:id="77" w:name="_Toc21333978"/>
      <w:bookmarkEnd w:id="75"/>
      <w:bookmarkEnd w:id="76"/>
      <w:r w:rsidRPr="00196437">
        <w:t>Charges d’exploitation</w:t>
      </w:r>
    </w:p>
    <w:p w14:paraId="586256ED" w14:textId="77777777" w:rsidR="00800D09" w:rsidRPr="00196437" w:rsidRDefault="00800D09" w:rsidP="00800D09">
      <w:r w:rsidRPr="00196437">
        <w:t xml:space="preserve">Les calculs de structure seront conduits en appliquant les normes (EUROCODE) en vigueur définissant les niveaux de charges nominales, hors charges linéiques relatives aux cloisons. </w:t>
      </w:r>
    </w:p>
    <w:p w14:paraId="4FADB88F" w14:textId="36748126" w:rsidR="00800D09" w:rsidRPr="00196437" w:rsidRDefault="00800D09" w:rsidP="00800D09">
      <w:r w:rsidRPr="00196437">
        <w:t xml:space="preserve">Les surcharges à prévoir dans les locaux techniques sont déterminées par le </w:t>
      </w:r>
      <w:r w:rsidR="000853D6">
        <w:t>maître d’œuvre</w:t>
      </w:r>
      <w:r w:rsidRPr="00196437">
        <w:t xml:space="preserve"> en fonction des équipements.</w:t>
      </w:r>
    </w:p>
    <w:p w14:paraId="568E2675" w14:textId="300378D8" w:rsidR="00800D09" w:rsidRPr="00196437" w:rsidRDefault="00800D09" w:rsidP="00800D09">
      <w:r w:rsidRPr="00196437">
        <w:lastRenderedPageBreak/>
        <w:t xml:space="preserve">Les charges d’exploitation et les surcharges ponctuelles sont calculées pour chaque local en fonction de leur activité et constituent des exigences minimales, elles sont indiquées pour chaque local dans les fiches </w:t>
      </w:r>
      <w:r w:rsidR="00F00538">
        <w:t>techniques</w:t>
      </w:r>
      <w:r w:rsidRPr="00196437">
        <w:t xml:space="preserve">. </w:t>
      </w:r>
    </w:p>
    <w:p w14:paraId="26662E8C" w14:textId="36488775" w:rsidR="00800D09" w:rsidRPr="00196437" w:rsidRDefault="00800D09" w:rsidP="00800D09">
      <w:r w:rsidRPr="00196437">
        <w:t xml:space="preserve">Afin de permettre une certaine évolution dans le bâtiment, le </w:t>
      </w:r>
      <w:r w:rsidR="000853D6">
        <w:t>maître d’œuvre</w:t>
      </w:r>
      <w:r w:rsidRPr="00196437">
        <w:t xml:space="preserve"> s’attachera à uniformiser les caractéristiques des planches dans une même zone.</w:t>
      </w:r>
    </w:p>
    <w:p w14:paraId="391474BF" w14:textId="77777777" w:rsidR="00800D09" w:rsidRPr="00196437" w:rsidRDefault="00800D09" w:rsidP="00800D09">
      <w:pPr>
        <w:pStyle w:val="Titre3"/>
      </w:pPr>
      <w:r w:rsidRPr="00196437">
        <w:t>Hauteur libre des locaux</w:t>
      </w:r>
    </w:p>
    <w:p w14:paraId="60CF8C97" w14:textId="77777777" w:rsidR="00800D09" w:rsidRDefault="00800D09" w:rsidP="00800D09">
      <w:r>
        <w:t>La hauteur libre est</w:t>
      </w:r>
      <w:r w:rsidRPr="00FE0E4E">
        <w:t xml:space="preserve"> mesurée entre le sol fini et la sous-face du plancher ou du faux-plancher, libre de tout obstacle (gaines, poutres, canalisations, …)</w:t>
      </w:r>
      <w:r>
        <w:t>.</w:t>
      </w:r>
    </w:p>
    <w:p w14:paraId="15516875" w14:textId="7EA4B2DA" w:rsidR="00800D09" w:rsidRDefault="00800D09" w:rsidP="00800D09">
      <w:r w:rsidRPr="00FE0E4E">
        <w:t xml:space="preserve">Les hauteurs libres minimales et souhaitables pour les locaux sont précisées dans les fiches </w:t>
      </w:r>
      <w:r w:rsidR="00F00538">
        <w:t xml:space="preserve">techniques </w:t>
      </w:r>
      <w:r w:rsidRPr="00FE0E4E">
        <w:t xml:space="preserve">par local. </w:t>
      </w:r>
      <w:r>
        <w:t>D’une façon générale, elles ne devront pas être inférieures à 2.</w:t>
      </w:r>
      <w:r w:rsidR="008E7296">
        <w:t>7</w:t>
      </w:r>
      <w:r>
        <w:t xml:space="preserve">0 m. </w:t>
      </w:r>
    </w:p>
    <w:p w14:paraId="6F20FDAF" w14:textId="77777777" w:rsidR="00800D09" w:rsidRDefault="00800D09" w:rsidP="00800D09">
      <w:r>
        <w:t>La hauteur libre n</w:t>
      </w:r>
      <w:r w:rsidRPr="00B36639">
        <w:t>e doit pas engendrer de surco</w:t>
      </w:r>
      <w:r>
        <w:t>û</w:t>
      </w:r>
      <w:r w:rsidRPr="00B36639">
        <w:t>t de maintenance et d’entretien (location de matériel pour le changement des luminaire</w:t>
      </w:r>
      <w:r>
        <w:t>s</w:t>
      </w:r>
      <w:r w:rsidRPr="00B36639">
        <w:t xml:space="preserve"> ou autres interventions d’entretien)</w:t>
      </w:r>
      <w:r>
        <w:t>.</w:t>
      </w:r>
    </w:p>
    <w:p w14:paraId="5FB110B8" w14:textId="77777777" w:rsidR="00800D09" w:rsidRDefault="00800D09" w:rsidP="00800D09">
      <w:r w:rsidRPr="00D12273">
        <w:t>Un plénum de bonne dimension entre les faux plafonds et les dalles devra être réservé pour le passage des installations de la ventilation et autres fluides.</w:t>
      </w:r>
    </w:p>
    <w:p w14:paraId="26DB3D49" w14:textId="77777777" w:rsidR="00800D09" w:rsidRDefault="00800D09" w:rsidP="00800D09"/>
    <w:p w14:paraId="43CAD636" w14:textId="1D139586" w:rsidR="00800D09" w:rsidRPr="00800D09" w:rsidRDefault="006B18CE" w:rsidP="00800D09">
      <w:pPr>
        <w:pStyle w:val="Titre2"/>
      </w:pPr>
      <w:bookmarkStart w:id="78" w:name="_Toc121418248"/>
      <w:bookmarkStart w:id="79" w:name="_Toc123911356"/>
      <w:r>
        <w:t>C</w:t>
      </w:r>
      <w:r w:rsidR="00800D09" w:rsidRPr="00800D09">
        <w:t>ouverture et étanchéité</w:t>
      </w:r>
      <w:bookmarkEnd w:id="78"/>
      <w:bookmarkEnd w:id="79"/>
    </w:p>
    <w:p w14:paraId="5788B466" w14:textId="77777777" w:rsidR="00800D09" w:rsidRDefault="00800D09" w:rsidP="00800D09">
      <w:pPr>
        <w:pStyle w:val="Titre3"/>
      </w:pPr>
      <w:bookmarkStart w:id="80" w:name="_Toc21333975"/>
      <w:r>
        <w:t>Enveloppe - Performance énergétique</w:t>
      </w:r>
      <w:bookmarkEnd w:id="80"/>
      <w:r>
        <w:t xml:space="preserve"> </w:t>
      </w:r>
    </w:p>
    <w:p w14:paraId="327DA4A4" w14:textId="77777777" w:rsidR="00800D09" w:rsidRDefault="00800D09" w:rsidP="00800D09">
      <w:r>
        <w:t xml:space="preserve">Afin de minimiser les besoins énergétiques de l’ouvrage, l’équipe de </w:t>
      </w:r>
      <w:r>
        <w:rPr>
          <w:szCs w:val="22"/>
        </w:rPr>
        <w:t>conception</w:t>
      </w:r>
      <w:r>
        <w:t xml:space="preserve"> devra définir une stratégie satisfaisante sur les points suivants : </w:t>
      </w:r>
    </w:p>
    <w:p w14:paraId="1921FD86" w14:textId="77777777" w:rsidR="00800D09" w:rsidRDefault="00800D09" w:rsidP="000147FE">
      <w:pPr>
        <w:pStyle w:val="Puce1"/>
      </w:pPr>
      <w:r>
        <w:t>Volumétrie du bâtiment ;</w:t>
      </w:r>
    </w:p>
    <w:p w14:paraId="4807BE45" w14:textId="77777777" w:rsidR="00800D09" w:rsidRPr="00AF3090" w:rsidRDefault="00800D09" w:rsidP="000147FE">
      <w:pPr>
        <w:pStyle w:val="Puce1"/>
      </w:pPr>
      <w:r w:rsidRPr="00AF3090">
        <w:t>Inertie thermique de la façade</w:t>
      </w:r>
      <w:r>
        <w:t xml:space="preserve"> et de la structure ;</w:t>
      </w:r>
    </w:p>
    <w:p w14:paraId="6C1B2692" w14:textId="77777777" w:rsidR="00800D09" w:rsidRDefault="00800D09" w:rsidP="000147FE">
      <w:pPr>
        <w:pStyle w:val="Puce1"/>
      </w:pPr>
      <w:r>
        <w:t>Concept de façade différencié par orientation (en fonction de l’ensoleillement et des masques de l’environnement) ;</w:t>
      </w:r>
    </w:p>
    <w:p w14:paraId="68A39025" w14:textId="77777777" w:rsidR="00800D09" w:rsidRPr="00B55AF9" w:rsidRDefault="00800D09" w:rsidP="000147FE">
      <w:pPr>
        <w:pStyle w:val="Puce1"/>
      </w:pPr>
      <w:r>
        <w:t>Isolation thermique des parois opaques ;</w:t>
      </w:r>
    </w:p>
    <w:p w14:paraId="65DDC4DD" w14:textId="77777777" w:rsidR="00800D09" w:rsidRDefault="00800D09" w:rsidP="000147FE">
      <w:pPr>
        <w:pStyle w:val="Puce1"/>
      </w:pPr>
      <w:r>
        <w:t>Traitement des ponts thermiques ;</w:t>
      </w:r>
    </w:p>
    <w:p w14:paraId="07D641EF" w14:textId="77777777" w:rsidR="00800D09" w:rsidRDefault="00800D09" w:rsidP="000147FE">
      <w:pPr>
        <w:pStyle w:val="Puce1"/>
      </w:pPr>
      <w:r>
        <w:t>Choix de vitrages et de menuiseries peu déperditifs ;</w:t>
      </w:r>
    </w:p>
    <w:p w14:paraId="41AC13AA" w14:textId="77777777" w:rsidR="00800D09" w:rsidRDefault="00800D09" w:rsidP="000147FE">
      <w:pPr>
        <w:pStyle w:val="Puce1"/>
      </w:pPr>
      <w:r w:rsidRPr="00AF3090">
        <w:t>Choix du meilleur compromis entre faible facteur solaire et forte transmission lumineuse des</w:t>
      </w:r>
      <w:r>
        <w:t xml:space="preserve"> vitrages, </w:t>
      </w:r>
      <w:r w:rsidRPr="004C1D4A">
        <w:t>afin de favoriser l’éclairage naturel des locaux à occupation prolongée</w:t>
      </w:r>
      <w:r>
        <w:t>, tout en limitant les apports solaires et risques de surchauffe estivale ;</w:t>
      </w:r>
    </w:p>
    <w:p w14:paraId="017B3030" w14:textId="77777777" w:rsidR="00800D09" w:rsidRDefault="00800D09" w:rsidP="000147FE">
      <w:pPr>
        <w:pStyle w:val="Puce1"/>
      </w:pPr>
      <w:r>
        <w:t>Choix de protections solaires fixes ou mobiles, intérieures ou extérieures, adaptées aux orientations des façades et aux masques de l’environnement ;</w:t>
      </w:r>
    </w:p>
    <w:p w14:paraId="6DF4433A" w14:textId="77777777" w:rsidR="00800D09" w:rsidRDefault="00800D09" w:rsidP="000147FE">
      <w:pPr>
        <w:pStyle w:val="Puce1"/>
      </w:pPr>
      <w:r>
        <w:t>Possibilité de ventilation naturelle des espaces à occupation prolongée ;</w:t>
      </w:r>
    </w:p>
    <w:p w14:paraId="4EC40533" w14:textId="77777777" w:rsidR="00800D09" w:rsidRDefault="00800D09" w:rsidP="000147FE">
      <w:pPr>
        <w:pStyle w:val="Puce1"/>
      </w:pPr>
      <w:r>
        <w:t>Perméabilité à l’air de l’enveloppe ;</w:t>
      </w:r>
    </w:p>
    <w:p w14:paraId="510867F1" w14:textId="77777777" w:rsidR="00800D09" w:rsidRDefault="00800D09" w:rsidP="000147FE">
      <w:pPr>
        <w:pStyle w:val="Puce1"/>
      </w:pPr>
      <w:r>
        <w:t>Zonage thermique des activités dans le bâtiment.</w:t>
      </w:r>
    </w:p>
    <w:p w14:paraId="4A887067" w14:textId="77777777" w:rsidR="00800D09" w:rsidRPr="00FE0E4E" w:rsidRDefault="00800D09" w:rsidP="006B18CE">
      <w:r w:rsidRPr="00FE0E4E">
        <w:t xml:space="preserve">La charge thermique contrebalancée par les équipements techniques de chauffage et de ventilation sera d’autant plus faible que la conception aura intégré ces paramètres. </w:t>
      </w:r>
    </w:p>
    <w:p w14:paraId="6F4CEFD0" w14:textId="77777777" w:rsidR="00800D09" w:rsidRPr="00FE0E4E" w:rsidRDefault="00800D09" w:rsidP="00800D09">
      <w:pPr>
        <w:pStyle w:val="Titre3"/>
      </w:pPr>
      <w:r w:rsidRPr="00FE0E4E">
        <w:t>Toiture</w:t>
      </w:r>
    </w:p>
    <w:p w14:paraId="7598FAF1" w14:textId="5AABA1E2" w:rsidR="00800D09" w:rsidRDefault="00800D09" w:rsidP="00800D09">
      <w:r>
        <w:t xml:space="preserve">Le </w:t>
      </w:r>
      <w:r w:rsidR="000853D6">
        <w:t>maître d’œuvre</w:t>
      </w:r>
      <w:r>
        <w:t xml:space="preserve"> prévoira le système d’étanchéité où le principe de couverture le mieux adapté au projet, facile d’entretien et garanti au minimum 10 ans.</w:t>
      </w:r>
      <w:r w:rsidRPr="00CB04F3">
        <w:t xml:space="preserve"> </w:t>
      </w:r>
    </w:p>
    <w:p w14:paraId="08DFDD79" w14:textId="77777777" w:rsidR="00800D09" w:rsidRPr="00FE0E4E" w:rsidRDefault="00800D09" w:rsidP="00800D09">
      <w:r w:rsidRPr="00FE0E4E">
        <w:lastRenderedPageBreak/>
        <w:t xml:space="preserve">Le choix des matériaux de toiture sera adapté au climat, au type de toiture et au mode d'utilisation. </w:t>
      </w:r>
    </w:p>
    <w:p w14:paraId="0F40306B" w14:textId="77777777" w:rsidR="00800D09" w:rsidRDefault="00800D09" w:rsidP="00800D09">
      <w:r>
        <w:t>La forme de pente de la toiture et les matériaux de couverture seront adaptés au climat et aux prescriptions d’urbanisme. Les charpentes seront traitées.</w:t>
      </w:r>
    </w:p>
    <w:p w14:paraId="2C8E3AF6" w14:textId="77777777" w:rsidR="00800D09" w:rsidRPr="00FE0E4E" w:rsidRDefault="00800D09" w:rsidP="00800D09">
      <w:r w:rsidRPr="00FE0E4E">
        <w:t xml:space="preserve">Les toitures seront prévues des gardes corps permanents ou des lignes de vie lorsque ceux-ci ne peuvent être mis en place, éventuellement complétés de point d’ancrage permettant un nettoyage des façades sans recours systématique aux engins de levage. Une attention particulière sera prêtée au traitement architectural de ces équipements en terrasse. </w:t>
      </w:r>
    </w:p>
    <w:p w14:paraId="6778AAC9" w14:textId="77777777" w:rsidR="00800D09" w:rsidRDefault="00800D09" w:rsidP="00800D09">
      <w:r w:rsidRPr="00FE0E4E">
        <w:t xml:space="preserve">Dans le cas d'équipement situé en toiture, une attention particulière sera portée au respect des exigences </w:t>
      </w:r>
      <w:r w:rsidRPr="00196437">
        <w:t>phoniques notamment afin de pas transmettre aux utilisateurs des niveaux inférieurs les nuisances acoustiques.</w:t>
      </w:r>
      <w:r w:rsidRPr="00FE0E4E">
        <w:t xml:space="preserve"> </w:t>
      </w:r>
    </w:p>
    <w:p w14:paraId="1B3CBC6F" w14:textId="77777777" w:rsidR="00800D09" w:rsidRPr="00FE0E4E" w:rsidRDefault="00800D09" w:rsidP="00800D09">
      <w:r w:rsidRPr="00FE0E4E">
        <w:t>Des chemins d'accès seront réalisés par des dalles de renfort afin de faciliter les interventions de maintenance.</w:t>
      </w:r>
      <w:r>
        <w:t xml:space="preserve"> Un éclairage doit être prévu sur le cheminement ainsi que pour l’équipement.</w:t>
      </w:r>
    </w:p>
    <w:p w14:paraId="0415B8E2" w14:textId="77777777" w:rsidR="00800D09" w:rsidRPr="00FE0E4E" w:rsidRDefault="00800D09" w:rsidP="00800D09">
      <w:r w:rsidRPr="00FE0E4E">
        <w:t>Les toitures sont accessibles depuis l’intérieur pour faciliter les opérations de maintenance.</w:t>
      </w:r>
    </w:p>
    <w:p w14:paraId="50625F50" w14:textId="77777777" w:rsidR="00800D09" w:rsidRPr="00FE0E4E" w:rsidRDefault="00800D09" w:rsidP="00800D09">
      <w:r w:rsidRPr="00FE0E4E">
        <w:t>Tout élément saillant de la dalle sera suffisamment haut pour permettre la réalisation d’un relevé d’étanchéité surmonté d’un chapeautage.</w:t>
      </w:r>
    </w:p>
    <w:p w14:paraId="68EF5627" w14:textId="77777777" w:rsidR="00800D09" w:rsidRPr="00DC4713" w:rsidRDefault="00800D09" w:rsidP="00800D09">
      <w:pPr>
        <w:pStyle w:val="Texteitalique"/>
      </w:pPr>
      <w:r w:rsidRPr="00DC4713">
        <w:t>Toitures vég</w:t>
      </w:r>
      <w:r>
        <w:t>é</w:t>
      </w:r>
      <w:r w:rsidRPr="00DC4713">
        <w:t>talisées</w:t>
      </w:r>
    </w:p>
    <w:p w14:paraId="0546E6F3" w14:textId="7FD8EC74" w:rsidR="00A8185E" w:rsidRDefault="00A8185E" w:rsidP="00800D09">
      <w:r>
        <w:t>D‘une façon générale, la mise en place des toitures végétalisées est à éviter.</w:t>
      </w:r>
    </w:p>
    <w:p w14:paraId="40C90B0E" w14:textId="13AE5E9D" w:rsidR="00800D09" w:rsidRDefault="00800D09" w:rsidP="00800D09">
      <w:r w:rsidRPr="00DC4713">
        <w:t>En cas de recours à des toitures végétalisées</w:t>
      </w:r>
      <w:r w:rsidR="00A8185E">
        <w:t xml:space="preserve"> (imposées par la réglementation, …)</w:t>
      </w:r>
      <w:r w:rsidRPr="00DC4713">
        <w:t xml:space="preserve">, </w:t>
      </w:r>
      <w:r w:rsidR="00CA6E4B">
        <w:t xml:space="preserve">les </w:t>
      </w:r>
      <w:r w:rsidR="006D1BCB">
        <w:t>végétaux</w:t>
      </w:r>
      <w:r w:rsidRPr="00DC4713">
        <w:t xml:space="preserve"> seront de type</w:t>
      </w:r>
      <w:r>
        <w:t xml:space="preserve"> </w:t>
      </w:r>
      <w:r w:rsidRPr="00DC4713">
        <w:t>extensi</w:t>
      </w:r>
      <w:r w:rsidR="00CA6E4B">
        <w:t>fs</w:t>
      </w:r>
      <w:r w:rsidRPr="00DC4713">
        <w:t xml:space="preserve"> et répondront aux recommandations des règles professionnelles ou règles de l’art. </w:t>
      </w:r>
      <w:r w:rsidR="00A8185E">
        <w:t>Le</w:t>
      </w:r>
      <w:r w:rsidRPr="00DC4713">
        <w:t xml:space="preserve"> recours à des systèmes modulaires pré-plantés est proscrit. Il devra être exigé de l’entreprise une garantie de reprise (à défaut elle assurera le remplacement de la végétation). </w:t>
      </w:r>
    </w:p>
    <w:p w14:paraId="7BB9FFB5" w14:textId="27A9C945" w:rsidR="00800D09" w:rsidRDefault="00800D09" w:rsidP="00800D09">
      <w:r w:rsidRPr="00C54E52">
        <w:t>Le positionnement des toitures végétalisées est proscrit</w:t>
      </w:r>
      <w:r w:rsidR="00CA6E4B">
        <w:t xml:space="preserve"> dans tous les cas</w:t>
      </w:r>
      <w:r w:rsidRPr="00C54E52">
        <w:t xml:space="preserve"> au-dessus des locaux sensibles (salle d’exploitation du PCC, local VDI).</w:t>
      </w:r>
    </w:p>
    <w:p w14:paraId="2993CAFA" w14:textId="77777777" w:rsidR="00800D09" w:rsidRPr="00FB1D07" w:rsidRDefault="00800D09" w:rsidP="00800D09">
      <w:pPr>
        <w:rPr>
          <w:highlight w:val="magenta"/>
        </w:rPr>
      </w:pPr>
    </w:p>
    <w:p w14:paraId="03FE85BD" w14:textId="72246BCB" w:rsidR="006B18CE" w:rsidRDefault="006B18CE" w:rsidP="006B18CE">
      <w:pPr>
        <w:pBdr>
          <w:top w:val="single" w:sz="4" w:space="1" w:color="auto"/>
          <w:left w:val="single" w:sz="4" w:space="4" w:color="auto"/>
          <w:bottom w:val="single" w:sz="4" w:space="1" w:color="auto"/>
          <w:right w:val="single" w:sz="4" w:space="4" w:color="auto"/>
        </w:pBdr>
        <w:ind w:left="360"/>
        <w:rPr>
          <w:b/>
          <w:i/>
          <w:sz w:val="18"/>
          <w:u w:val="single"/>
        </w:rPr>
      </w:pPr>
      <w:r w:rsidRPr="00DC4713">
        <w:rPr>
          <w:b/>
          <w:i/>
          <w:sz w:val="18"/>
          <w:u w:val="single"/>
        </w:rPr>
        <w:t>À</w:t>
      </w:r>
      <w:r w:rsidR="00800D09" w:rsidRPr="00DC4713">
        <w:rPr>
          <w:b/>
          <w:i/>
          <w:sz w:val="18"/>
          <w:u w:val="single"/>
        </w:rPr>
        <w:t xml:space="preserve"> préciser dans le programme spécifique : </w:t>
      </w:r>
    </w:p>
    <w:p w14:paraId="0E3163D3" w14:textId="77777777" w:rsidR="006B18CE" w:rsidRDefault="00800D09" w:rsidP="006B18CE">
      <w:pPr>
        <w:pBdr>
          <w:top w:val="single" w:sz="4" w:space="1" w:color="auto"/>
          <w:left w:val="single" w:sz="4" w:space="4" w:color="auto"/>
          <w:bottom w:val="single" w:sz="4" w:space="1" w:color="auto"/>
          <w:right w:val="single" w:sz="4" w:space="4" w:color="auto"/>
        </w:pBdr>
        <w:ind w:left="360"/>
        <w:rPr>
          <w:i/>
          <w:sz w:val="18"/>
        </w:rPr>
      </w:pPr>
      <w:r w:rsidRPr="00DC4713">
        <w:rPr>
          <w:i/>
          <w:sz w:val="18"/>
        </w:rPr>
        <w:t>Les données climatiques et risques associés en termes d’accident ou d’évènements exceptionnels (tempêtes, pluviométrie, neige, ensoleillement, etc.),</w:t>
      </w:r>
    </w:p>
    <w:p w14:paraId="45E347EF" w14:textId="77777777" w:rsidR="006B18CE" w:rsidRDefault="00800D09" w:rsidP="006B18CE">
      <w:pPr>
        <w:pBdr>
          <w:top w:val="single" w:sz="4" w:space="1" w:color="auto"/>
          <w:left w:val="single" w:sz="4" w:space="4" w:color="auto"/>
          <w:bottom w:val="single" w:sz="4" w:space="1" w:color="auto"/>
          <w:right w:val="single" w:sz="4" w:space="4" w:color="auto"/>
        </w:pBdr>
        <w:ind w:left="360"/>
        <w:rPr>
          <w:i/>
          <w:sz w:val="18"/>
        </w:rPr>
      </w:pPr>
      <w:r w:rsidRPr="00DC4713">
        <w:rPr>
          <w:i/>
          <w:sz w:val="18"/>
        </w:rPr>
        <w:t>Les données spécifiques au site d’implantation (contraintes réglementaires, contraintes techniques de site, contraintes de voisinage, etc.),</w:t>
      </w:r>
    </w:p>
    <w:p w14:paraId="2259B09C" w14:textId="2D0C248F" w:rsidR="00800D09" w:rsidRPr="00DC4713" w:rsidRDefault="00800D09" w:rsidP="006B18CE">
      <w:pPr>
        <w:pBdr>
          <w:top w:val="single" w:sz="4" w:space="1" w:color="auto"/>
          <w:left w:val="single" w:sz="4" w:space="4" w:color="auto"/>
          <w:bottom w:val="single" w:sz="4" w:space="1" w:color="auto"/>
          <w:right w:val="single" w:sz="4" w:space="4" w:color="auto"/>
        </w:pBdr>
        <w:ind w:left="360"/>
      </w:pPr>
      <w:r w:rsidRPr="00DC4713">
        <w:rPr>
          <w:i/>
          <w:sz w:val="18"/>
        </w:rPr>
        <w:t>La prise en compte de l’analyse locale des risques,</w:t>
      </w:r>
    </w:p>
    <w:bookmarkEnd w:id="77"/>
    <w:p w14:paraId="65D9038C" w14:textId="77777777" w:rsidR="00800D09" w:rsidRPr="00DC4713" w:rsidRDefault="00800D09" w:rsidP="00800D09">
      <w:pPr>
        <w:pStyle w:val="Texteitalique"/>
      </w:pPr>
      <w:r w:rsidRPr="00DC4713">
        <w:t>Reprise des eaux pluviales</w:t>
      </w:r>
    </w:p>
    <w:p w14:paraId="696F8D95" w14:textId="2A9E829F" w:rsidR="00800D09" w:rsidRDefault="00800D09" w:rsidP="00800D09">
      <w:r w:rsidRPr="00DC4713">
        <w:t xml:space="preserve">La réutilisation des eaux pluviales sera à étudier. Cf. § </w:t>
      </w:r>
      <w:r w:rsidRPr="00DC4713">
        <w:fldChar w:fldCharType="begin"/>
      </w:r>
      <w:r w:rsidRPr="00DC4713">
        <w:instrText xml:space="preserve"> REF _Ref121418005 \r \h </w:instrText>
      </w:r>
      <w:r>
        <w:instrText xml:space="preserve"> \* MERGEFORMAT </w:instrText>
      </w:r>
      <w:r w:rsidRPr="00DC4713">
        <w:fldChar w:fldCharType="separate"/>
      </w:r>
      <w:r w:rsidR="00D97D93">
        <w:t xml:space="preserve">2.4.7 - </w:t>
      </w:r>
      <w:r w:rsidRPr="00DC4713">
        <w:fldChar w:fldCharType="end"/>
      </w:r>
      <w:r w:rsidRPr="00DC4713">
        <w:t xml:space="preserve"> </w:t>
      </w:r>
    </w:p>
    <w:p w14:paraId="2D9A8ED7" w14:textId="3980F4F1" w:rsidR="006144A4" w:rsidRDefault="006144A4" w:rsidP="00800D09"/>
    <w:p w14:paraId="2341A249" w14:textId="77777777" w:rsidR="006144A4" w:rsidRPr="00DC4713" w:rsidRDefault="006144A4" w:rsidP="00800D09"/>
    <w:p w14:paraId="77977EB8" w14:textId="77777777" w:rsidR="00800D09" w:rsidRPr="00E36DBB" w:rsidRDefault="00800D09" w:rsidP="00800D09">
      <w:pPr>
        <w:pStyle w:val="Titre3"/>
      </w:pPr>
      <w:bookmarkStart w:id="81" w:name="_Toc21333981"/>
      <w:r w:rsidRPr="00E36DBB">
        <w:t>Façades</w:t>
      </w:r>
      <w:bookmarkEnd w:id="81"/>
      <w:r w:rsidRPr="00E36DBB">
        <w:t xml:space="preserve"> </w:t>
      </w:r>
    </w:p>
    <w:p w14:paraId="09E540C6" w14:textId="77777777" w:rsidR="00800D09" w:rsidRPr="00E36DBB" w:rsidRDefault="00800D09" w:rsidP="00800D09">
      <w:r w:rsidRPr="00E36DBB">
        <w:t xml:space="preserve">D’une manière générale, les façades devront être traitées de manière à résister aux différentes agressions auxquelles elles sont susceptibles d’être soumises : </w:t>
      </w:r>
    </w:p>
    <w:p w14:paraId="3AF29D02" w14:textId="77777777" w:rsidR="00800D09" w:rsidRPr="00E36DBB" w:rsidRDefault="00800D09" w:rsidP="000147FE">
      <w:pPr>
        <w:pStyle w:val="Puce1"/>
      </w:pPr>
      <w:r w:rsidRPr="00E36DBB">
        <w:lastRenderedPageBreak/>
        <w:t>Protection contre les chocs sur une hauteur de 1m, de toutes les façades exposées ;</w:t>
      </w:r>
    </w:p>
    <w:p w14:paraId="087E2E98" w14:textId="77777777" w:rsidR="00800D09" w:rsidRPr="00E36DBB" w:rsidRDefault="00800D09" w:rsidP="000147FE">
      <w:pPr>
        <w:pStyle w:val="Puce1"/>
      </w:pPr>
      <w:r w:rsidRPr="00E36DBB">
        <w:t>Traitement anti-salissures des pieds de murs ;</w:t>
      </w:r>
    </w:p>
    <w:p w14:paraId="6BCE4107" w14:textId="77777777" w:rsidR="00800D09" w:rsidRPr="00E36DBB" w:rsidRDefault="00800D09" w:rsidP="000147FE">
      <w:pPr>
        <w:pStyle w:val="Puce1"/>
      </w:pPr>
      <w:r w:rsidRPr="00E36DBB">
        <w:t>Traitement anti-tags et graffiti ;</w:t>
      </w:r>
    </w:p>
    <w:p w14:paraId="62A19224" w14:textId="77777777" w:rsidR="00800D09" w:rsidRPr="00E36DBB" w:rsidRDefault="00800D09" w:rsidP="000147FE">
      <w:pPr>
        <w:pStyle w:val="Puce1"/>
      </w:pPr>
      <w:r w:rsidRPr="00E36DBB">
        <w:t>Traitement des écoulements le long des façades pour éviter les « coulures ».</w:t>
      </w:r>
    </w:p>
    <w:p w14:paraId="6B705ECB" w14:textId="454A9409" w:rsidR="00800D09" w:rsidRPr="00E36DBB" w:rsidRDefault="00800D09" w:rsidP="00800D09">
      <w:r w:rsidRPr="00E36DBB">
        <w:t xml:space="preserve">L’enveloppe sera pensée pour limiter les déperditions et les apports solaires tout en optimisant l’entrée de lumière naturelle. Ainsi, les murs rideaux 100% vitrés sont proscrits. Diverses typologies de façades pourront être conçues en tenant compte des principes bioclimatiques mais aussi des différentes expositions visuelles et phoniques. Des études de Facteur de Lumière du Jour seront réalisées par le </w:t>
      </w:r>
      <w:r w:rsidR="000853D6">
        <w:t>Maître d’œuvre</w:t>
      </w:r>
      <w:r w:rsidRPr="00E36DBB">
        <w:t xml:space="preserve"> et devront préciser l’arrivée de lumière naturelle dans les locaux suivants à occupation prolongée : bureaux, hall d’accueil, atelier, autres espaces sensibles.</w:t>
      </w:r>
    </w:p>
    <w:p w14:paraId="50F18B47" w14:textId="6B8CD6A3" w:rsidR="00800D09" w:rsidRPr="00E36DBB" w:rsidRDefault="00800D09" w:rsidP="00800D09">
      <w:r w:rsidRPr="00E36DBB">
        <w:t xml:space="preserve">Les matériaux choisis devront justifier de leurs qualités de vieillissement (respect de la norme NF T 30-049) et de leur facilité d’entretien. A ce titre, le </w:t>
      </w:r>
      <w:r w:rsidR="000853D6">
        <w:t>Maître d’œuvre</w:t>
      </w:r>
      <w:r w:rsidRPr="00E36DBB">
        <w:t xml:space="preserve"> devra justifier son choix en présentant notamment les dispositifs prévus en vue de la maintenance et du nettoyage des façades. </w:t>
      </w:r>
    </w:p>
    <w:p w14:paraId="5D79149C" w14:textId="77777777" w:rsidR="00800D09" w:rsidRPr="00E36DBB" w:rsidRDefault="00800D09" w:rsidP="000147FE">
      <w:pPr>
        <w:pStyle w:val="Puce1"/>
      </w:pPr>
      <w:r w:rsidRPr="00E36DBB">
        <w:t xml:space="preserve">Principe de nettoyage </w:t>
      </w:r>
    </w:p>
    <w:p w14:paraId="09187B25" w14:textId="1A0B49EA" w:rsidR="00800D09" w:rsidRPr="00E36DBB" w:rsidRDefault="00800D09" w:rsidP="000147FE">
      <w:pPr>
        <w:pStyle w:val="Puce1"/>
      </w:pPr>
      <w:r w:rsidRPr="00E36DBB">
        <w:t xml:space="preserve">Le </w:t>
      </w:r>
      <w:r w:rsidR="000853D6">
        <w:t>Maître d’œuvre</w:t>
      </w:r>
      <w:r w:rsidRPr="00E36DBB">
        <w:t xml:space="preserve"> devra prévoir dans sa conception la possibilité d’un nettoyage aisé et simple des surfaces vitrées depuis l’intérieur/extérieur du bâtiment.</w:t>
      </w:r>
    </w:p>
    <w:p w14:paraId="6E6B5969" w14:textId="77777777" w:rsidR="006144A4" w:rsidRDefault="00800D09" w:rsidP="006144A4">
      <w:pPr>
        <w:pBdr>
          <w:top w:val="single" w:sz="4" w:space="1" w:color="auto"/>
          <w:left w:val="single" w:sz="4" w:space="4" w:color="auto"/>
          <w:bottom w:val="single" w:sz="4" w:space="1" w:color="auto"/>
          <w:right w:val="single" w:sz="4" w:space="4" w:color="auto"/>
        </w:pBdr>
        <w:ind w:left="360"/>
        <w:rPr>
          <w:b/>
          <w:i/>
          <w:sz w:val="18"/>
          <w:u w:val="single"/>
        </w:rPr>
      </w:pPr>
      <w:r w:rsidRPr="00E36DBB">
        <w:rPr>
          <w:b/>
          <w:i/>
          <w:sz w:val="18"/>
          <w:u w:val="single"/>
        </w:rPr>
        <w:t xml:space="preserve">A préciser dans le programme spécifique : </w:t>
      </w:r>
    </w:p>
    <w:p w14:paraId="7427D23C" w14:textId="77777777" w:rsidR="006144A4" w:rsidRDefault="00800D09" w:rsidP="006144A4">
      <w:pPr>
        <w:pBdr>
          <w:top w:val="single" w:sz="4" w:space="1" w:color="auto"/>
          <w:left w:val="single" w:sz="4" w:space="4" w:color="auto"/>
          <w:bottom w:val="single" w:sz="4" w:space="1" w:color="auto"/>
          <w:right w:val="single" w:sz="4" w:space="4" w:color="auto"/>
        </w:pBdr>
        <w:ind w:left="360"/>
        <w:rPr>
          <w:i/>
          <w:sz w:val="18"/>
        </w:rPr>
      </w:pPr>
      <w:r w:rsidRPr="00E36DBB">
        <w:rPr>
          <w:i/>
          <w:sz w:val="18"/>
        </w:rPr>
        <w:t>Les données climatiques et risques associés en terme d’accident ou évènements exceptionnels (tempêtes, vitesses de vents, pluviométrie, ensoleillement, etc.),</w:t>
      </w:r>
    </w:p>
    <w:p w14:paraId="59C596A5" w14:textId="77777777" w:rsidR="006144A4" w:rsidRDefault="00800D09" w:rsidP="006144A4">
      <w:pPr>
        <w:pBdr>
          <w:top w:val="single" w:sz="4" w:space="1" w:color="auto"/>
          <w:left w:val="single" w:sz="4" w:space="4" w:color="auto"/>
          <w:bottom w:val="single" w:sz="4" w:space="1" w:color="auto"/>
          <w:right w:val="single" w:sz="4" w:space="4" w:color="auto"/>
        </w:pBdr>
        <w:ind w:left="360"/>
        <w:rPr>
          <w:i/>
          <w:sz w:val="18"/>
        </w:rPr>
      </w:pPr>
      <w:r w:rsidRPr="00E36DBB">
        <w:rPr>
          <w:i/>
          <w:sz w:val="18"/>
        </w:rPr>
        <w:t>Les nuisances potentiellement présentes sur le site : bruit, pollution, hydrogéologie, etc.,</w:t>
      </w:r>
    </w:p>
    <w:p w14:paraId="14387CEB" w14:textId="77777777" w:rsidR="006144A4" w:rsidRDefault="00800D09" w:rsidP="006144A4">
      <w:pPr>
        <w:pBdr>
          <w:top w:val="single" w:sz="4" w:space="1" w:color="auto"/>
          <w:left w:val="single" w:sz="4" w:space="4" w:color="auto"/>
          <w:bottom w:val="single" w:sz="4" w:space="1" w:color="auto"/>
          <w:right w:val="single" w:sz="4" w:space="4" w:color="auto"/>
        </w:pBdr>
        <w:ind w:left="360"/>
        <w:rPr>
          <w:i/>
          <w:sz w:val="18"/>
        </w:rPr>
      </w:pPr>
      <w:r w:rsidRPr="00E36DBB">
        <w:rPr>
          <w:i/>
          <w:sz w:val="18"/>
        </w:rPr>
        <w:t>Les données spécifiques au site d’implantation (contraintes réglementaires, contraintes techniques de site, contraintes de voisinage, etc.),</w:t>
      </w:r>
    </w:p>
    <w:p w14:paraId="4C0185A4" w14:textId="624F3887" w:rsidR="00800D09" w:rsidRPr="00E36DBB" w:rsidRDefault="00800D09" w:rsidP="006144A4">
      <w:pPr>
        <w:pBdr>
          <w:top w:val="single" w:sz="4" w:space="1" w:color="auto"/>
          <w:left w:val="single" w:sz="4" w:space="4" w:color="auto"/>
          <w:bottom w:val="single" w:sz="4" w:space="1" w:color="auto"/>
          <w:right w:val="single" w:sz="4" w:space="4" w:color="auto"/>
        </w:pBdr>
        <w:ind w:left="360"/>
        <w:rPr>
          <w:i/>
          <w:sz w:val="18"/>
        </w:rPr>
      </w:pPr>
      <w:r w:rsidRPr="00E36DBB">
        <w:rPr>
          <w:i/>
          <w:sz w:val="18"/>
        </w:rPr>
        <w:t>La prise en compte de l’analyse locale des risques (actions de vandalisme, risques liés à la nature des procédures traitées, etc.),</w:t>
      </w:r>
    </w:p>
    <w:p w14:paraId="0970916F" w14:textId="77777777" w:rsidR="006144A4" w:rsidRDefault="006144A4" w:rsidP="006144A4">
      <w:bookmarkStart w:id="82" w:name="_Toc45750117"/>
      <w:bookmarkStart w:id="83" w:name="_Toc45750649"/>
      <w:bookmarkStart w:id="84" w:name="_Toc45751185"/>
      <w:bookmarkStart w:id="85" w:name="_Toc46140055"/>
      <w:bookmarkStart w:id="86" w:name="_Toc45750118"/>
      <w:bookmarkStart w:id="87" w:name="_Toc45750650"/>
      <w:bookmarkStart w:id="88" w:name="_Toc45751186"/>
      <w:bookmarkStart w:id="89" w:name="_Toc46140056"/>
      <w:bookmarkStart w:id="90" w:name="_Toc45750119"/>
      <w:bookmarkStart w:id="91" w:name="_Toc45750651"/>
      <w:bookmarkStart w:id="92" w:name="_Toc45751187"/>
      <w:bookmarkStart w:id="93" w:name="_Toc46140057"/>
      <w:bookmarkStart w:id="94" w:name="_Toc45750120"/>
      <w:bookmarkStart w:id="95" w:name="_Toc45750652"/>
      <w:bookmarkStart w:id="96" w:name="_Toc45751188"/>
      <w:bookmarkStart w:id="97" w:name="_Toc46140058"/>
      <w:bookmarkStart w:id="98" w:name="_Toc21333982"/>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p>
    <w:p w14:paraId="7170CBD4" w14:textId="2C17003B" w:rsidR="00800D09" w:rsidRPr="00E36DBB" w:rsidRDefault="00800D09" w:rsidP="00800D09">
      <w:pPr>
        <w:pStyle w:val="Titre3"/>
      </w:pPr>
      <w:r w:rsidRPr="00E36DBB">
        <w:t>Menuiseries extérieures</w:t>
      </w:r>
      <w:bookmarkEnd w:id="98"/>
      <w:r w:rsidRPr="00E36DBB">
        <w:t xml:space="preserve"> </w:t>
      </w:r>
    </w:p>
    <w:p w14:paraId="0F486966" w14:textId="77777777" w:rsidR="00800D09" w:rsidRPr="00E36DBB" w:rsidRDefault="00800D09" w:rsidP="00800D09">
      <w:r w:rsidRPr="00E36DBB">
        <w:t>De manière générale, les menuiseries extérieures devront offrir un confort optimum pour les utilisateurs, d’un point de vue thermique, acoustique, lumière naturelle, modularité et sécurité.</w:t>
      </w:r>
    </w:p>
    <w:p w14:paraId="68001863" w14:textId="77777777" w:rsidR="00800D09" w:rsidRPr="00E36DBB" w:rsidRDefault="00800D09" w:rsidP="000147FE">
      <w:pPr>
        <w:pStyle w:val="Puce1"/>
      </w:pPr>
      <w:r w:rsidRPr="00E36DBB">
        <w:t xml:space="preserve">Principes techniques : </w:t>
      </w:r>
    </w:p>
    <w:p w14:paraId="66B47FDB" w14:textId="77777777" w:rsidR="00800D09" w:rsidRPr="00E36DBB" w:rsidRDefault="00800D09" w:rsidP="000147FE">
      <w:pPr>
        <w:pStyle w:val="Puce2"/>
      </w:pPr>
      <w:r w:rsidRPr="00E36DBB">
        <w:t>Menuiseries à rupture de pont thermique ;</w:t>
      </w:r>
    </w:p>
    <w:p w14:paraId="3599D1FF" w14:textId="5FB38D3B" w:rsidR="00800D09" w:rsidRPr="00E36DBB" w:rsidRDefault="00800D09" w:rsidP="000147FE">
      <w:pPr>
        <w:pStyle w:val="Puce2"/>
      </w:pPr>
      <w:r w:rsidRPr="00E36DBB">
        <w:t xml:space="preserve">Occultation complète (par l’intérieur) pour certains espaces (selon fiches </w:t>
      </w:r>
      <w:r w:rsidR="00F00538">
        <w:t xml:space="preserve">techniques </w:t>
      </w:r>
      <w:r w:rsidRPr="00E36DBB">
        <w:t>par locaux) ;</w:t>
      </w:r>
    </w:p>
    <w:p w14:paraId="6919EA84" w14:textId="77777777" w:rsidR="00800D09" w:rsidRPr="00E36DBB" w:rsidRDefault="00800D09" w:rsidP="000147FE">
      <w:pPr>
        <w:pStyle w:val="Puce2"/>
      </w:pPr>
      <w:r w:rsidRPr="00E36DBB">
        <w:t>Les performances de perméabilité à l’air, d’étanchéité à l’eau et de résistance au vent définies par le DTU 36.5 P3 seront des objectifs minima à atteindre ; L’étanchéité à l’air sera de niveau A4 au minimum</w:t>
      </w:r>
    </w:p>
    <w:p w14:paraId="2246C3B7" w14:textId="77777777" w:rsidR="00800D09" w:rsidRPr="00E36DBB" w:rsidRDefault="00800D09" w:rsidP="000147FE">
      <w:pPr>
        <w:pStyle w:val="Puce2"/>
      </w:pPr>
      <w:r w:rsidRPr="00E36DBB">
        <w:t>Les ensembles menuisés « Châssis + vitrage » seront conformes aux caractéristiques thermiques imposées par la RE2020.</w:t>
      </w:r>
    </w:p>
    <w:p w14:paraId="0FCEFD54" w14:textId="77777777" w:rsidR="00800D09" w:rsidRPr="00E36DBB" w:rsidRDefault="00800D09" w:rsidP="00800D09">
      <w:r w:rsidRPr="00E36DBB">
        <w:t xml:space="preserve">Tous les châssis et portes seront équipés de contact de feuillures afin d’assurer l’arrêt des terminaux de confort en cas de fenêtre ouverte. Une attention particulière sera portée sur la qualité du matériel à mettre en œuvre, sa fiabilité et la durée de vie de ce type d’équipements. La position des contacts sera remontée individuellement vers la GTB. Le nombre de contacts sera ajusté à la dimension et aux nombres d’ouvrants. </w:t>
      </w:r>
    </w:p>
    <w:p w14:paraId="12D93BB0" w14:textId="77777777" w:rsidR="00800D09" w:rsidRPr="00E36DBB" w:rsidRDefault="00800D09" w:rsidP="00800D09">
      <w:r w:rsidRPr="00E36DBB">
        <w:lastRenderedPageBreak/>
        <w:t>Les matériaux ou procédés non traditionnels (non couverts par un avis technique) devront avoir fait l’objet d’un avis technique du C.S.T.B., notamment au travers d’une procédure d’ATEx.</w:t>
      </w:r>
    </w:p>
    <w:p w14:paraId="32D37CF2" w14:textId="77777777" w:rsidR="00800D09" w:rsidRPr="00E36DBB" w:rsidRDefault="00800D09" w:rsidP="00800D09">
      <w:r w:rsidRPr="00E36DBB">
        <w:t xml:space="preserve">Il sera recherché une homogénéité dans les types de serrures des portes extérieures. </w:t>
      </w:r>
    </w:p>
    <w:p w14:paraId="766D179E" w14:textId="4E542D35" w:rsidR="00800D09" w:rsidRPr="00E36DBB" w:rsidRDefault="00800D09" w:rsidP="00800D09">
      <w:pPr>
        <w:rPr>
          <w:rFonts w:cs="Calibri"/>
        </w:rPr>
      </w:pPr>
      <w:r w:rsidRPr="00E36DBB">
        <w:rPr>
          <w:rFonts w:cs="Calibri"/>
        </w:rPr>
        <w:t xml:space="preserve">De plus les portes donnant sur l’extérieur respecteront de manière générale les caractéristiques suivantes ou celles précisées dans </w:t>
      </w:r>
      <w:r w:rsidRPr="00E36DBB">
        <w:rPr>
          <w:rFonts w:cs="Calibri"/>
          <w:b/>
        </w:rPr>
        <w:t xml:space="preserve">les fiches </w:t>
      </w:r>
      <w:r w:rsidR="00F00538">
        <w:rPr>
          <w:rFonts w:cs="Calibri"/>
          <w:b/>
        </w:rPr>
        <w:t>techniques</w:t>
      </w:r>
      <w:r w:rsidRPr="00E36DBB">
        <w:rPr>
          <w:rFonts w:cs="Calibri"/>
        </w:rPr>
        <w:t>.</w:t>
      </w:r>
    </w:p>
    <w:p w14:paraId="52300215" w14:textId="77777777" w:rsidR="00800D09" w:rsidRPr="00E36DBB" w:rsidRDefault="00800D09" w:rsidP="00800D09">
      <w:pPr>
        <w:rPr>
          <w:rFonts w:cs="Calibri"/>
        </w:rPr>
      </w:pPr>
      <w:r w:rsidRPr="00E36DBB">
        <w:rPr>
          <w:rFonts w:cs="Calibri"/>
        </w:rPr>
        <w:t xml:space="preserve">Les portes vitrées comprendront une vitrophanie adaptée. </w:t>
      </w:r>
    </w:p>
    <w:p w14:paraId="16CCB8DF" w14:textId="77777777" w:rsidR="00800D09" w:rsidRPr="00E36DBB" w:rsidRDefault="00800D09" w:rsidP="00800D09">
      <w:r w:rsidRPr="00E36DBB">
        <w:rPr>
          <w:rFonts w:cs="Calibri"/>
        </w:rPr>
        <w:t>Dans les espaces concernés par les risques d’intrusion (locaux en RDC), les baies seront protégées et leur ouverture limitée.</w:t>
      </w:r>
    </w:p>
    <w:p w14:paraId="46DD034D" w14:textId="77777777" w:rsidR="00800D09" w:rsidRPr="00FB1D07" w:rsidRDefault="00800D09" w:rsidP="00800D09">
      <w:pPr>
        <w:rPr>
          <w:highlight w:val="magenta"/>
        </w:rPr>
      </w:pPr>
    </w:p>
    <w:p w14:paraId="121046B8" w14:textId="3CCEDCBD" w:rsidR="00800D09" w:rsidRPr="00800D09" w:rsidRDefault="00FD371B" w:rsidP="00800D09">
      <w:pPr>
        <w:pStyle w:val="Titre2"/>
      </w:pPr>
      <w:bookmarkStart w:id="99" w:name="_Toc123911357"/>
      <w:r>
        <w:t>Second œuvre</w:t>
      </w:r>
      <w:bookmarkEnd w:id="99"/>
    </w:p>
    <w:p w14:paraId="1575B1DA" w14:textId="77777777" w:rsidR="00800D09" w:rsidRPr="00A313BE" w:rsidRDefault="00800D09" w:rsidP="00800D09">
      <w:pPr>
        <w:pStyle w:val="Titre3"/>
      </w:pPr>
      <w:bookmarkStart w:id="100" w:name="_Toc21333993"/>
      <w:r w:rsidRPr="00A313BE">
        <w:t>Cloisonnements intérieurs</w:t>
      </w:r>
    </w:p>
    <w:p w14:paraId="5F34A3BA" w14:textId="77777777" w:rsidR="00800D09" w:rsidRPr="00A313BE" w:rsidRDefault="00800D09" w:rsidP="00800D09">
      <w:r w:rsidRPr="00A313BE">
        <w:t xml:space="preserve">Les cloisonnements intérieurs devront : </w:t>
      </w:r>
    </w:p>
    <w:p w14:paraId="017A04DE" w14:textId="77777777" w:rsidR="00800D09" w:rsidRDefault="00800D09" w:rsidP="000147FE">
      <w:pPr>
        <w:pStyle w:val="Puce1"/>
      </w:pPr>
      <w:r>
        <w:t>Satisfaire les règlements en vigueur (tenue au feu) ;</w:t>
      </w:r>
    </w:p>
    <w:p w14:paraId="41197A83" w14:textId="77777777" w:rsidR="00800D09" w:rsidRDefault="00800D09" w:rsidP="000147FE">
      <w:pPr>
        <w:pStyle w:val="Puce1"/>
      </w:pPr>
      <w:r>
        <w:t>Résister à des dégradations importantes en partie basse et dans les angles ;</w:t>
      </w:r>
    </w:p>
    <w:p w14:paraId="097DC079" w14:textId="77777777" w:rsidR="00800D09" w:rsidRDefault="00800D09" w:rsidP="000147FE">
      <w:pPr>
        <w:pStyle w:val="Puce1"/>
      </w:pPr>
      <w:r>
        <w:t>Être insensibles à l’humidité, particulièrement dans les locaux comportant des points d’eau ou nécessitant des lavages de sols fréquents (sanitaires, douches, etc.) ;</w:t>
      </w:r>
    </w:p>
    <w:p w14:paraId="384D8879" w14:textId="29E10D1E" w:rsidR="00800D09" w:rsidRDefault="00800D09" w:rsidP="000147FE">
      <w:pPr>
        <w:pStyle w:val="Puce1"/>
      </w:pPr>
      <w:r>
        <w:t>Permettre une isolation phonique et acoustique efficace entre les locaux</w:t>
      </w:r>
      <w:r w:rsidR="00F00538">
        <w:t xml:space="preserve"> (cf. § </w:t>
      </w:r>
      <w:r w:rsidR="00F00538">
        <w:fldChar w:fldCharType="begin"/>
      </w:r>
      <w:r w:rsidR="00F00538">
        <w:instrText xml:space="preserve"> REF _Ref122338825 \r \h </w:instrText>
      </w:r>
      <w:r w:rsidR="00F00538">
        <w:fldChar w:fldCharType="separate"/>
      </w:r>
      <w:r w:rsidR="00F00538">
        <w:t xml:space="preserve">2.5 - </w:t>
      </w:r>
      <w:r w:rsidR="00F00538">
        <w:fldChar w:fldCharType="end"/>
      </w:r>
      <w:r w:rsidR="00F00538">
        <w:t>)</w:t>
      </w:r>
      <w:r w:rsidR="00A72547">
        <w:t> ;</w:t>
      </w:r>
      <w:r>
        <w:t xml:space="preserve"> </w:t>
      </w:r>
      <w:r w:rsidRPr="00A313BE">
        <w:t>les cloisons sont équipées d’une barrière phonique sur la hauteur du plénum afin d’éviter la propagation des sons</w:t>
      </w:r>
      <w:r>
        <w:t> ;</w:t>
      </w:r>
    </w:p>
    <w:p w14:paraId="11794B5F" w14:textId="77777777" w:rsidR="00800D09" w:rsidRDefault="00800D09" w:rsidP="000147FE">
      <w:pPr>
        <w:pStyle w:val="Puce1"/>
      </w:pPr>
      <w:r>
        <w:t>Être lessivables et résistants aux nettoyages intensifs au moyen de détergents puissants</w:t>
      </w:r>
    </w:p>
    <w:p w14:paraId="754D44F0" w14:textId="77777777" w:rsidR="00800D09" w:rsidRPr="00A313BE" w:rsidRDefault="00800D09" w:rsidP="000147FE">
      <w:pPr>
        <w:pStyle w:val="Puce1"/>
      </w:pPr>
      <w:r>
        <w:t>Permettre le réaménagement des locaux (espaces tertiaires)</w:t>
      </w:r>
      <w:r w:rsidRPr="00A313BE">
        <w:tab/>
      </w:r>
    </w:p>
    <w:p w14:paraId="305AABB1" w14:textId="77777777" w:rsidR="00800D09" w:rsidRPr="00A313BE" w:rsidRDefault="00800D09" w:rsidP="006144A4">
      <w:pPr>
        <w:pStyle w:val="Texteitalique"/>
      </w:pPr>
      <w:r>
        <w:t>C</w:t>
      </w:r>
      <w:r w:rsidRPr="00A313BE">
        <w:t>aractéristiques générales des cloisons</w:t>
      </w:r>
      <w:r>
        <w:t> :</w:t>
      </w:r>
    </w:p>
    <w:p w14:paraId="21796C8F" w14:textId="77777777" w:rsidR="00800D09" w:rsidRDefault="00800D09" w:rsidP="000147FE">
      <w:pPr>
        <w:pStyle w:val="Puce1"/>
      </w:pPr>
      <w:r>
        <w:t>Elles seront adaptées en fonction de l'utilisation des locaux et notamment être protégées des risques d'infiltration au niveau des locaux humides.</w:t>
      </w:r>
    </w:p>
    <w:p w14:paraId="4A4679D3" w14:textId="77777777" w:rsidR="00800D09" w:rsidRDefault="00800D09" w:rsidP="000147FE">
      <w:pPr>
        <w:pStyle w:val="Puce1"/>
      </w:pPr>
      <w:r>
        <w:t>Lorsqu'une liaison visuelle est demandée entre un espace et un autre, une cloison vitrée (+ vitrophanie le cas échéant) doit être prévue. Le maître d’œuvre s'attachera à concilier au mieux ces exigences avec la réglementation de sécurité de manière à optimiser l'implantation de vitrages devant présenter des exigences de résistance au feu trop importantes.</w:t>
      </w:r>
    </w:p>
    <w:p w14:paraId="0CBC5F42" w14:textId="77777777" w:rsidR="00800D09" w:rsidRDefault="00800D09" w:rsidP="000147FE">
      <w:pPr>
        <w:pStyle w:val="Puce1"/>
      </w:pPr>
      <w:r>
        <w:t xml:space="preserve">Les cloisons devront être toute la hauteur pour respecter les performances acoustiques, du plancher bas au plancher haut. </w:t>
      </w:r>
    </w:p>
    <w:p w14:paraId="319F2505" w14:textId="3CF07C25" w:rsidR="00800D09" w:rsidRPr="006144A4" w:rsidRDefault="00800D09" w:rsidP="000147FE">
      <w:pPr>
        <w:pStyle w:val="Puce1"/>
      </w:pPr>
      <w:r w:rsidRPr="006144A4">
        <w:t>Des renforts de cloisons sont à prévoir pour tout élément fixé en cloison (sanitaires, stockage, etc).</w:t>
      </w:r>
    </w:p>
    <w:p w14:paraId="0417C3D6" w14:textId="77777777" w:rsidR="006144A4" w:rsidRPr="006144A4" w:rsidRDefault="006144A4" w:rsidP="00F00538"/>
    <w:p w14:paraId="415BF394" w14:textId="77777777" w:rsidR="00800D09" w:rsidRPr="00E36DBB" w:rsidRDefault="00800D09" w:rsidP="00800D09">
      <w:pPr>
        <w:pStyle w:val="Titre3"/>
      </w:pPr>
      <w:r w:rsidRPr="00E36DBB">
        <w:t>Revêtement de sols</w:t>
      </w:r>
      <w:bookmarkEnd w:id="100"/>
      <w:r w:rsidRPr="00E36DBB">
        <w:t xml:space="preserve"> </w:t>
      </w:r>
    </w:p>
    <w:p w14:paraId="7F9C4888" w14:textId="77777777" w:rsidR="00800D09" w:rsidRPr="00E36DBB" w:rsidRDefault="00800D09" w:rsidP="00800D09">
      <w:pPr>
        <w:rPr>
          <w:rFonts w:cs="Calibri"/>
        </w:rPr>
      </w:pPr>
      <w:r w:rsidRPr="00E36DBB">
        <w:rPr>
          <w:b/>
        </w:rPr>
        <w:t>Les exigences suivantes sont des exigences de qualité minimales.</w:t>
      </w:r>
    </w:p>
    <w:p w14:paraId="29978C75" w14:textId="77777777" w:rsidR="00800D09" w:rsidRDefault="00800D09" w:rsidP="00800D09">
      <w:pPr>
        <w:rPr>
          <w:rFonts w:cs="Calibri"/>
        </w:rPr>
      </w:pPr>
      <w:r w:rsidRPr="00E36DBB">
        <w:rPr>
          <w:rFonts w:cs="Calibri"/>
        </w:rPr>
        <w:t>L’ensemble des revêtements de sol et de leurs accessoires est choisi en cohérence avec l’usage de la pièce, sa fréquentation</w:t>
      </w:r>
      <w:r>
        <w:rPr>
          <w:rFonts w:cs="Calibri"/>
        </w:rPr>
        <w:t xml:space="preserve">. </w:t>
      </w:r>
    </w:p>
    <w:p w14:paraId="35F43281" w14:textId="32290542" w:rsidR="00800D09" w:rsidRDefault="00800D09" w:rsidP="00800D09">
      <w:r w:rsidRPr="00E36DBB">
        <w:t>Le choix du revêtement de sol sera fait en fonction de l’utilisation des locaux</w:t>
      </w:r>
      <w:r>
        <w:t>.</w:t>
      </w:r>
      <w:r w:rsidRPr="00E36DBB">
        <w:t xml:space="preserve"> </w:t>
      </w:r>
      <w:r>
        <w:t xml:space="preserve">Le classement UPEC de chaque local est précisé dans les fiches </w:t>
      </w:r>
      <w:r w:rsidR="00F00538">
        <w:t xml:space="preserve">techniques </w:t>
      </w:r>
      <w:r>
        <w:t>par locaux.</w:t>
      </w:r>
    </w:p>
    <w:p w14:paraId="74425C12" w14:textId="484C00D7" w:rsidR="00800D09" w:rsidRPr="00E36DBB" w:rsidRDefault="00800D09" w:rsidP="00800D09">
      <w:r w:rsidRPr="00E36DBB">
        <w:lastRenderedPageBreak/>
        <w:t xml:space="preserve">Afin de faciliter la maintenance du sol, le </w:t>
      </w:r>
      <w:r w:rsidR="000853D6">
        <w:t>maître d’œuvre</w:t>
      </w:r>
      <w:r w:rsidRPr="00E36DBB">
        <w:t xml:space="preserve"> devra limiter le nombre de type de sol différent au sein d’un même bâtiment et prévoir dans </w:t>
      </w:r>
      <w:r w:rsidR="00F00538" w:rsidRPr="00E36DBB">
        <w:t>la mesure</w:t>
      </w:r>
      <w:r w:rsidRPr="00E36DBB">
        <w:t xml:space="preserve"> du possible des sols nettoyables par les mêmes matériels dans des endroits situés au même niveau, ou pour des zones homogènes : espaces techniques / espaces humides / espaces de travail. </w:t>
      </w:r>
    </w:p>
    <w:p w14:paraId="30D31D3E" w14:textId="0603A439" w:rsidR="00800D09" w:rsidRPr="00E36DBB" w:rsidRDefault="00800D09" w:rsidP="00800D09">
      <w:pPr>
        <w:rPr>
          <w:rFonts w:cs="Calibri"/>
        </w:rPr>
      </w:pPr>
      <w:r w:rsidRPr="00E36DBB">
        <w:t xml:space="preserve">Les espaces supportant de grands flux recevront un revêtement assurant un bon compromis entre les exigences de durabilité, de facilité d’entretien et de performance acoustique. Toute solution pérenne pourra être étudiée par le </w:t>
      </w:r>
      <w:r w:rsidR="000853D6">
        <w:t>maître d’œuvre</w:t>
      </w:r>
      <w:r w:rsidRPr="00E36DBB">
        <w:t xml:space="preserve">. </w:t>
      </w:r>
    </w:p>
    <w:p w14:paraId="2E15B35C" w14:textId="77777777" w:rsidR="00800D09" w:rsidRPr="00E36DBB" w:rsidRDefault="00800D09" w:rsidP="00800D09">
      <w:r w:rsidRPr="00E36DBB">
        <w:t xml:space="preserve">Les revêtements de sols seront lavables, résistants, antidérapants, sans joint supérieur à 5mm. </w:t>
      </w:r>
    </w:p>
    <w:p w14:paraId="36BC8DE7" w14:textId="7378D775" w:rsidR="00F00538" w:rsidRDefault="00F00538" w:rsidP="00800D09">
      <w:r>
        <w:t xml:space="preserve">Les moquettes </w:t>
      </w:r>
      <w:r w:rsidR="00EA6D5C">
        <w:t>(</w:t>
      </w:r>
      <w:r w:rsidR="00A116C8">
        <w:t>anti-acariens</w:t>
      </w:r>
      <w:r w:rsidR="00EA6D5C">
        <w:t xml:space="preserve">) </w:t>
      </w:r>
      <w:r>
        <w:t>sont à privilégier pour la salle d’exploitation et les locaux tertiaires.</w:t>
      </w:r>
    </w:p>
    <w:p w14:paraId="118E901D" w14:textId="00903136" w:rsidR="00800D09" w:rsidRPr="00E36DBB" w:rsidRDefault="00800D09" w:rsidP="00800D09">
      <w:pPr>
        <w:rPr>
          <w:b/>
          <w:bCs/>
        </w:rPr>
      </w:pPr>
      <w:r w:rsidRPr="00E36DBB">
        <w:t>Les locaux techniques CFA seront obligatoirement équipés d’un plancher technique avec</w:t>
      </w:r>
      <w:r w:rsidRPr="00E36DBB">
        <w:rPr>
          <w:b/>
          <w:bCs/>
        </w:rPr>
        <w:t xml:space="preserve"> finition PVC avec traitement antistatique. </w:t>
      </w:r>
    </w:p>
    <w:p w14:paraId="253B6B26" w14:textId="77777777" w:rsidR="00800D09" w:rsidRPr="00E36DBB" w:rsidRDefault="00800D09" w:rsidP="00800D09">
      <w:r w:rsidRPr="00E36DBB">
        <w:t xml:space="preserve">Le périmètre des locaux sera pourvu de plinthes. </w:t>
      </w:r>
    </w:p>
    <w:p w14:paraId="738A56A3" w14:textId="77777777" w:rsidR="00800D09" w:rsidRPr="00E36DBB" w:rsidRDefault="00800D09" w:rsidP="00800D09">
      <w:r w:rsidRPr="00E36DBB">
        <w:t xml:space="preserve">Les sols et les revêtements ne présenteront aucun ressaut, seuil ou obstacle de faible taille, qui risquerait de faire trébucher ou de rendre difficile l’accessibilité des personnes handicapées circulant en fauteuil. </w:t>
      </w:r>
    </w:p>
    <w:p w14:paraId="1D2A9025" w14:textId="77777777" w:rsidR="00800D09" w:rsidRPr="003B5CF9" w:rsidRDefault="00800D09" w:rsidP="00800D09">
      <w:r w:rsidRPr="003B5CF9">
        <w:t xml:space="preserve">Des tapis encastrés de grande taille en cohérence avec la dimension des ouvrants devront être prévus à l’intérieur pour chaque entrée. </w:t>
      </w:r>
    </w:p>
    <w:p w14:paraId="04E8A8B2" w14:textId="2950A249" w:rsidR="00800D09" w:rsidRDefault="00800D09" w:rsidP="00800D09">
      <w:pPr>
        <w:rPr>
          <w:rFonts w:cs="Calibri"/>
        </w:rPr>
      </w:pPr>
      <w:r w:rsidRPr="003B5CF9">
        <w:rPr>
          <w:rFonts w:cs="Calibri"/>
        </w:rPr>
        <w:t xml:space="preserve">Des siphons de sol seront prévus dans les locaux humides. Leur localisation </w:t>
      </w:r>
      <w:r>
        <w:rPr>
          <w:rFonts w:cs="Calibri"/>
        </w:rPr>
        <w:t>est</w:t>
      </w:r>
      <w:r w:rsidRPr="003B5CF9">
        <w:rPr>
          <w:rFonts w:cs="Calibri"/>
        </w:rPr>
        <w:t xml:space="preserve"> précisée dans les fiches </w:t>
      </w:r>
      <w:r w:rsidR="00A72547">
        <w:rPr>
          <w:rFonts w:cs="Calibri"/>
        </w:rPr>
        <w:t>t</w:t>
      </w:r>
      <w:r w:rsidR="00F00538">
        <w:rPr>
          <w:rFonts w:cs="Calibri"/>
        </w:rPr>
        <w:t>echniques</w:t>
      </w:r>
      <w:r w:rsidRPr="003B5CF9">
        <w:rPr>
          <w:rFonts w:cs="Calibri"/>
        </w:rPr>
        <w:t>.</w:t>
      </w:r>
    </w:p>
    <w:p w14:paraId="6C9C728D" w14:textId="77777777" w:rsidR="00800D09" w:rsidRDefault="00800D09" w:rsidP="00800D09">
      <w:pPr>
        <w:pStyle w:val="Texteitalique"/>
      </w:pPr>
      <w:r>
        <w:t>Faux plancher</w:t>
      </w:r>
    </w:p>
    <w:p w14:paraId="48E38CC6" w14:textId="701BD959" w:rsidR="00800D09" w:rsidRDefault="00800D09" w:rsidP="00800D09">
      <w:r>
        <w:t xml:space="preserve">A minima, seront équipés de faux plancher technique : la salle d’exploitation du PCC et le local VDI (hauteur minimale </w:t>
      </w:r>
      <w:r w:rsidR="00F00538">
        <w:t xml:space="preserve">40-50 </w:t>
      </w:r>
      <w:r>
        <w:t>cm).</w:t>
      </w:r>
    </w:p>
    <w:p w14:paraId="5C9C6404" w14:textId="77777777" w:rsidR="00800D09" w:rsidRPr="003B5CF9" w:rsidRDefault="00800D09" w:rsidP="00800D09">
      <w:pPr>
        <w:rPr>
          <w:rFonts w:cs="Calibri"/>
        </w:rPr>
      </w:pPr>
    </w:p>
    <w:p w14:paraId="76B5D05B" w14:textId="77777777" w:rsidR="00800D09" w:rsidRPr="006A4A2D" w:rsidRDefault="00800D09" w:rsidP="00800D09">
      <w:pPr>
        <w:pStyle w:val="Titre3"/>
      </w:pPr>
      <w:r w:rsidRPr="006A4A2D">
        <w:t xml:space="preserve">Revêtements muraux / finitions </w:t>
      </w:r>
    </w:p>
    <w:p w14:paraId="38072A45" w14:textId="77777777" w:rsidR="00800D09" w:rsidRPr="006A4A2D" w:rsidRDefault="00800D09" w:rsidP="00800D09">
      <w:r w:rsidRPr="006A4A2D">
        <w:t xml:space="preserve">Le choix des revêtements est un élément essentiel dans la qualité de l’espace et la perception du cadre bâti. </w:t>
      </w:r>
    </w:p>
    <w:p w14:paraId="05ED729C" w14:textId="60C945E5" w:rsidR="00800D09" w:rsidRPr="006A4A2D" w:rsidRDefault="00800D09" w:rsidP="00800D09">
      <w:r w:rsidRPr="006A4A2D">
        <w:t xml:space="preserve">Le </w:t>
      </w:r>
      <w:r w:rsidR="000853D6">
        <w:t>maître d’œuvre</w:t>
      </w:r>
      <w:r w:rsidRPr="006A4A2D">
        <w:t xml:space="preserve"> sera invité à considérer l’équipement comme un ensemble architectural cohérent et devra rester sensible à la diversité des espaces et des activités qui le composent. </w:t>
      </w:r>
    </w:p>
    <w:p w14:paraId="01528079" w14:textId="05B20E7A" w:rsidR="00800D09" w:rsidRPr="006A4A2D" w:rsidRDefault="00800D09" w:rsidP="00800D09">
      <w:r w:rsidRPr="006A4A2D">
        <w:t xml:space="preserve">Les revêtements des murs intérieurs et cloisons seront adaptés à l’usage du local (se référer aux fiches </w:t>
      </w:r>
      <w:r w:rsidR="00F00538">
        <w:t>techniques</w:t>
      </w:r>
      <w:r w:rsidRPr="006A4A2D">
        <w:t>).</w:t>
      </w:r>
    </w:p>
    <w:p w14:paraId="55176577" w14:textId="77777777" w:rsidR="00800D09" w:rsidRPr="006A4A2D" w:rsidRDefault="00800D09" w:rsidP="00800D09">
      <w:r w:rsidRPr="006A4A2D">
        <w:t>Limiter les différentes natures de matériaux et les choisir pour leur facilité d’entretien et de remplacement suivant les fonctionnalités du bâtiment.</w:t>
      </w:r>
    </w:p>
    <w:p w14:paraId="7D9C7951" w14:textId="77777777" w:rsidR="00800D09" w:rsidRPr="006A4A2D" w:rsidRDefault="00800D09" w:rsidP="00800D09">
      <w:r w:rsidRPr="006A4A2D">
        <w:t>Les peintures mises en œuvre devront respecter les exigences formalisées dans le paragraphe « Qualité de l’air intérieur ».</w:t>
      </w:r>
    </w:p>
    <w:p w14:paraId="76E72417" w14:textId="77777777" w:rsidR="00800D09" w:rsidRPr="006A4A2D" w:rsidRDefault="00800D09" w:rsidP="00800D09">
      <w:r w:rsidRPr="006A4A2D">
        <w:t>Tous les locaux techniques ou de stockage seront traités par une peinture anti-poussière.</w:t>
      </w:r>
    </w:p>
    <w:p w14:paraId="1C607660" w14:textId="77777777" w:rsidR="00800D09" w:rsidRPr="006A4A2D" w:rsidRDefault="00800D09" w:rsidP="00800D09">
      <w:pPr>
        <w:pStyle w:val="Titre3"/>
      </w:pPr>
      <w:bookmarkStart w:id="101" w:name="_Toc21333991"/>
      <w:r w:rsidRPr="006A4A2D">
        <w:t xml:space="preserve">Plafonds </w:t>
      </w:r>
    </w:p>
    <w:p w14:paraId="3BAA09A2" w14:textId="77777777" w:rsidR="00800D09" w:rsidRPr="006A4A2D" w:rsidRDefault="00800D09" w:rsidP="00800D09">
      <w:r w:rsidRPr="006A4A2D">
        <w:t>La finition des plafonds devra être soignée, d’aspect lisse, et intégrer l’éclairage.</w:t>
      </w:r>
    </w:p>
    <w:p w14:paraId="05404DA4" w14:textId="1AC0C4DF" w:rsidR="00800D09" w:rsidRPr="006A4A2D" w:rsidRDefault="00800D09" w:rsidP="00800D09">
      <w:r w:rsidRPr="006A4A2D">
        <w:t xml:space="preserve">La mise en place de faux plafonds </w:t>
      </w:r>
      <w:r w:rsidR="00F00538">
        <w:t>sera généralisée dans le bâtiment, afin de permettre </w:t>
      </w:r>
      <w:r w:rsidRPr="006A4A2D">
        <w:t xml:space="preserve">: </w:t>
      </w:r>
    </w:p>
    <w:p w14:paraId="0EEF527D" w14:textId="0CC8F269" w:rsidR="00800D09" w:rsidRPr="006A4A2D" w:rsidRDefault="00F00538" w:rsidP="000147FE">
      <w:pPr>
        <w:pStyle w:val="Puce1"/>
      </w:pPr>
      <w:r>
        <w:lastRenderedPageBreak/>
        <w:t>Le</w:t>
      </w:r>
      <w:r w:rsidR="00800D09" w:rsidRPr="006A4A2D">
        <w:t xml:space="preserve"> passage des câbles ou gaines techniques ;</w:t>
      </w:r>
    </w:p>
    <w:p w14:paraId="0E3C4AF2" w14:textId="1408628A" w:rsidR="00800D09" w:rsidRPr="006A4A2D" w:rsidRDefault="00F00538" w:rsidP="000147FE">
      <w:pPr>
        <w:pStyle w:val="Puce1"/>
      </w:pPr>
      <w:r>
        <w:t>Une</w:t>
      </w:r>
      <w:r w:rsidR="00800D09" w:rsidRPr="006A4A2D">
        <w:t xml:space="preserve"> finition soignée du local </w:t>
      </w:r>
      <w:r>
        <w:t>et/</w:t>
      </w:r>
      <w:r w:rsidR="00800D09" w:rsidRPr="006A4A2D">
        <w:t xml:space="preserve">ou pour une correction acoustique adéquate. </w:t>
      </w:r>
    </w:p>
    <w:p w14:paraId="3A13EEF8" w14:textId="4D826EA0" w:rsidR="00800D09" w:rsidRDefault="00800D09" w:rsidP="00800D09">
      <w:r w:rsidRPr="006A4A2D">
        <w:t>Certains locaux spécifiques, en raison de leur utilisation ou de leur localisation, ne comporteront pas de faux-plafonds (locaux d’entretien et de stockage, locaux techniques, etc).</w:t>
      </w:r>
    </w:p>
    <w:p w14:paraId="359F6DF5" w14:textId="0C7921B2" w:rsidR="004D4EE9" w:rsidRPr="006A4A2D" w:rsidRDefault="004D4EE9" w:rsidP="004D4EE9">
      <w:bookmarkStart w:id="102" w:name="_Toc21333992"/>
      <w:r>
        <w:t>Le type de finition de plafond est indiqué dans les fiches techniques par locaux.</w:t>
      </w:r>
    </w:p>
    <w:p w14:paraId="29C37DC1" w14:textId="77777777" w:rsidR="00800D09" w:rsidRDefault="00800D09" w:rsidP="00800D09">
      <w:pPr>
        <w:pStyle w:val="Texteitalique"/>
      </w:pPr>
      <w:r>
        <w:t>Faux plafonds</w:t>
      </w:r>
    </w:p>
    <w:p w14:paraId="4BBC30E6" w14:textId="77777777" w:rsidR="00800D09" w:rsidRDefault="00800D09" w:rsidP="00800D09">
      <w:r>
        <w:t xml:space="preserve">Les faux plafonds présenteront les propriétés et caractéristiques suivantes (liste non exhaustive) : </w:t>
      </w:r>
    </w:p>
    <w:p w14:paraId="0DACD4F4" w14:textId="77777777" w:rsidR="00800D09" w:rsidRPr="006A4A2D" w:rsidRDefault="00800D09" w:rsidP="000147FE">
      <w:pPr>
        <w:pStyle w:val="Puce1"/>
      </w:pPr>
      <w:r w:rsidRPr="006A4A2D">
        <w:t>Être robuste et présenter une bonne tenue dans le temps ;</w:t>
      </w:r>
    </w:p>
    <w:p w14:paraId="3A724F9C" w14:textId="77777777" w:rsidR="00800D09" w:rsidRPr="006A4A2D" w:rsidRDefault="00800D09" w:rsidP="000147FE">
      <w:pPr>
        <w:pStyle w:val="Puce1"/>
      </w:pPr>
      <w:r w:rsidRPr="006A4A2D">
        <w:t>Être hydrofuge pour les locaux humides (sanitaires, douches, etc.) ;</w:t>
      </w:r>
    </w:p>
    <w:p w14:paraId="4E64EBA3" w14:textId="77777777" w:rsidR="00800D09" w:rsidRPr="006A4A2D" w:rsidRDefault="00800D09" w:rsidP="000147FE">
      <w:pPr>
        <w:pStyle w:val="Puce1"/>
      </w:pPr>
      <w:r w:rsidRPr="006A4A2D">
        <w:t>Être lessivables et anti-poussière (en tenant compte de l’effet « doigts sales ») ;</w:t>
      </w:r>
    </w:p>
    <w:p w14:paraId="10B0AF7F" w14:textId="77777777" w:rsidR="00800D09" w:rsidRPr="006A4A2D" w:rsidRDefault="00800D09" w:rsidP="000147FE">
      <w:pPr>
        <w:pStyle w:val="Puce1"/>
      </w:pPr>
      <w:r w:rsidRPr="006A4A2D">
        <w:t>Présenter des performances d’hygiène adaptées au type de local ;</w:t>
      </w:r>
    </w:p>
    <w:p w14:paraId="65496876" w14:textId="77777777" w:rsidR="00800D09" w:rsidRPr="006A4A2D" w:rsidRDefault="00800D09" w:rsidP="000147FE">
      <w:pPr>
        <w:pStyle w:val="Puce1"/>
      </w:pPr>
      <w:r w:rsidRPr="006A4A2D">
        <w:t>Apporter le degré de protection incendie requis ;</w:t>
      </w:r>
    </w:p>
    <w:p w14:paraId="4C396217" w14:textId="77777777" w:rsidR="00800D09" w:rsidRPr="006A4A2D" w:rsidRDefault="00800D09" w:rsidP="000147FE">
      <w:pPr>
        <w:pStyle w:val="Puce1"/>
      </w:pPr>
      <w:r w:rsidRPr="006A4A2D">
        <w:t xml:space="preserve">Être, le cas échéant, aisément accessibles et facilement démontables pour les opérations de maintenance et d’entretien. L’accessibilité aux cheminements techniques devra être aisée et simple : sans utilisation d’outils spécifiques et ne demandant pas d’intervention de plus d’une personne. </w:t>
      </w:r>
    </w:p>
    <w:p w14:paraId="5074E36C" w14:textId="77777777" w:rsidR="00800D09" w:rsidRPr="006A4A2D" w:rsidRDefault="00800D09" w:rsidP="000147FE">
      <w:pPr>
        <w:pStyle w:val="Puce1"/>
      </w:pPr>
      <w:r w:rsidRPr="006A4A2D">
        <w:t>Présenter une bonne résistance mécanique (aux poses et déposes) et aux soulèvements (vent ou vandalisme) ;</w:t>
      </w:r>
    </w:p>
    <w:p w14:paraId="2F45829F" w14:textId="77777777" w:rsidR="00800D09" w:rsidRPr="006A4A2D" w:rsidRDefault="00800D09" w:rsidP="000147FE">
      <w:pPr>
        <w:pStyle w:val="Puce1"/>
      </w:pPr>
      <w:r w:rsidRPr="006A4A2D">
        <w:t>Apporter une amélioration notable du confort acoustique (notamment dans la salle d’exploitation du PCC et locaux tertiaires)</w:t>
      </w:r>
    </w:p>
    <w:p w14:paraId="18B0E62E" w14:textId="4E525CFC" w:rsidR="00800D09" w:rsidRPr="006A4A2D" w:rsidRDefault="00800D09" w:rsidP="000147FE">
      <w:pPr>
        <w:pStyle w:val="Puce1"/>
      </w:pPr>
      <w:r w:rsidRPr="006A4A2D">
        <w:t>Un plénum devra être prévu</w:t>
      </w:r>
      <w:r w:rsidR="004D4EE9">
        <w:t xml:space="preserve"> (hauteur adaptée au passage des gaines techniques)</w:t>
      </w:r>
      <w:r w:rsidR="004D4EE9" w:rsidRPr="006A4A2D">
        <w:t> </w:t>
      </w:r>
      <w:r w:rsidRPr="006A4A2D">
        <w:t>;</w:t>
      </w:r>
    </w:p>
    <w:p w14:paraId="557B3313" w14:textId="1F579845" w:rsidR="00800D09" w:rsidRDefault="00800D09" w:rsidP="000147FE">
      <w:pPr>
        <w:pStyle w:val="Puce1"/>
      </w:pPr>
      <w:r w:rsidRPr="006A4A2D">
        <w:t>Le poids des éléments de plafonds sera limité à 8kg/m², ossature comprise.</w:t>
      </w:r>
    </w:p>
    <w:p w14:paraId="7E79417D" w14:textId="77777777" w:rsidR="006144A4" w:rsidRPr="006A4A2D" w:rsidRDefault="006144A4" w:rsidP="006B12A8"/>
    <w:p w14:paraId="72633ADD" w14:textId="77777777" w:rsidR="00800D09" w:rsidRPr="006A4A2D" w:rsidRDefault="00800D09" w:rsidP="00800D09">
      <w:pPr>
        <w:pStyle w:val="Titre3"/>
      </w:pPr>
      <w:r w:rsidRPr="006A4A2D">
        <w:t>Menuiseries intérieures</w:t>
      </w:r>
      <w:bookmarkEnd w:id="102"/>
      <w:r w:rsidRPr="006A4A2D">
        <w:t xml:space="preserve"> </w:t>
      </w:r>
    </w:p>
    <w:p w14:paraId="63D61DC1" w14:textId="77777777" w:rsidR="00800D09" w:rsidRDefault="00800D09" w:rsidP="00800D09">
      <w:r w:rsidRPr="006A4A2D">
        <w:t>Les menuiseries intérieures seront adaptées à la réglementation handicapée.</w:t>
      </w:r>
      <w:r w:rsidRPr="00781164">
        <w:t xml:space="preserve"> </w:t>
      </w:r>
    </w:p>
    <w:p w14:paraId="28405D7D" w14:textId="77777777" w:rsidR="00800D09" w:rsidRPr="006A4A2D" w:rsidRDefault="00800D09" w:rsidP="00800D09">
      <w:pPr>
        <w:tabs>
          <w:tab w:val="num" w:pos="0"/>
        </w:tabs>
      </w:pPr>
      <w:r w:rsidRPr="006A4A2D">
        <w:t>Elles répondront également aux exigences acoustiques et devront être choisies en fonction de leur robustesse : elles devront résister aux nombreuses manipulations des utilisateurs.</w:t>
      </w:r>
    </w:p>
    <w:p w14:paraId="484F5F39" w14:textId="77777777" w:rsidR="00800D09" w:rsidRPr="006A4A2D" w:rsidRDefault="00800D09" w:rsidP="00800D09">
      <w:pPr>
        <w:tabs>
          <w:tab w:val="num" w:pos="0"/>
        </w:tabs>
      </w:pPr>
      <w:r w:rsidRPr="006A4A2D">
        <w:t>Elles seront prévues pour tous les locaux vers les circulations (sauf exigences contraires) et entre tous les locaux pour lesquels une liaison de contiguïté est demandée.</w:t>
      </w:r>
    </w:p>
    <w:p w14:paraId="2804ED3E" w14:textId="77777777" w:rsidR="00800D09" w:rsidRDefault="00800D09" w:rsidP="00800D09">
      <w:r>
        <w:t xml:space="preserve">Les dimensions de passage </w:t>
      </w:r>
      <w:r w:rsidRPr="00432845">
        <w:rPr>
          <w:u w:val="single"/>
        </w:rPr>
        <w:t>minimales</w:t>
      </w:r>
      <w:r>
        <w:t xml:space="preserve"> des menuiseries intérieures sont décrites dans les fiches espaces.</w:t>
      </w:r>
    </w:p>
    <w:p w14:paraId="600E2DB3" w14:textId="77777777" w:rsidR="00800D09" w:rsidRDefault="00800D09" w:rsidP="00800D09">
      <w:r>
        <w:t>Les spécificités suivantes sont à prendre en compte :</w:t>
      </w:r>
    </w:p>
    <w:p w14:paraId="1AFC257D" w14:textId="77777777" w:rsidR="00800D09" w:rsidRPr="006A4A2D" w:rsidRDefault="00800D09" w:rsidP="000147FE">
      <w:pPr>
        <w:pStyle w:val="Puce1"/>
      </w:pPr>
      <w:r w:rsidRPr="006A4A2D">
        <w:t xml:space="preserve">Les </w:t>
      </w:r>
      <w:r w:rsidRPr="00781164">
        <w:rPr>
          <w:b/>
          <w:bCs/>
        </w:rPr>
        <w:t>portes vitrées</w:t>
      </w:r>
      <w:r w:rsidRPr="006A4A2D">
        <w:t xml:space="preserve"> devront être signalées à l’attention des utilisateurs par un repérage approprié, si elles ne sont pas encadrées dans les ouvrages en menuiserie, notamment dans le cas des grands volumes sans coupure de menuiserie. Les vitrages de ces portes seront réalisés en verre de sécurité. Dans le cas de portes coupe-feu, les vitrages sont de type « pare-flamme », à armature incorporée.</w:t>
      </w:r>
    </w:p>
    <w:p w14:paraId="5636F0BE" w14:textId="6C6D1DDC" w:rsidR="00800D09" w:rsidRDefault="00800D09" w:rsidP="000147FE">
      <w:pPr>
        <w:pStyle w:val="Puce1"/>
      </w:pPr>
      <w:r>
        <w:t xml:space="preserve">Les </w:t>
      </w:r>
      <w:r w:rsidRPr="00781164">
        <w:rPr>
          <w:b/>
          <w:bCs/>
        </w:rPr>
        <w:t>portes dotées de contrôle d’accès</w:t>
      </w:r>
      <w:r>
        <w:t xml:space="preserve"> (accès au bâtiment, salle d’exploitation du PCC, local VDI…) seront équipées de ferme-porte et d’un verrouillage automatique</w:t>
      </w:r>
      <w:r w:rsidR="00432845">
        <w:t xml:space="preserve"> (cf. fiches techniques).</w:t>
      </w:r>
    </w:p>
    <w:p w14:paraId="14BE9C0B" w14:textId="77777777" w:rsidR="00800D09" w:rsidRPr="00314B89" w:rsidRDefault="00800D09" w:rsidP="000147FE">
      <w:pPr>
        <w:pStyle w:val="Puce1"/>
        <w:rPr>
          <w:b/>
        </w:rPr>
      </w:pPr>
      <w:r w:rsidRPr="00781164">
        <w:rPr>
          <w:bCs/>
        </w:rPr>
        <w:t>Dans les</w:t>
      </w:r>
      <w:r w:rsidRPr="00781164">
        <w:rPr>
          <w:b/>
        </w:rPr>
        <w:t xml:space="preserve"> locaux techniques, les locaux serveurs et les locaux de stockage,</w:t>
      </w:r>
      <w:r w:rsidRPr="00781164">
        <w:t xml:space="preserve"> des portes doubles</w:t>
      </w:r>
      <w:r w:rsidRPr="00314B89">
        <w:t xml:space="preserve"> à âme pleine seront</w:t>
      </w:r>
      <w:r>
        <w:t xml:space="preserve"> prévues</w:t>
      </w:r>
      <w:r w:rsidRPr="00314B89">
        <w:t>. Un système à clefs autorisera le blocage de la porte en position ouverte pour faciliter le passage des charges.</w:t>
      </w:r>
    </w:p>
    <w:p w14:paraId="6F74FE80" w14:textId="77777777" w:rsidR="00800D09" w:rsidRDefault="00800D09" w:rsidP="000147FE">
      <w:pPr>
        <w:pStyle w:val="Puce1"/>
      </w:pPr>
      <w:r w:rsidRPr="00314B89">
        <w:lastRenderedPageBreak/>
        <w:t xml:space="preserve">Les </w:t>
      </w:r>
      <w:r w:rsidRPr="00781164">
        <w:rPr>
          <w:b/>
          <w:bCs/>
        </w:rPr>
        <w:t>locaux à risques</w:t>
      </w:r>
      <w:r w:rsidRPr="00314B89">
        <w:t xml:space="preserve"> (serveurs, archives...) seront équipés de serrures négatives. Toutes les autres portes munies de badges, seront équipées de serrures positives.</w:t>
      </w:r>
    </w:p>
    <w:p w14:paraId="765470A7" w14:textId="350C4E48" w:rsidR="00800D09" w:rsidRDefault="00800D09" w:rsidP="000147FE">
      <w:pPr>
        <w:pStyle w:val="Puce1"/>
      </w:pPr>
      <w:r w:rsidRPr="00781164">
        <w:rPr>
          <w:b/>
        </w:rPr>
        <w:t>Les portes de circulation coupe-feux</w:t>
      </w:r>
      <w:r w:rsidRPr="00314B89">
        <w:t xml:space="preserve"> sont munies d'un oculus et avec abattement sans recouvrement. Elles sont montées sur pivot et non double charnière.</w:t>
      </w:r>
    </w:p>
    <w:p w14:paraId="3423F2A7" w14:textId="5C269C34" w:rsidR="005B7629" w:rsidRPr="005B7629" w:rsidRDefault="005B7629" w:rsidP="000147FE">
      <w:pPr>
        <w:pStyle w:val="Puce1"/>
        <w:rPr>
          <w:rFonts w:cs="Calibri"/>
        </w:rPr>
      </w:pPr>
      <w:r>
        <w:rPr>
          <w:b/>
        </w:rPr>
        <w:t xml:space="preserve">Les portes des cabines WC </w:t>
      </w:r>
      <w:r w:rsidR="007177CD">
        <w:rPr>
          <w:b/>
        </w:rPr>
        <w:t xml:space="preserve">et douches </w:t>
      </w:r>
      <w:r w:rsidRPr="005B7629">
        <w:t>seront équipées d’indicateur de présence et seront déverrouillables depuis l’extérieur.</w:t>
      </w:r>
    </w:p>
    <w:p w14:paraId="2072B620" w14:textId="01DE60FB" w:rsidR="00800D09" w:rsidRDefault="00800D09" w:rsidP="00800D09">
      <w:r w:rsidRPr="00781164">
        <w:t>Le réfectoire sera équipé d’ensembles menuisés avec plans de travail et rangements (selon le projet) permettant d’accueillir les éléments de plomberie et les équipements électroménagers.</w:t>
      </w:r>
    </w:p>
    <w:p w14:paraId="4B3B2199" w14:textId="77777777" w:rsidR="006B12A8" w:rsidRPr="00543849" w:rsidRDefault="006B12A8" w:rsidP="00800D09"/>
    <w:p w14:paraId="6BC19C0D" w14:textId="77777777" w:rsidR="00800D09" w:rsidRPr="00A313BE" w:rsidRDefault="00800D09" w:rsidP="00800D09">
      <w:pPr>
        <w:pStyle w:val="Titre3"/>
      </w:pPr>
      <w:r w:rsidRPr="00A313BE">
        <w:t>Serrurerie</w:t>
      </w:r>
    </w:p>
    <w:p w14:paraId="7D8C81ED" w14:textId="1095A206" w:rsidR="00800D09" w:rsidRPr="00A313BE" w:rsidRDefault="00800D09" w:rsidP="00800D09">
      <w:pPr>
        <w:rPr>
          <w:rFonts w:cs="Calibri"/>
        </w:rPr>
      </w:pPr>
      <w:r w:rsidRPr="00A313BE">
        <w:rPr>
          <w:rFonts w:cs="Calibri"/>
        </w:rPr>
        <w:t xml:space="preserve">Le </w:t>
      </w:r>
      <w:r w:rsidR="000853D6">
        <w:t>Maître d’œuvre</w:t>
      </w:r>
      <w:r w:rsidRPr="00A313BE">
        <w:t xml:space="preserve"> </w:t>
      </w:r>
      <w:r w:rsidRPr="00A313BE">
        <w:rPr>
          <w:rFonts w:cs="Calibri"/>
        </w:rPr>
        <w:t xml:space="preserve">prévoit des matériaux adaptés aux conditions climatiques en utilisant par exemple de l’aluminium ou de l’inox pour les éléments de petite taille, et pour les éléments plus importants, de l’acier galvanisé. </w:t>
      </w:r>
    </w:p>
    <w:p w14:paraId="12614DD2" w14:textId="77777777" w:rsidR="00800D09" w:rsidRPr="00A313BE" w:rsidRDefault="00800D09" w:rsidP="00800D09">
      <w:pPr>
        <w:rPr>
          <w:rFonts w:cs="Calibri"/>
        </w:rPr>
      </w:pPr>
      <w:r w:rsidRPr="00A313BE">
        <w:rPr>
          <w:rFonts w:cs="Calibri"/>
        </w:rPr>
        <w:t>Les serrures courantes sont de type à cylindre européen.</w:t>
      </w:r>
    </w:p>
    <w:p w14:paraId="39F33A58" w14:textId="77777777" w:rsidR="00800D09" w:rsidRPr="00A313BE" w:rsidRDefault="00800D09" w:rsidP="00800D09">
      <w:r w:rsidRPr="00A313BE">
        <w:rPr>
          <w:rFonts w:cs="Calibri"/>
        </w:rPr>
        <w:t>Le niveau de qualité des serrures doit s’accompagner d’une qualité équivalente des cloisons, de la porte et de leur mise</w:t>
      </w:r>
      <w:r w:rsidRPr="00A313BE">
        <w:t xml:space="preserve"> en œuvre.</w:t>
      </w:r>
    </w:p>
    <w:p w14:paraId="43121FA1" w14:textId="77777777" w:rsidR="00800D09" w:rsidRDefault="00800D09" w:rsidP="00800D09">
      <w:pPr>
        <w:rPr>
          <w:szCs w:val="22"/>
        </w:rPr>
      </w:pPr>
      <w:r w:rsidRPr="00A313BE">
        <w:t xml:space="preserve">Les quincailleries devront être robustes, simples et porter un label de qualité </w:t>
      </w:r>
      <w:r w:rsidRPr="00A313BE">
        <w:rPr>
          <w:szCs w:val="22"/>
        </w:rPr>
        <w:t>SNFQ (Syndicat National des Fabricants de Quincaillerie).</w:t>
      </w:r>
    </w:p>
    <w:p w14:paraId="29543F47" w14:textId="77777777" w:rsidR="00800D09" w:rsidRDefault="00800D09" w:rsidP="00800D09">
      <w:pPr>
        <w:rPr>
          <w:szCs w:val="22"/>
        </w:rPr>
      </w:pPr>
    </w:p>
    <w:p w14:paraId="200C4DD4" w14:textId="77777777" w:rsidR="00800D09" w:rsidRPr="00781164" w:rsidRDefault="00800D09" w:rsidP="00800D09">
      <w:pPr>
        <w:pStyle w:val="Titre3"/>
      </w:pPr>
      <w:bookmarkStart w:id="103" w:name="_Toc121418250"/>
      <w:r w:rsidRPr="00781164">
        <w:t>Signalétique</w:t>
      </w:r>
      <w:bookmarkEnd w:id="103"/>
      <w:r w:rsidRPr="00781164">
        <w:t xml:space="preserve"> </w:t>
      </w:r>
    </w:p>
    <w:p w14:paraId="131278FD" w14:textId="77777777" w:rsidR="00800D09" w:rsidRPr="00781164" w:rsidRDefault="00800D09" w:rsidP="00800D09">
      <w:pPr>
        <w:rPr>
          <w:rFonts w:cs="Calibri"/>
        </w:rPr>
      </w:pPr>
      <w:r w:rsidRPr="00781164">
        <w:rPr>
          <w:rFonts w:cs="Calibri"/>
        </w:rPr>
        <w:t xml:space="preserve">La signalétique respectera les caractéristiques du guide </w:t>
      </w:r>
      <w:r w:rsidRPr="007D2430">
        <w:rPr>
          <w:rFonts w:cs="Calibri"/>
        </w:rPr>
        <w:t>méthodologie « 5S »</w:t>
      </w:r>
      <w:r w:rsidRPr="00781164">
        <w:rPr>
          <w:rFonts w:cs="Calibri"/>
        </w:rPr>
        <w:t xml:space="preserve"> </w:t>
      </w:r>
    </w:p>
    <w:p w14:paraId="46B83383" w14:textId="0CC94B37" w:rsidR="00800D09" w:rsidRPr="007261B7" w:rsidRDefault="004D4EE9" w:rsidP="00800D09">
      <w:pPr>
        <w:rPr>
          <w:rFonts w:cs="Calibri"/>
        </w:rPr>
      </w:pPr>
      <w:r w:rsidRPr="007261B7">
        <w:rPr>
          <w:rFonts w:cs="Calibri"/>
        </w:rPr>
        <w:t>À</w:t>
      </w:r>
      <w:r w:rsidR="00800D09" w:rsidRPr="007261B7">
        <w:rPr>
          <w:rFonts w:cs="Calibri"/>
        </w:rPr>
        <w:t xml:space="preserve"> l'intérieur du bâtiment, la signalétique devra respecter les normes liées aux handicaps et comprendre : </w:t>
      </w:r>
    </w:p>
    <w:p w14:paraId="239D0BDF" w14:textId="77777777" w:rsidR="00800D09" w:rsidRPr="00044DF3" w:rsidRDefault="00800D09" w:rsidP="000147FE">
      <w:pPr>
        <w:pStyle w:val="Puce1"/>
      </w:pPr>
      <w:r w:rsidRPr="00044DF3">
        <w:t>Toutes les signalétiques d’orientation dans le bâtiment et d’indication des fonctions : des panneaux simples, contrastés, judicieusement placés et facilement déplaçables (hauteur d’homme)</w:t>
      </w:r>
      <w:r>
        <w:t> ;</w:t>
      </w:r>
    </w:p>
    <w:p w14:paraId="5ADD3756" w14:textId="77777777" w:rsidR="00800D09" w:rsidRPr="00044DF3" w:rsidRDefault="00800D09" w:rsidP="000147FE">
      <w:pPr>
        <w:pStyle w:val="Puce1"/>
      </w:pPr>
      <w:r w:rsidRPr="00044DF3">
        <w:t>Les signalétiques d’étages, et de sanitaires</w:t>
      </w:r>
      <w:r>
        <w:t> ;</w:t>
      </w:r>
    </w:p>
    <w:p w14:paraId="73A0C976" w14:textId="77777777" w:rsidR="00800D09" w:rsidRPr="00044DF3" w:rsidRDefault="00800D09" w:rsidP="000147FE">
      <w:pPr>
        <w:pStyle w:val="Puce1"/>
      </w:pPr>
      <w:r w:rsidRPr="00044DF3">
        <w:t>Le repérage et l’identification des locaux techniques avec un porte-document fixé à côté de l'entrée du local</w:t>
      </w:r>
      <w:r>
        <w:t> ;</w:t>
      </w:r>
    </w:p>
    <w:p w14:paraId="7A5DB14B" w14:textId="77777777" w:rsidR="00800D09" w:rsidRPr="00044DF3" w:rsidRDefault="00800D09" w:rsidP="000147FE">
      <w:pPr>
        <w:pStyle w:val="Puce1"/>
      </w:pPr>
      <w:r w:rsidRPr="00044DF3">
        <w:t>La signalétique de sécurité y compris signalétiques lumineuses alarmes et sorties de secours ;</w:t>
      </w:r>
    </w:p>
    <w:p w14:paraId="77678D25" w14:textId="77777777" w:rsidR="00800D09" w:rsidRPr="00044DF3" w:rsidRDefault="00800D09" w:rsidP="000147FE">
      <w:pPr>
        <w:pStyle w:val="Puce1"/>
      </w:pPr>
      <w:r w:rsidRPr="00044DF3">
        <w:t>La signalétique des organes techniques</w:t>
      </w:r>
      <w:r>
        <w:t> ;</w:t>
      </w:r>
    </w:p>
    <w:p w14:paraId="5A9EAADE" w14:textId="77777777" w:rsidR="00800D09" w:rsidRPr="005B5F12" w:rsidRDefault="00800D09" w:rsidP="000147FE">
      <w:pPr>
        <w:pStyle w:val="Puce1"/>
      </w:pPr>
      <w:r w:rsidRPr="00044DF3">
        <w:t>Tableau synoptique des étiquettes de signalisation des organes techniques</w:t>
      </w:r>
      <w:r w:rsidRPr="005B5F12">
        <w:t>.</w:t>
      </w:r>
    </w:p>
    <w:p w14:paraId="140DEC2E" w14:textId="77777777" w:rsidR="00800D09" w:rsidRDefault="00800D09" w:rsidP="00800D09">
      <w:pPr>
        <w:rPr>
          <w:rFonts w:cs="Calibri"/>
        </w:rPr>
      </w:pPr>
      <w:r>
        <w:rPr>
          <w:rFonts w:cs="Calibri"/>
        </w:rPr>
        <w:t xml:space="preserve">Suivant le site et contexte de l’opération, il pourra être envisagée </w:t>
      </w:r>
      <w:r w:rsidRPr="007261B7">
        <w:rPr>
          <w:rFonts w:cs="Calibri"/>
        </w:rPr>
        <w:t>une signalétique extérieure pour indiquer l’usage du bâtiment </w:t>
      </w:r>
      <w:r>
        <w:rPr>
          <w:rFonts w:cs="Calibri"/>
        </w:rPr>
        <w:t>(</w:t>
      </w:r>
      <w:r w:rsidRPr="007261B7">
        <w:rPr>
          <w:rFonts w:cs="Calibri"/>
        </w:rPr>
        <w:t>logo VNF</w:t>
      </w:r>
      <w:r>
        <w:rPr>
          <w:rFonts w:cs="Calibri"/>
        </w:rPr>
        <w:t>). La signalétique extérieure ne sera pas rétroéclairée.</w:t>
      </w:r>
    </w:p>
    <w:p w14:paraId="752A58E7" w14:textId="680BBB0A" w:rsidR="00800D09" w:rsidRDefault="00800D09" w:rsidP="00800D09">
      <w:r>
        <w:t>L’ensemble de la signalétique sera établi en concertation avec VNF.</w:t>
      </w:r>
    </w:p>
    <w:p w14:paraId="25134C12" w14:textId="77777777" w:rsidR="006B12A8" w:rsidRDefault="006B12A8" w:rsidP="00800D09"/>
    <w:p w14:paraId="74A19EF5" w14:textId="02414116" w:rsidR="00800D09" w:rsidRPr="0019736C" w:rsidRDefault="0019736C" w:rsidP="0019736C">
      <w:pPr>
        <w:pStyle w:val="Titre3"/>
      </w:pPr>
      <w:bookmarkStart w:id="104" w:name="_Toc21333996"/>
      <w:bookmarkEnd w:id="101"/>
      <w:r w:rsidRPr="0019736C">
        <w:t xml:space="preserve">Équipements </w:t>
      </w:r>
      <w:r w:rsidR="00800D09" w:rsidRPr="0019736C">
        <w:t xml:space="preserve">et mobilier </w:t>
      </w:r>
      <w:bookmarkEnd w:id="104"/>
    </w:p>
    <w:p w14:paraId="775C25BF" w14:textId="77777777" w:rsidR="00800D09" w:rsidRPr="00057040" w:rsidRDefault="00800D09" w:rsidP="00800D09">
      <w:r w:rsidRPr="00781164">
        <w:t xml:space="preserve">Suivant la nature du local, des équipements sont à prévoir au titre de l’opération (c’est-à-dire compris dans le coût prévisionnel des travaux). </w:t>
      </w:r>
      <w:r w:rsidRPr="00781164">
        <w:rPr>
          <w:b/>
        </w:rPr>
        <w:t>Ces informations sont consignées dans les fiches par locaux</w:t>
      </w:r>
      <w:r w:rsidRPr="00781164">
        <w:t xml:space="preserve">. </w:t>
      </w:r>
      <w:r w:rsidRPr="00057040">
        <w:t>Sont dus au titre du marché :</w:t>
      </w:r>
    </w:p>
    <w:p w14:paraId="2520FD42" w14:textId="77777777" w:rsidR="00800D09" w:rsidRPr="00B81779" w:rsidRDefault="00800D09" w:rsidP="000147FE">
      <w:pPr>
        <w:pStyle w:val="Puce1"/>
      </w:pPr>
      <w:r w:rsidRPr="00B81779">
        <w:lastRenderedPageBreak/>
        <w:t>Tous les équipements et mobiliers scellés au mur ou destinés à structurer les espaces (placards, cloisons amovibles, équipements kitchenettes…).</w:t>
      </w:r>
    </w:p>
    <w:p w14:paraId="7DA0A3F7" w14:textId="77777777" w:rsidR="00800D09" w:rsidRPr="00B81779" w:rsidRDefault="00800D09" w:rsidP="000147FE">
      <w:pPr>
        <w:pStyle w:val="Puce1"/>
      </w:pPr>
      <w:r w:rsidRPr="00B81779">
        <w:t>Les équipements d’extinction du feu et plans d’évacuation</w:t>
      </w:r>
    </w:p>
    <w:p w14:paraId="16BF3684" w14:textId="77777777" w:rsidR="00800D09" w:rsidRPr="00B81779" w:rsidRDefault="00800D09" w:rsidP="000147FE">
      <w:pPr>
        <w:pStyle w:val="Puce1"/>
      </w:pPr>
      <w:r w:rsidRPr="00B81779">
        <w:t>Le mobilier des espaces extérieurs le cas échéant.</w:t>
      </w:r>
    </w:p>
    <w:p w14:paraId="730EC183" w14:textId="77777777" w:rsidR="004D4EE9" w:rsidRDefault="004D4EE9" w:rsidP="00800D09"/>
    <w:p w14:paraId="409B1C20" w14:textId="18F11065" w:rsidR="00800D09" w:rsidRPr="00057040" w:rsidRDefault="00800D09" w:rsidP="00800D09">
      <w:r w:rsidRPr="00057040">
        <w:t>Le mobilier intégré à l’opération doit être :</w:t>
      </w:r>
    </w:p>
    <w:p w14:paraId="1992DDFB" w14:textId="77777777" w:rsidR="00800D09" w:rsidRPr="00057040" w:rsidRDefault="00800D09" w:rsidP="000147FE">
      <w:pPr>
        <w:pStyle w:val="Puce1"/>
      </w:pPr>
      <w:r w:rsidRPr="00057040">
        <w:t xml:space="preserve">Solide </w:t>
      </w:r>
    </w:p>
    <w:p w14:paraId="325A9E4E" w14:textId="77777777" w:rsidR="00800D09" w:rsidRPr="00057040" w:rsidRDefault="00800D09" w:rsidP="000147FE">
      <w:pPr>
        <w:pStyle w:val="Puce1"/>
      </w:pPr>
      <w:r>
        <w:t>M</w:t>
      </w:r>
      <w:r w:rsidRPr="00057040">
        <w:t xml:space="preserve">odulable </w:t>
      </w:r>
    </w:p>
    <w:p w14:paraId="5977F20C" w14:textId="77777777" w:rsidR="00800D09" w:rsidRPr="00057040" w:rsidRDefault="00800D09" w:rsidP="000147FE">
      <w:pPr>
        <w:pStyle w:val="Puce1"/>
      </w:pPr>
      <w:r w:rsidRPr="00057040">
        <w:t>Conforme aux normes de sécurité</w:t>
      </w:r>
    </w:p>
    <w:p w14:paraId="698D9CC9" w14:textId="77777777" w:rsidR="00800D09" w:rsidRDefault="00800D09" w:rsidP="000147FE">
      <w:pPr>
        <w:pStyle w:val="Puce1"/>
      </w:pPr>
      <w:r w:rsidRPr="00057040">
        <w:t xml:space="preserve">Confortable et d’entretien facile. </w:t>
      </w:r>
    </w:p>
    <w:p w14:paraId="78C4B078" w14:textId="77777777" w:rsidR="00800D09" w:rsidRPr="00554B85" w:rsidRDefault="00800D09" w:rsidP="00800D09">
      <w:r w:rsidRPr="00554B85">
        <w:t>Le mobilier et équipements prévus au sein des locaux, et non dus au titre du marché, sont précisés à titre informatif dans les fiches espaces.</w:t>
      </w:r>
    </w:p>
    <w:p w14:paraId="2CB2E98D" w14:textId="77777777" w:rsidR="00800D09" w:rsidRPr="00781164" w:rsidRDefault="00800D09" w:rsidP="00800D09">
      <w:pPr>
        <w:rPr>
          <w:rFonts w:cs="Calibri"/>
        </w:rPr>
      </w:pPr>
    </w:p>
    <w:p w14:paraId="66B686BC" w14:textId="0DBCDA00" w:rsidR="00800D09" w:rsidRPr="00800D09" w:rsidRDefault="00FD371B" w:rsidP="00800D09">
      <w:pPr>
        <w:pStyle w:val="Titre2"/>
      </w:pPr>
      <w:bookmarkStart w:id="105" w:name="_Toc351991877"/>
      <w:bookmarkStart w:id="106" w:name="_Toc351991878"/>
      <w:bookmarkStart w:id="107" w:name="_Toc121418251"/>
      <w:bookmarkStart w:id="108" w:name="_Ref121482154"/>
      <w:bookmarkStart w:id="109" w:name="_Ref121482179"/>
      <w:bookmarkStart w:id="110" w:name="_Toc123911358"/>
      <w:bookmarkEnd w:id="105"/>
      <w:bookmarkEnd w:id="106"/>
      <w:r>
        <w:t>VRD</w:t>
      </w:r>
      <w:r w:rsidR="00800D09" w:rsidRPr="00800D09">
        <w:t xml:space="preserve"> et espaces extérieurs</w:t>
      </w:r>
      <w:bookmarkStart w:id="111" w:name="_Hlk121476869"/>
      <w:bookmarkEnd w:id="107"/>
      <w:bookmarkEnd w:id="108"/>
      <w:bookmarkEnd w:id="109"/>
      <w:bookmarkEnd w:id="110"/>
      <w:r w:rsidR="00800D09" w:rsidRPr="00800D09">
        <w:t xml:space="preserve"> </w:t>
      </w:r>
    </w:p>
    <w:p w14:paraId="035BC333" w14:textId="30330EBE" w:rsidR="00800D09" w:rsidRDefault="00800D09" w:rsidP="00800D09">
      <w:r w:rsidRPr="003B54FB">
        <w:t xml:space="preserve">Les aménagements extérieurs seront dépendants du site de l’opération et feront l’objet d’adaptation fonction des besoins et des contraintes du site. </w:t>
      </w:r>
    </w:p>
    <w:p w14:paraId="17248A73" w14:textId="1F347051" w:rsidR="00E50C7E" w:rsidRPr="003B54FB" w:rsidRDefault="00E50C7E" w:rsidP="00E50C7E">
      <w:r w:rsidRPr="007D2430">
        <w:t xml:space="preserve">Les aménagements proposés devront </w:t>
      </w:r>
      <w:r>
        <w:t xml:space="preserve">garantir des </w:t>
      </w:r>
      <w:r w:rsidRPr="007D2430">
        <w:t xml:space="preserve">coûts </w:t>
      </w:r>
      <w:r>
        <w:t xml:space="preserve">d’investissement, </w:t>
      </w:r>
      <w:r w:rsidRPr="007D2430">
        <w:t>d’exploitation et de maintenance aussi réduits que possible</w:t>
      </w:r>
      <w:r>
        <w:t xml:space="preserve"> (VRD et espaces verts)</w:t>
      </w:r>
      <w:r w:rsidRPr="007D2430">
        <w:t>.</w:t>
      </w:r>
    </w:p>
    <w:p w14:paraId="725C3A64" w14:textId="77777777" w:rsidR="00800D09" w:rsidRPr="003B54FB" w:rsidRDefault="00800D09" w:rsidP="00800D09">
      <w:r w:rsidRPr="003B54FB">
        <w:t>L’imperméabilisation des sols du fait des constructions doit être géré et minimisé afin de ne pas perturber les réseaux en aval ni surdimensionner les dispositifs d’évacuation.</w:t>
      </w:r>
    </w:p>
    <w:p w14:paraId="5738F760" w14:textId="77777777" w:rsidR="00800D09" w:rsidRPr="003B54FB" w:rsidRDefault="00800D09" w:rsidP="00800D09">
      <w:pPr>
        <w:pStyle w:val="Titre3"/>
      </w:pPr>
      <w:r w:rsidRPr="003B54FB">
        <w:t>Réseaux enterrés</w:t>
      </w:r>
    </w:p>
    <w:p w14:paraId="3F771131" w14:textId="77777777" w:rsidR="00800D09" w:rsidRPr="003B54FB" w:rsidRDefault="00800D09" w:rsidP="00800D09">
      <w:r w:rsidRPr="003B54FB">
        <w:t>Le repérage et l’établissement ou la mise à jour des plans des canalisations et réseaux de toute nature existant sur la parcelle du projet devront être effectués par le maître d’œuvre et permettra la rénovation, mise aux normes, extension ou redimensionnement des réseaux éventuellement existants.</w:t>
      </w:r>
    </w:p>
    <w:p w14:paraId="55DB4D2E" w14:textId="77777777" w:rsidR="00800D09" w:rsidRPr="003B54FB" w:rsidRDefault="00800D09" w:rsidP="00800D09">
      <w:r w:rsidRPr="003B54FB">
        <w:t>Les réseaux EP et EU/EV seront séparés sur le site.</w:t>
      </w:r>
    </w:p>
    <w:p w14:paraId="592CC962" w14:textId="77777777" w:rsidR="00800D09" w:rsidRPr="003B54FB" w:rsidRDefault="00800D09" w:rsidP="00800D09">
      <w:r w:rsidRPr="003B54FB">
        <w:t>La coordination avec les concessionnaires est à la charge de la maîtrise d’œuvre.</w:t>
      </w:r>
    </w:p>
    <w:p w14:paraId="26368F1E" w14:textId="77777777" w:rsidR="00800D09" w:rsidRPr="003B54FB" w:rsidRDefault="00800D09" w:rsidP="00800D09">
      <w:r w:rsidRPr="003B54FB">
        <w:t>Aucune canalisation ne sera d’un diamètre inférieur à 200m afin d’éviter les risques d’obstruction et les pentes minimales seront respectées pour permettre l’auto-curage. Les canalisation</w:t>
      </w:r>
      <w:r>
        <w:t>s</w:t>
      </w:r>
      <w:r w:rsidRPr="003B54FB">
        <w:t xml:space="preserve"> d’eaux pluviales seront déterminées pour évacuer les pluies d’intensité décennale. Le recueil des eaux pluviales via des aménagements paysagers de type noues ou bassins afin de limiter les rejets immédiats sera à privilégier.</w:t>
      </w:r>
    </w:p>
    <w:p w14:paraId="161D3590" w14:textId="77777777" w:rsidR="00800D09" w:rsidRPr="003B54FB" w:rsidRDefault="00800D09" w:rsidP="00800D09">
      <w:r w:rsidRPr="003B54FB">
        <w:t>Les réseaux seront conformes aux exigences de la loi sur l’eau et aux réglementations en vigueur et notamment celles relatives à la protection de l’environnement. La récupération des hydrocarbures sera prévue. Les réseaux d’évacuation seront pourvus de tous les ouvrages particuliers tels que regards et tampons pour permettre l’entretien et la maintenance.</w:t>
      </w:r>
    </w:p>
    <w:p w14:paraId="799C899C" w14:textId="77777777" w:rsidR="00800D09" w:rsidRPr="003B54FB" w:rsidRDefault="00800D09" w:rsidP="00800D09">
      <w:pPr>
        <w:pBdr>
          <w:top w:val="single" w:sz="8" w:space="1" w:color="auto"/>
          <w:left w:val="single" w:sz="8" w:space="4" w:color="auto"/>
          <w:bottom w:val="single" w:sz="8" w:space="1" w:color="auto"/>
          <w:right w:val="single" w:sz="8" w:space="4" w:color="auto"/>
        </w:pBdr>
        <w:ind w:left="680"/>
        <w:rPr>
          <w:i/>
        </w:rPr>
      </w:pPr>
      <w:r w:rsidRPr="003B54FB">
        <w:rPr>
          <w:b/>
          <w:i/>
          <w:u w:val="single"/>
        </w:rPr>
        <w:t>A préciser dans le programme spécifique :</w:t>
      </w:r>
      <w:r w:rsidRPr="003B54FB">
        <w:rPr>
          <w:i/>
        </w:rPr>
        <w:t xml:space="preserve"> </w:t>
      </w:r>
    </w:p>
    <w:p w14:paraId="05581DA3" w14:textId="77777777" w:rsidR="00800D09" w:rsidRPr="003B54FB"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sidRPr="003B54FB">
        <w:rPr>
          <w:i/>
        </w:rPr>
        <w:t>Identifier les réseaux enterrés et aériens</w:t>
      </w:r>
    </w:p>
    <w:p w14:paraId="2075A25A" w14:textId="05863FBB" w:rsidR="00800D09" w:rsidRPr="00E31582" w:rsidRDefault="0019736C" w:rsidP="00800D09">
      <w:pPr>
        <w:pStyle w:val="Titre3"/>
      </w:pPr>
      <w:r w:rsidRPr="00E31582">
        <w:lastRenderedPageBreak/>
        <w:t>Voiries et stationnements</w:t>
      </w:r>
    </w:p>
    <w:p w14:paraId="5BE209A5" w14:textId="77777777" w:rsidR="00800D09" w:rsidRPr="00BF2F92" w:rsidRDefault="00800D09" w:rsidP="00800D09">
      <w:r w:rsidRPr="00BF2F92">
        <w:t>Les voiries et l’accès aux façades devront satisfaire la réglementation en matière d’accessibilité des engins de secours.</w:t>
      </w:r>
    </w:p>
    <w:p w14:paraId="0998EC91" w14:textId="77777777" w:rsidR="00800D09" w:rsidRPr="00BF2F92" w:rsidRDefault="00800D09" w:rsidP="00800D09">
      <w:r w:rsidRPr="00BF2F92">
        <w:t>L’aménagement des accès, induites par le projet, seront dues au présent marché selon le parti d’organisation du site retenu.</w:t>
      </w:r>
    </w:p>
    <w:p w14:paraId="4AB82030" w14:textId="77777777" w:rsidR="00800D09" w:rsidRPr="00E31582" w:rsidRDefault="00800D09" w:rsidP="00800D09">
      <w:r w:rsidRPr="00E31582">
        <w:t>Les choix techniques dans la réalisation des voiries devront garantir une bonne résistance au vieillissement et un drainage efficace des eaux de pluie vers le collectif principal.</w:t>
      </w:r>
    </w:p>
    <w:p w14:paraId="14B79D0B" w14:textId="173B24BE" w:rsidR="00800D09" w:rsidRPr="00E31582" w:rsidRDefault="00800D09" w:rsidP="00800D09">
      <w:pPr>
        <w:spacing w:line="276" w:lineRule="auto"/>
      </w:pPr>
      <w:r w:rsidRPr="00E31582">
        <w:t>Les parcs de stationnement font l’objet d’un traitement qualitatif.</w:t>
      </w:r>
    </w:p>
    <w:p w14:paraId="63106D09" w14:textId="77777777" w:rsidR="00800D09" w:rsidRDefault="00800D09" w:rsidP="00800D09">
      <w:r w:rsidRPr="00BF2F92">
        <w:t>Les espaces de stationnement respecteront la norme NF P91-100 qui normalise la dimension minimale des places de stationnement publics.</w:t>
      </w:r>
    </w:p>
    <w:p w14:paraId="0833DB66" w14:textId="77777777" w:rsidR="00800D09" w:rsidRDefault="00800D09" w:rsidP="00800D09">
      <w:pPr>
        <w:spacing w:line="276" w:lineRule="auto"/>
      </w:pPr>
      <w:r w:rsidRPr="0027177D">
        <w:t>Des emplacements destinés aux personnes handicapées à mobilité réduite s</w:t>
      </w:r>
      <w:r>
        <w:t>er</w:t>
      </w:r>
      <w:r w:rsidRPr="0027177D">
        <w:t>ont prévus et matérialisés. Les emplacements s</w:t>
      </w:r>
      <w:r>
        <w:t>er</w:t>
      </w:r>
      <w:r w:rsidRPr="0027177D">
        <w:t>ont tracés sur le revêtement des parcs.</w:t>
      </w:r>
      <w:r>
        <w:t xml:space="preserve"> </w:t>
      </w:r>
    </w:p>
    <w:p w14:paraId="48748576" w14:textId="77777777" w:rsidR="00800D09" w:rsidRDefault="00800D09" w:rsidP="00800D09">
      <w:pPr>
        <w:spacing w:line="276" w:lineRule="auto"/>
      </w:pPr>
      <w:r>
        <w:t>Le nombre de places à pré-équiper pour la recharge des véhicules et les deux-roues électriques ou hybrides rechargeables sera conforme à la règlementation.</w:t>
      </w:r>
    </w:p>
    <w:p w14:paraId="3930DC8E" w14:textId="77777777" w:rsidR="00800D09" w:rsidRDefault="00800D09" w:rsidP="00800D09">
      <w:pPr>
        <w:spacing w:line="276" w:lineRule="auto"/>
      </w:pPr>
      <w:r w:rsidRPr="006912EA">
        <w:t>Un abri couvert</w:t>
      </w:r>
      <w:r>
        <w:t xml:space="preserve"> 2 roues </w:t>
      </w:r>
      <w:r w:rsidRPr="006912EA">
        <w:t>sera prévu</w:t>
      </w:r>
      <w:r>
        <w:t>.</w:t>
      </w:r>
    </w:p>
    <w:p w14:paraId="2368D4D6" w14:textId="77777777" w:rsidR="00800D09" w:rsidRPr="00E31582" w:rsidRDefault="00800D09" w:rsidP="00800D09">
      <w:pPr>
        <w:pBdr>
          <w:top w:val="single" w:sz="8" w:space="1" w:color="auto"/>
          <w:left w:val="single" w:sz="8" w:space="4" w:color="auto"/>
          <w:bottom w:val="single" w:sz="8" w:space="1" w:color="auto"/>
          <w:right w:val="single" w:sz="8" w:space="4" w:color="auto"/>
        </w:pBdr>
        <w:ind w:left="680"/>
        <w:rPr>
          <w:i/>
        </w:rPr>
      </w:pPr>
      <w:r w:rsidRPr="00E31582">
        <w:rPr>
          <w:b/>
          <w:i/>
          <w:u w:val="single"/>
        </w:rPr>
        <w:t>À préciser dans le programme spécifique :</w:t>
      </w:r>
      <w:r w:rsidRPr="00E31582">
        <w:rPr>
          <w:i/>
        </w:rPr>
        <w:t xml:space="preserve"> </w:t>
      </w:r>
    </w:p>
    <w:p w14:paraId="07B9CBD8" w14:textId="77777777" w:rsidR="00800D09" w:rsidRPr="00E31582"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sidRPr="00E31582">
        <w:rPr>
          <w:i/>
        </w:rPr>
        <w:t>Nombre de stationnements véhicules légers employés et visiteurs</w:t>
      </w:r>
    </w:p>
    <w:p w14:paraId="7DCDD67C" w14:textId="77777777" w:rsidR="00800D09" w:rsidRPr="00E31582"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sidRPr="00E31582">
        <w:rPr>
          <w:i/>
        </w:rPr>
        <w:t>Nombre de deux-roues</w:t>
      </w:r>
    </w:p>
    <w:p w14:paraId="5CAA5C04" w14:textId="77777777" w:rsidR="00800D09" w:rsidRPr="00E31582"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sidRPr="00E31582">
        <w:rPr>
          <w:i/>
        </w:rPr>
        <w:t>Nombre et typologie de stationnements véhicules de services</w:t>
      </w:r>
    </w:p>
    <w:p w14:paraId="2746C6B7" w14:textId="77777777" w:rsidR="006B12A8" w:rsidRDefault="006B12A8" w:rsidP="00800D09"/>
    <w:p w14:paraId="5E63741E" w14:textId="77777777" w:rsidR="00800D09" w:rsidRPr="00E77CED" w:rsidRDefault="00800D09" w:rsidP="00800D09">
      <w:pPr>
        <w:pStyle w:val="Titre3"/>
      </w:pPr>
      <w:r w:rsidRPr="00E77CED">
        <w:t>Cl</w:t>
      </w:r>
      <w:r>
        <w:t>ô</w:t>
      </w:r>
      <w:r w:rsidRPr="00E77CED">
        <w:t>ture du site</w:t>
      </w:r>
    </w:p>
    <w:p w14:paraId="286A9B4F" w14:textId="77777777" w:rsidR="00800D09" w:rsidRPr="00E77CED" w:rsidRDefault="00800D09" w:rsidP="00800D09">
      <w:r w:rsidRPr="00E77CED">
        <w:t xml:space="preserve">Le site comprendra un accès unique principal : </w:t>
      </w:r>
    </w:p>
    <w:p w14:paraId="1CD4FB92" w14:textId="77777777" w:rsidR="00800D09" w:rsidRPr="00E77CED" w:rsidRDefault="00800D09" w:rsidP="000147FE">
      <w:pPr>
        <w:pStyle w:val="Puce1"/>
      </w:pPr>
      <w:r w:rsidRPr="00E77CED">
        <w:t>Un portail automatique d’accès des véhicules et desservant les stationnements personnels et visiteurs</w:t>
      </w:r>
    </w:p>
    <w:p w14:paraId="31C3C9A9" w14:textId="77777777" w:rsidR="00800D09" w:rsidRPr="00E77CED" w:rsidRDefault="00800D09" w:rsidP="000147FE">
      <w:pPr>
        <w:pStyle w:val="Puce1"/>
      </w:pPr>
      <w:r w:rsidRPr="00E77CED">
        <w:t xml:space="preserve">Un accès piétons commandé par badge </w:t>
      </w:r>
    </w:p>
    <w:p w14:paraId="3F1C2605" w14:textId="77777777" w:rsidR="00800D09" w:rsidRPr="00E77CED" w:rsidRDefault="00800D09" w:rsidP="00800D09">
      <w:r w:rsidRPr="00E77CED">
        <w:t>Les accès piétons et véhicules seront équipés d’un dispositif de visiophonie avec renvoi vers le bâtiment.</w:t>
      </w:r>
    </w:p>
    <w:p w14:paraId="35EB6E8D" w14:textId="798170D1" w:rsidR="00800D09" w:rsidRDefault="00800D09" w:rsidP="00800D09">
      <w:r w:rsidRPr="00E77CED">
        <w:t>Le site comprendra une clôture périphérique anti-intrusion générale d’une hauteur minimale de 2,20m et/ou tenant compte du règlement du PLU applicable.</w:t>
      </w:r>
    </w:p>
    <w:p w14:paraId="75D1E98C" w14:textId="19858FDD" w:rsidR="006B12A8" w:rsidRPr="00E77CED" w:rsidRDefault="006B12A8" w:rsidP="00800D09">
      <w:r>
        <w:t>Ces prescriptions pourront être adapté</w:t>
      </w:r>
      <w:r w:rsidR="00AF2DE9">
        <w:t>e</w:t>
      </w:r>
      <w:r>
        <w:t>s suivant les conclusions de l’analyse de risques du site menée par VNF</w:t>
      </w:r>
      <w:r w:rsidR="00AF2DE9">
        <w:t xml:space="preserve"> (caractéristiques et typologie des clôtures)</w:t>
      </w:r>
      <w:r>
        <w:t>.</w:t>
      </w:r>
    </w:p>
    <w:p w14:paraId="36D605B9" w14:textId="77777777" w:rsidR="00800D09" w:rsidRPr="00E77CED" w:rsidRDefault="00800D09" w:rsidP="00800D09">
      <w:pPr>
        <w:pBdr>
          <w:top w:val="single" w:sz="8" w:space="1" w:color="auto"/>
          <w:left w:val="single" w:sz="8" w:space="4" w:color="auto"/>
          <w:bottom w:val="single" w:sz="8" w:space="1" w:color="auto"/>
          <w:right w:val="single" w:sz="8" w:space="4" w:color="auto"/>
        </w:pBdr>
        <w:ind w:left="680"/>
        <w:rPr>
          <w:i/>
        </w:rPr>
      </w:pPr>
      <w:r w:rsidRPr="00E77CED">
        <w:rPr>
          <w:b/>
          <w:i/>
          <w:u w:val="single"/>
        </w:rPr>
        <w:t>A préciser dans le programme spécifique :</w:t>
      </w:r>
      <w:r w:rsidRPr="00E77CED">
        <w:rPr>
          <w:i/>
        </w:rPr>
        <w:t xml:space="preserve"> </w:t>
      </w:r>
    </w:p>
    <w:p w14:paraId="4BA65489" w14:textId="77777777" w:rsidR="00800D09" w:rsidRPr="00E77CED"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sidRPr="00E77CED">
        <w:rPr>
          <w:i/>
        </w:rPr>
        <w:t>Préciser les contraintes de voisinage, les préconisations spécifiques concernant la typologie de clôture</w:t>
      </w:r>
    </w:p>
    <w:p w14:paraId="4705ECCD" w14:textId="77777777" w:rsidR="00800D09" w:rsidRPr="00E77CED"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sidRPr="00E77CED">
        <w:rPr>
          <w:i/>
        </w:rPr>
        <w:t>Préciser la localisation du renvoi de la visiophonie</w:t>
      </w:r>
    </w:p>
    <w:p w14:paraId="18EA3E04" w14:textId="5641AA0F" w:rsidR="006B12A8" w:rsidRDefault="006B12A8" w:rsidP="006B12A8"/>
    <w:p w14:paraId="3025EFE5" w14:textId="77777777" w:rsidR="006B12A8" w:rsidRDefault="006B12A8" w:rsidP="006B12A8"/>
    <w:p w14:paraId="495A56EE" w14:textId="2D25A9A7" w:rsidR="00800D09" w:rsidRPr="00E77CED" w:rsidRDefault="00800D09" w:rsidP="00800D09">
      <w:pPr>
        <w:pStyle w:val="Titre3"/>
      </w:pPr>
      <w:r w:rsidRPr="00E77CED">
        <w:lastRenderedPageBreak/>
        <w:t>Aménagement paysager</w:t>
      </w:r>
    </w:p>
    <w:p w14:paraId="29C5B5DD" w14:textId="62A71B38" w:rsidR="00800D09" w:rsidRPr="00B81779" w:rsidRDefault="00800D09" w:rsidP="00800D09">
      <w:pPr>
        <w:spacing w:before="240" w:after="240"/>
        <w:rPr>
          <w:i/>
          <w:iCs/>
        </w:rPr>
      </w:pPr>
      <w:r w:rsidRPr="00B81779">
        <w:rPr>
          <w:i/>
          <w:iCs/>
        </w:rPr>
        <w:t xml:space="preserve">Cf. </w:t>
      </w:r>
      <w:r>
        <w:rPr>
          <w:i/>
          <w:iCs/>
        </w:rPr>
        <w:t xml:space="preserve">exigences environnementales </w:t>
      </w:r>
      <w:r w:rsidRPr="00B81779">
        <w:rPr>
          <w:i/>
          <w:iCs/>
        </w:rPr>
        <w:t xml:space="preserve">§ </w:t>
      </w:r>
      <w:r w:rsidRPr="00B81779">
        <w:rPr>
          <w:i/>
          <w:iCs/>
        </w:rPr>
        <w:fldChar w:fldCharType="begin"/>
      </w:r>
      <w:r w:rsidRPr="00B81779">
        <w:rPr>
          <w:i/>
          <w:iCs/>
        </w:rPr>
        <w:instrText xml:space="preserve"> REF _Ref121475077 \r \h </w:instrText>
      </w:r>
      <w:r>
        <w:rPr>
          <w:i/>
          <w:iCs/>
        </w:rPr>
        <w:instrText xml:space="preserve"> \* MERGEFORMAT </w:instrText>
      </w:r>
      <w:r w:rsidRPr="00B81779">
        <w:rPr>
          <w:i/>
          <w:iCs/>
        </w:rPr>
      </w:r>
      <w:r w:rsidRPr="00B81779">
        <w:rPr>
          <w:i/>
          <w:iCs/>
        </w:rPr>
        <w:fldChar w:fldCharType="separate"/>
      </w:r>
      <w:r w:rsidR="00D97D93">
        <w:rPr>
          <w:i/>
          <w:iCs/>
        </w:rPr>
        <w:t xml:space="preserve">2.4 - </w:t>
      </w:r>
      <w:r w:rsidRPr="00B81779">
        <w:rPr>
          <w:i/>
          <w:iCs/>
        </w:rPr>
        <w:fldChar w:fldCharType="end"/>
      </w:r>
    </w:p>
    <w:p w14:paraId="20DEAB1D" w14:textId="18E905AE" w:rsidR="00800D09" w:rsidRPr="00E77CED" w:rsidRDefault="00800D09" w:rsidP="00800D09">
      <w:pPr>
        <w:widowControl w:val="0"/>
        <w:spacing w:after="60" w:line="264" w:lineRule="auto"/>
      </w:pPr>
      <w:r w:rsidRPr="00E77CED">
        <w:t>Le traitement paysager et la gestion de l’imperméabilisation de la parcelle devr</w:t>
      </w:r>
      <w:r w:rsidR="00C5341E">
        <w:t>ont</w:t>
      </w:r>
      <w:r w:rsidRPr="00E77CED">
        <w:t xml:space="preserve"> avant tout respecter les exigences de la réglementation locale et les exigences fonctionnelles du projet. </w:t>
      </w:r>
    </w:p>
    <w:p w14:paraId="19574A7C" w14:textId="7DAD6CAC" w:rsidR="00800D09" w:rsidRPr="00E77CED" w:rsidRDefault="00800D09" w:rsidP="00800D09">
      <w:pPr>
        <w:widowControl w:val="0"/>
        <w:spacing w:after="60" w:line="264" w:lineRule="auto"/>
      </w:pPr>
      <w:r w:rsidRPr="00E77CED">
        <w:t xml:space="preserve">La gestion des eaux pluviales sur la parcelle doit être maximisée afin de limiter le rejet des eaux pluviales directement dans le réseau public. Le </w:t>
      </w:r>
      <w:r w:rsidR="000853D6">
        <w:t>maître d’œuvre</w:t>
      </w:r>
      <w:r w:rsidRPr="00E77CED">
        <w:t xml:space="preserve"> expliquera sa démarche et les choix faits pour viser cet objectif. </w:t>
      </w:r>
    </w:p>
    <w:p w14:paraId="44D12D72" w14:textId="77777777" w:rsidR="00800D09" w:rsidRPr="00E77CED" w:rsidRDefault="00800D09" w:rsidP="00800D09">
      <w:pPr>
        <w:widowControl w:val="0"/>
        <w:spacing w:after="60" w:line="264" w:lineRule="auto"/>
      </w:pPr>
      <w:r w:rsidRPr="00E77CED">
        <w:t xml:space="preserve">Ces apports sont à maîtriser dans le cadre d’une gestion quantitative et qualitative adéquate. L'opportunité et la possibilité de la mise en place de techniques alternatives de gestion des EP seront étudiées (noues, bassins paysagers, etc.). </w:t>
      </w:r>
    </w:p>
    <w:p w14:paraId="27C9434F" w14:textId="77777777" w:rsidR="00800D09" w:rsidRPr="00E77CED" w:rsidRDefault="00800D09" w:rsidP="00800D09">
      <w:pPr>
        <w:widowControl w:val="0"/>
        <w:spacing w:after="60" w:line="264" w:lineRule="auto"/>
      </w:pPr>
      <w:r w:rsidRPr="00E77CED">
        <w:t>L’impact des EP sur le milieu naturel seront les plus réduits possibles conformément à la réglementation en vigueur (européenne, nationale et locale).</w:t>
      </w:r>
    </w:p>
    <w:p w14:paraId="6F27FFD1" w14:textId="00AFAC7C" w:rsidR="00800D09" w:rsidRDefault="00800D09" w:rsidP="00800D09">
      <w:r>
        <w:t xml:space="preserve">Le traitement végétal et minéral du projet doit faire l’objet de la part du </w:t>
      </w:r>
      <w:r w:rsidR="000853D6">
        <w:t>maître d’œuvre</w:t>
      </w:r>
      <w:r>
        <w:t xml:space="preserve"> d’un schéma d’aménagement précisant les essences d’arbres, la volumétrie des plantations, les caractéristiques en termes d’entretien et de durabilité. Il ne doit pas s’agir d’un projet paysager d’envergure, dans le respect du coût global de l’opération.</w:t>
      </w:r>
    </w:p>
    <w:p w14:paraId="6C8DF81F" w14:textId="77777777" w:rsidR="00800D09" w:rsidRDefault="00800D09" w:rsidP="00800D09">
      <w:r>
        <w:t xml:space="preserve">D’une manière générale, les essences seront : </w:t>
      </w:r>
    </w:p>
    <w:p w14:paraId="1D74BF91" w14:textId="77777777" w:rsidR="00800D09" w:rsidRDefault="00800D09" w:rsidP="000147FE">
      <w:pPr>
        <w:pStyle w:val="Puce1"/>
      </w:pPr>
      <w:r>
        <w:t>Des essences locales ou acclimatées, en harmonie avec le paysage et demandant peu d’entretien</w:t>
      </w:r>
    </w:p>
    <w:p w14:paraId="22E5CC5C" w14:textId="77777777" w:rsidR="00800D09" w:rsidRDefault="00800D09" w:rsidP="000147FE">
      <w:pPr>
        <w:pStyle w:val="Puce1"/>
      </w:pPr>
      <w:r>
        <w:t>Complémentaires entre elles</w:t>
      </w:r>
    </w:p>
    <w:p w14:paraId="64DD9F1D" w14:textId="77777777" w:rsidR="00800D09" w:rsidRDefault="00800D09" w:rsidP="000147FE">
      <w:pPr>
        <w:pStyle w:val="Puce1"/>
      </w:pPr>
      <w:r>
        <w:t>Non invasives et non allergènes</w:t>
      </w:r>
    </w:p>
    <w:p w14:paraId="252E167F" w14:textId="6A9B351B" w:rsidR="00800D09" w:rsidRDefault="00800D09" w:rsidP="000147FE">
      <w:pPr>
        <w:pStyle w:val="Puce1"/>
      </w:pPr>
      <w:r>
        <w:t>Des essences ne nécessitant pas d’arrosage.</w:t>
      </w:r>
    </w:p>
    <w:p w14:paraId="5F512C0A" w14:textId="77777777" w:rsidR="006B12A8" w:rsidRPr="00BF2F92" w:rsidRDefault="006B12A8" w:rsidP="006B12A8"/>
    <w:p w14:paraId="7421BC62" w14:textId="77777777" w:rsidR="00800D09" w:rsidRPr="00726D34" w:rsidRDefault="00800D09" w:rsidP="00800D09">
      <w:pPr>
        <w:pStyle w:val="Titre3"/>
      </w:pPr>
      <w:r w:rsidRPr="00726D34">
        <w:t>Éclairage extérieur</w:t>
      </w:r>
    </w:p>
    <w:p w14:paraId="4D44E8EC" w14:textId="77777777" w:rsidR="00800D09" w:rsidRDefault="00800D09" w:rsidP="00800D09">
      <w:r w:rsidRPr="00A738EE">
        <w:t xml:space="preserve">L’éclairage des espaces extérieurs sera à prévoir pour les accès, voiries, cheminements, zones de stockages extérieures. </w:t>
      </w:r>
    </w:p>
    <w:p w14:paraId="008C39E2" w14:textId="65E3570F" w:rsidR="0034436B" w:rsidRDefault="00800D09" w:rsidP="00800D09">
      <w:r w:rsidRPr="00A738EE">
        <w:t xml:space="preserve">Cet éclairage </w:t>
      </w:r>
      <w:r w:rsidR="00E50C7E">
        <w:t>sera</w:t>
      </w:r>
      <w:r w:rsidR="00E50C7E" w:rsidRPr="00A738EE">
        <w:t xml:space="preserve"> </w:t>
      </w:r>
      <w:r w:rsidRPr="00A738EE">
        <w:t>être asservi</w:t>
      </w:r>
      <w:r w:rsidR="0034436B">
        <w:t> :</w:t>
      </w:r>
    </w:p>
    <w:p w14:paraId="2406A35F" w14:textId="77777777" w:rsidR="00E50C7E" w:rsidRDefault="00E50C7E" w:rsidP="000147FE">
      <w:pPr>
        <w:pStyle w:val="Puce1"/>
      </w:pPr>
      <w:r>
        <w:t>A la GTB</w:t>
      </w:r>
    </w:p>
    <w:p w14:paraId="28A71201" w14:textId="6E67ED47" w:rsidR="0034436B" w:rsidRDefault="0034436B" w:rsidP="000147FE">
      <w:pPr>
        <w:pStyle w:val="Puce1"/>
      </w:pPr>
      <w:r w:rsidRPr="00A738EE">
        <w:t>À</w:t>
      </w:r>
      <w:r w:rsidR="00800D09" w:rsidRPr="00A738EE">
        <w:t xml:space="preserve"> une détection de présence</w:t>
      </w:r>
      <w:r>
        <w:t>,</w:t>
      </w:r>
      <w:r w:rsidR="00800D09" w:rsidRPr="00A738EE">
        <w:t xml:space="preserve"> </w:t>
      </w:r>
    </w:p>
    <w:p w14:paraId="309F7C2C" w14:textId="69311225" w:rsidR="0034436B" w:rsidRDefault="0034436B" w:rsidP="000147FE">
      <w:pPr>
        <w:pStyle w:val="Puce1"/>
      </w:pPr>
      <w:r w:rsidRPr="00A738EE">
        <w:t>À</w:t>
      </w:r>
      <w:r w:rsidR="00800D09" w:rsidRPr="00A738EE">
        <w:t xml:space="preserve"> un</w:t>
      </w:r>
      <w:r w:rsidR="00800D09">
        <w:t>e</w:t>
      </w:r>
      <w:r w:rsidR="00800D09" w:rsidRPr="00A738EE">
        <w:t xml:space="preserve"> horloge crépusculaire</w:t>
      </w:r>
      <w:r>
        <w:t xml:space="preserve"> </w:t>
      </w:r>
    </w:p>
    <w:p w14:paraId="67A8802C" w14:textId="42D2A773" w:rsidR="00800D09" w:rsidRPr="00A738EE" w:rsidRDefault="0034436B" w:rsidP="000147FE">
      <w:pPr>
        <w:pStyle w:val="Puce1"/>
      </w:pPr>
      <w:r>
        <w:t>Au système anti-intrusion</w:t>
      </w:r>
      <w:r w:rsidR="00800D09" w:rsidRPr="00A738EE">
        <w:t xml:space="preserve">. </w:t>
      </w:r>
    </w:p>
    <w:p w14:paraId="4649FB0A" w14:textId="77777777" w:rsidR="00800D09" w:rsidRPr="00C56C17" w:rsidRDefault="00800D09" w:rsidP="00800D09">
      <w:pPr>
        <w:pStyle w:val="NormalWeb"/>
        <w:spacing w:before="0" w:beforeAutospacing="0" w:after="0" w:afterAutospacing="0"/>
        <w:jc w:val="both"/>
        <w:rPr>
          <w:rFonts w:ascii="Segoe UI" w:hAnsi="Segoe UI"/>
          <w:color w:val="000000"/>
          <w:sz w:val="20"/>
        </w:rPr>
      </w:pPr>
      <w:r w:rsidRPr="00C56C17">
        <w:rPr>
          <w:rFonts w:ascii="Segoe UI" w:hAnsi="Segoe UI"/>
          <w:color w:val="000000"/>
          <w:sz w:val="20"/>
        </w:rPr>
        <w:t xml:space="preserve">L’éclairage extérieur devra être choisi de façon à présenter une orientation vers le bas et ciblée sur la zone à éclairer. Si les locaux ne sont pas destinés à accueillir du personnel pendant la nuit, l’éclairage devra être coupé pendant les heures creuses afin de ne pas occasionner de nuisances sur la faune tout en réduisant les dépenses inutiles. </w:t>
      </w:r>
    </w:p>
    <w:p w14:paraId="1F308D6B" w14:textId="77777777" w:rsidR="00800D09" w:rsidRPr="00C56C17" w:rsidRDefault="00800D09" w:rsidP="00800D09">
      <w:r w:rsidRPr="00C56C17">
        <w:rPr>
          <w:noProof/>
        </w:rPr>
        <mc:AlternateContent>
          <mc:Choice Requires="wpg">
            <w:drawing>
              <wp:anchor distT="0" distB="0" distL="114300" distR="114300" simplePos="0" relativeHeight="251681280" behindDoc="0" locked="0" layoutInCell="1" allowOverlap="1" wp14:anchorId="5B2B11DF" wp14:editId="1E596EC8">
                <wp:simplePos x="0" y="0"/>
                <wp:positionH relativeFrom="column">
                  <wp:posOffset>305867</wp:posOffset>
                </wp:positionH>
                <wp:positionV relativeFrom="paragraph">
                  <wp:posOffset>200212</wp:posOffset>
                </wp:positionV>
                <wp:extent cx="4872897" cy="1312692"/>
                <wp:effectExtent l="0" t="0" r="4445" b="0"/>
                <wp:wrapNone/>
                <wp:docPr id="123" name="Groupe 6"/>
                <wp:cNvGraphicFramePr/>
                <a:graphic xmlns:a="http://schemas.openxmlformats.org/drawingml/2006/main">
                  <a:graphicData uri="http://schemas.microsoft.com/office/word/2010/wordprocessingGroup">
                    <wpg:wgp>
                      <wpg:cNvGrpSpPr/>
                      <wpg:grpSpPr>
                        <a:xfrm>
                          <a:off x="0" y="0"/>
                          <a:ext cx="4872897" cy="1312692"/>
                          <a:chOff x="0" y="0"/>
                          <a:chExt cx="5283544" cy="1421979"/>
                        </a:xfrm>
                      </wpg:grpSpPr>
                      <pic:pic xmlns:pic="http://schemas.openxmlformats.org/drawingml/2006/picture">
                        <pic:nvPicPr>
                          <pic:cNvPr id="124" name="Image 124"/>
                          <pic:cNvPicPr>
                            <a:picLocks noChangeAspect="1"/>
                          </pic:cNvPicPr>
                        </pic:nvPicPr>
                        <pic:blipFill rotWithShape="1">
                          <a:blip r:embed="rId28">
                            <a:duotone>
                              <a:schemeClr val="accent5">
                                <a:shade val="45000"/>
                                <a:satMod val="135000"/>
                              </a:schemeClr>
                              <a:prstClr val="white"/>
                            </a:duotone>
                            <a:extLst>
                              <a:ext uri="{28A0092B-C50C-407E-A947-70E740481C1C}">
                                <a14:useLocalDpi xmlns:a14="http://schemas.microsoft.com/office/drawing/2010/main" val="0"/>
                              </a:ext>
                            </a:extLst>
                          </a:blip>
                          <a:srcRect l="1604" t="9197" r="1630" b="10109"/>
                          <a:stretch/>
                        </pic:blipFill>
                        <pic:spPr>
                          <a:xfrm>
                            <a:off x="159454" y="0"/>
                            <a:ext cx="5124090" cy="1319841"/>
                          </a:xfrm>
                          <a:prstGeom prst="rect">
                            <a:avLst/>
                          </a:prstGeom>
                        </pic:spPr>
                      </pic:pic>
                      <wps:wsp>
                        <wps:cNvPr id="125" name="Croix 125"/>
                        <wps:cNvSpPr/>
                        <wps:spPr>
                          <a:xfrm rot="2695351">
                            <a:off x="0" y="914735"/>
                            <a:ext cx="507244" cy="507244"/>
                          </a:xfrm>
                          <a:prstGeom prst="plus">
                            <a:avLst>
                              <a:gd name="adj" fmla="val 43230"/>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none" lIns="72000" tIns="72000" rIns="72000" bIns="72000" numCol="1" spcCol="0" rtlCol="0" fromWordArt="0" anchor="ctr" anchorCtr="0" forceAA="0" compatLnSpc="1">
                          <a:prstTxWarp prst="textNoShape">
                            <a:avLst/>
                          </a:prstTxWarp>
                          <a:noAutofit/>
                        </wps:bodyPr>
                      </wps:wsp>
                      <wps:wsp>
                        <wps:cNvPr id="126" name="Croix 126"/>
                        <wps:cNvSpPr/>
                        <wps:spPr>
                          <a:xfrm rot="2695351">
                            <a:off x="1407515" y="904441"/>
                            <a:ext cx="507244" cy="507244"/>
                          </a:xfrm>
                          <a:prstGeom prst="plus">
                            <a:avLst>
                              <a:gd name="adj" fmla="val 43230"/>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none" lIns="72000" tIns="72000" rIns="72000" bIns="72000" numCol="1" spcCol="0" rtlCol="0" fromWordArt="0" anchor="ctr" anchorCtr="0" forceAA="0" compatLnSpc="1">
                          <a:prstTxWarp prst="textNoShape">
                            <a:avLst/>
                          </a:prstTxWarp>
                          <a:noAutofit/>
                        </wps:bodyPr>
                      </wps:wsp>
                      <wps:wsp>
                        <wps:cNvPr id="127" name="Croix 127"/>
                        <wps:cNvSpPr/>
                        <wps:spPr>
                          <a:xfrm rot="2695351">
                            <a:off x="2680706" y="891917"/>
                            <a:ext cx="507244" cy="507244"/>
                          </a:xfrm>
                          <a:prstGeom prst="plus">
                            <a:avLst>
                              <a:gd name="adj" fmla="val 43230"/>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none" lIns="72000" tIns="72000" rIns="72000" bIns="72000" numCol="1" spcCol="0" rtlCol="0" fromWordArt="0" anchor="ctr" anchorCtr="0" forceAA="0" compatLnSpc="1">
                          <a:prstTxWarp prst="textNoShape">
                            <a:avLst/>
                          </a:prstTxWarp>
                          <a:noAutofit/>
                        </wps:bodyPr>
                      </wps:wsp>
                      <wps:wsp>
                        <wps:cNvPr id="32" name="Forme en L 32"/>
                        <wps:cNvSpPr/>
                        <wps:spPr>
                          <a:xfrm rot="18452752">
                            <a:off x="4026440" y="924685"/>
                            <a:ext cx="444533" cy="313491"/>
                          </a:xfrm>
                          <a:prstGeom prst="corner">
                            <a:avLst>
                              <a:gd name="adj1" fmla="val 50000"/>
                              <a:gd name="adj2" fmla="val 30741"/>
                            </a:avLst>
                          </a:prstGeom>
                          <a:solidFill>
                            <a:srgbClr val="92D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none" lIns="72000" tIns="72000" rIns="72000" bIns="72000" numCol="1" spcCol="0" rtlCol="0" fromWordArt="0" anchor="ctr" anchorCtr="0" forceAA="0" compatLnSpc="1">
                          <a:prstTxWarp prst="textNoShape">
                            <a:avLst/>
                          </a:prstTxWarp>
                          <a:noAutofit/>
                        </wps:bodyPr>
                      </wps:wsp>
                    </wpg:wgp>
                  </a:graphicData>
                </a:graphic>
              </wp:anchor>
            </w:drawing>
          </mc:Choice>
          <mc:Fallback>
            <w:pict>
              <v:group w14:anchorId="7A0BC300" id="Groupe 6" o:spid="_x0000_s1026" style="position:absolute;margin-left:24.1pt;margin-top:15.75pt;width:383.7pt;height:103.35pt;z-index:251681280" coordsize="52835,1421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">
                <v:shape id="Image 124" o:spid="_x0000_s1027" type="#_x0000_t75" style="position:absolute;left:1594;width:51241;height:131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">
                  <v:imagedata r:id="rId30" o:title="" croptop="6027f" cropbottom="6625f" cropleft="1051f" cropright="1068f" recolortarget="#00484a [1448]"/>
                </v:shape>
                <v:shapetype id="_x0000_t11" coordsize="21600,21600" o:spt="11" adj="5400" path="m@0,l@0@0,0@0,0@2@0@2@0,21600@1,21600@1@2,21600@2,21600@0@1@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5400,5400,16200,16200;10800,10800,10800,10800"/>
                  <v:handles>
                    <v:h position="#0,topLeft" switch="" xrange="0,10800"/>
                  </v:handles>
                </v:shapetype>
                <v:shape id="Croix 125" o:spid="_x0000_s1028" type="#_x0000_t11" style="position:absolute;top:9147;width:5072;height:5072;rotation:2944042fd;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" adj="9338" fillcolor="red" stroked="f" strokeweight="1pt">
                  <v:textbox inset="2mm,2mm,2mm,2mm"/>
                </v:shape>
                <v:shape id="Croix 126" o:spid="_x0000_s1029" type="#_x0000_t11" style="position:absolute;left:14075;top:9044;width:5072;height:5072;rotation:2944042fd;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" adj="9338" fillcolor="red" stroked="f" strokeweight="1pt">
                  <v:textbox inset="2mm,2mm,2mm,2mm"/>
                </v:shape>
                <v:shape id="Croix 127" o:spid="_x0000_s1030" type="#_x0000_t11" style="position:absolute;left:26807;top:8919;width:5072;height:5072;rotation:2944042fd;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" adj="9338" fillcolor="red" stroked="f" strokeweight="1pt">
                  <v:textbox inset="2mm,2mm,2mm,2mm"/>
                </v:shape>
                <v:shape id="Forme en L 32" o:spid="_x0000_s1031" style="position:absolute;left:40264;top:9246;width:4445;height:3135;rotation:-3437634fd;visibility:visible;mso-wrap-style:none;v-text-anchor:middle" coordsize="444533,3134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" path="m,l96370,r,156746l444533,156746r,156745l,313491,,xe" fillcolor="#92d050" stroked="f" strokeweight="1pt">
                  <v:stroke joinstyle="miter"/>
                  <v:path arrowok="t" o:connecttype="custom" o:connectlocs="0,0;96370,0;96370,156746;444533,156746;444533,313491;0,313491;0,0" o:connectangles="0,0,0,0,0,0,0"/>
                </v:shape>
              </v:group>
            </w:pict>
          </mc:Fallback>
        </mc:AlternateContent>
      </w:r>
    </w:p>
    <w:p w14:paraId="24AE1318" w14:textId="77777777" w:rsidR="00800D09" w:rsidRPr="00C56C17" w:rsidRDefault="00800D09" w:rsidP="00800D09"/>
    <w:p w14:paraId="451F55A9" w14:textId="77777777" w:rsidR="00800D09" w:rsidRPr="00C56C17" w:rsidRDefault="00800D09" w:rsidP="00800D09"/>
    <w:p w14:paraId="5E261B58" w14:textId="77777777" w:rsidR="00800D09" w:rsidRPr="00C56C17" w:rsidRDefault="00800D09" w:rsidP="00800D09"/>
    <w:p w14:paraId="76F3EED5" w14:textId="77777777" w:rsidR="00800D09" w:rsidRPr="00C56C17" w:rsidRDefault="00800D09" w:rsidP="00800D09"/>
    <w:p w14:paraId="5A934B41" w14:textId="77777777" w:rsidR="00800D09" w:rsidRPr="00C56C17" w:rsidRDefault="00800D09" w:rsidP="00800D09">
      <w:pPr>
        <w:pStyle w:val="Lgendes8pt"/>
      </w:pPr>
      <w:r w:rsidRPr="00C56C17">
        <w:t>Exemples de lampadaire extérieur à privilégier</w:t>
      </w:r>
    </w:p>
    <w:p w14:paraId="5FBAEF2D" w14:textId="77777777" w:rsidR="00800D09" w:rsidRPr="00FB1D07" w:rsidRDefault="00800D09" w:rsidP="00800D09">
      <w:pPr>
        <w:rPr>
          <w:highlight w:val="magenta"/>
        </w:rPr>
      </w:pPr>
    </w:p>
    <w:p w14:paraId="21768723" w14:textId="77777777" w:rsidR="00800D09" w:rsidRPr="00D54F92" w:rsidRDefault="00800D09" w:rsidP="00800D09"/>
    <w:p w14:paraId="1A620949" w14:textId="0249B9AA" w:rsidR="00800D09" w:rsidRPr="00800D09" w:rsidRDefault="00800D09" w:rsidP="00800D09">
      <w:pPr>
        <w:pStyle w:val="Titre2"/>
      </w:pPr>
      <w:bookmarkStart w:id="112" w:name="_Toc121418253"/>
      <w:bookmarkStart w:id="113" w:name="_Toc123911359"/>
      <w:bookmarkEnd w:id="111"/>
      <w:r w:rsidRPr="00800D09">
        <w:t>Chauffage, ventilation, climatisation</w:t>
      </w:r>
      <w:bookmarkEnd w:id="112"/>
      <w:bookmarkEnd w:id="113"/>
    </w:p>
    <w:p w14:paraId="3E0AEA0B" w14:textId="77777777" w:rsidR="00800D09" w:rsidRPr="00800D09" w:rsidRDefault="00800D09" w:rsidP="00800D09">
      <w:pPr>
        <w:pStyle w:val="Titre3"/>
      </w:pPr>
      <w:bookmarkStart w:id="114" w:name="_Toc45717942"/>
      <w:r w:rsidRPr="00800D09">
        <w:t>Généralités</w:t>
      </w:r>
      <w:bookmarkEnd w:id="114"/>
    </w:p>
    <w:p w14:paraId="43C18E80" w14:textId="77777777" w:rsidR="00800D09" w:rsidRPr="00AB1558" w:rsidRDefault="00800D09" w:rsidP="00800D09">
      <w:r w:rsidRPr="00AB1558">
        <w:t xml:space="preserve">Les choix des modes de traitement des locaux doivent prendre en compte la fonctionnalité de chaque espace. </w:t>
      </w:r>
    </w:p>
    <w:p w14:paraId="73848A8E" w14:textId="121F77A7" w:rsidR="00800D09" w:rsidRPr="00AB1558" w:rsidRDefault="00800D09" w:rsidP="00800D09">
      <w:r w:rsidRPr="00AB1558">
        <w:t xml:space="preserve">Le </w:t>
      </w:r>
      <w:r w:rsidR="000853D6">
        <w:t>maître d’œuvre</w:t>
      </w:r>
      <w:r w:rsidRPr="00AB1558">
        <w:t xml:space="preserve"> devra procéder à la justification de ses choix techniques en mettant en évidence :</w:t>
      </w:r>
    </w:p>
    <w:p w14:paraId="3EC4636B" w14:textId="77777777" w:rsidR="00800D09" w:rsidRPr="008B0651" w:rsidRDefault="00800D09" w:rsidP="000147FE">
      <w:pPr>
        <w:pStyle w:val="Puce1"/>
      </w:pPr>
      <w:r w:rsidRPr="008B0651">
        <w:t>Les performances énergétiques en termes de consommations</w:t>
      </w:r>
    </w:p>
    <w:p w14:paraId="0F26E733" w14:textId="77777777" w:rsidR="00800D09" w:rsidRPr="008B0651" w:rsidRDefault="00800D09" w:rsidP="000147FE">
      <w:pPr>
        <w:pStyle w:val="Puce1"/>
      </w:pPr>
      <w:r w:rsidRPr="008B0651">
        <w:t xml:space="preserve">Les performances économiques au travers des coûts d'investissement et d'exploitation détaillés : couts d’énergie, entretien courant, gros entretien et renouvellement. </w:t>
      </w:r>
    </w:p>
    <w:p w14:paraId="62805582" w14:textId="77777777" w:rsidR="00800D09" w:rsidRPr="008B0651" w:rsidRDefault="00800D09" w:rsidP="000147FE">
      <w:pPr>
        <w:pStyle w:val="Puce1"/>
      </w:pPr>
      <w:r w:rsidRPr="008B0651">
        <w:t xml:space="preserve">Performances environnementales : émissions annuelles de CO2 équivalent rejeté, pouvoir de réchauffement global notamment via l’utilisation de fluides frigorigènes, utilisation d’énergies renouvelables </w:t>
      </w:r>
    </w:p>
    <w:p w14:paraId="705D4F17" w14:textId="77777777" w:rsidR="00800D09" w:rsidRPr="008B0651" w:rsidRDefault="00800D09" w:rsidP="000147FE">
      <w:pPr>
        <w:pStyle w:val="Puce1"/>
      </w:pPr>
      <w:r w:rsidRPr="008B0651">
        <w:t>La facilité d’entretien et de maintenance, ainsi que les contraintes techniques d’implantation.</w:t>
      </w:r>
    </w:p>
    <w:p w14:paraId="1F49A65E" w14:textId="77777777" w:rsidR="00502809" w:rsidRDefault="00502809" w:rsidP="00800D09"/>
    <w:p w14:paraId="46B010A7" w14:textId="4DB47718" w:rsidR="00800D09" w:rsidRPr="008B0651" w:rsidRDefault="00800D09" w:rsidP="00800D09">
      <w:r w:rsidRPr="008B0651">
        <w:t>Pour les besoins du bâtiment, l’installation comprend notamment :</w:t>
      </w:r>
    </w:p>
    <w:p w14:paraId="6B7BB4B3" w14:textId="77777777" w:rsidR="00800D09" w:rsidRPr="008B0651" w:rsidRDefault="00800D09" w:rsidP="000147FE">
      <w:pPr>
        <w:pStyle w:val="Puce1"/>
      </w:pPr>
      <w:r w:rsidRPr="008B0651">
        <w:t>La production d’eau chaude pour le chauffage,</w:t>
      </w:r>
    </w:p>
    <w:p w14:paraId="03D035A9" w14:textId="77777777" w:rsidR="00800D09" w:rsidRPr="008B0651" w:rsidRDefault="00800D09" w:rsidP="000147FE">
      <w:pPr>
        <w:pStyle w:val="Puce1"/>
      </w:pPr>
      <w:r w:rsidRPr="008B0651">
        <w:t>La production d’eau glacée pour la climatisation</w:t>
      </w:r>
      <w:r>
        <w:t>/rafraîchissement</w:t>
      </w:r>
    </w:p>
    <w:p w14:paraId="65A746F8" w14:textId="77777777" w:rsidR="00800D09" w:rsidRPr="008B0651" w:rsidRDefault="00800D09" w:rsidP="000147FE">
      <w:pPr>
        <w:pStyle w:val="Puce1"/>
      </w:pPr>
      <w:r w:rsidRPr="008B0651">
        <w:t>Les distributions d’eau chaude et d’eau glacée jusqu’aux émetteurs,</w:t>
      </w:r>
    </w:p>
    <w:p w14:paraId="5D5A893C" w14:textId="281BC690" w:rsidR="00800D09" w:rsidRPr="008B0651" w:rsidRDefault="00800D09" w:rsidP="000147FE">
      <w:pPr>
        <w:pStyle w:val="Puce1"/>
      </w:pPr>
      <w:r w:rsidRPr="008B0651">
        <w:t>Les émetteurs tel</w:t>
      </w:r>
      <w:r w:rsidR="00ED4E6C">
        <w:t>s</w:t>
      </w:r>
      <w:r w:rsidRPr="008B0651">
        <w:t xml:space="preserve"> que les plafonds rayonnants, panneaux rayonnants, ventilo-convecteurs, etc…</w:t>
      </w:r>
    </w:p>
    <w:p w14:paraId="754FA746" w14:textId="77777777" w:rsidR="00800D09" w:rsidRPr="008B0651" w:rsidRDefault="00800D09" w:rsidP="000147FE">
      <w:pPr>
        <w:pStyle w:val="Puce1"/>
      </w:pPr>
      <w:r w:rsidRPr="008B0651">
        <w:t>La ventilation règlementaire, de type double flux avec récupération d’énergie sur l’air extrait,</w:t>
      </w:r>
    </w:p>
    <w:p w14:paraId="0BD11887" w14:textId="77777777" w:rsidR="00800D09" w:rsidRPr="008B0651" w:rsidRDefault="00800D09" w:rsidP="000147FE">
      <w:pPr>
        <w:pStyle w:val="Puce1"/>
      </w:pPr>
      <w:r w:rsidRPr="008B0651">
        <w:t>La ventilation (extraction et compensation d’air) nécessaire aux process du bâtiment (type extraction des postes de soudure, etc…),</w:t>
      </w:r>
    </w:p>
    <w:p w14:paraId="6FA69C53" w14:textId="77777777" w:rsidR="00800D09" w:rsidRPr="008B0651" w:rsidRDefault="00800D09" w:rsidP="000147FE">
      <w:pPr>
        <w:pStyle w:val="Puce1"/>
      </w:pPr>
      <w:r w:rsidRPr="008B0651">
        <w:t>Les gaines de ventilation des centrales de traitement d’air jusqu’aux diffuseurs et grilles de reprise,</w:t>
      </w:r>
    </w:p>
    <w:p w14:paraId="65C81F93" w14:textId="77777777" w:rsidR="00800D09" w:rsidRPr="008B0651" w:rsidRDefault="00800D09" w:rsidP="000147FE">
      <w:pPr>
        <w:pStyle w:val="Puce1"/>
      </w:pPr>
      <w:r w:rsidRPr="008B0651">
        <w:t>Les accessoires de sécurité tel que les clapets ou gaine coupe-feu,</w:t>
      </w:r>
    </w:p>
    <w:p w14:paraId="49703B52" w14:textId="77777777" w:rsidR="00800D09" w:rsidRPr="008B0651" w:rsidRDefault="00800D09" w:rsidP="000147FE">
      <w:pPr>
        <w:pStyle w:val="Puce1"/>
      </w:pPr>
      <w:r w:rsidRPr="008B0651">
        <w:t>Les dispositifs assurant le désenfumage mécanique conformément au code du travail,</w:t>
      </w:r>
    </w:p>
    <w:p w14:paraId="71A0885C" w14:textId="0F77090C" w:rsidR="00800D09" w:rsidRDefault="00800D09" w:rsidP="000147FE">
      <w:pPr>
        <w:pStyle w:val="Puce1"/>
      </w:pPr>
      <w:r w:rsidRPr="008B0651">
        <w:t>Les moyens de contrôle, mesure et exploitation des installations (Gestion Technique du Bâtiment).</w:t>
      </w:r>
    </w:p>
    <w:p w14:paraId="64A2BEC4" w14:textId="77777777" w:rsidR="006B12A8" w:rsidRPr="008B0651" w:rsidRDefault="006B12A8" w:rsidP="006B12A8"/>
    <w:p w14:paraId="369C2DE1" w14:textId="77777777" w:rsidR="00800D09" w:rsidRPr="008B0651" w:rsidRDefault="00800D09" w:rsidP="00800D09">
      <w:pPr>
        <w:pStyle w:val="Titre3"/>
      </w:pPr>
      <w:bookmarkStart w:id="115" w:name="_Toc45750147"/>
      <w:bookmarkStart w:id="116" w:name="_Toc45750679"/>
      <w:bookmarkStart w:id="117" w:name="_Toc45751215"/>
      <w:bookmarkStart w:id="118" w:name="_Toc46140086"/>
      <w:bookmarkStart w:id="119" w:name="_Toc21334010"/>
      <w:bookmarkStart w:id="120" w:name="_Toc45717944"/>
      <w:bookmarkEnd w:id="115"/>
      <w:bookmarkEnd w:id="116"/>
      <w:bookmarkEnd w:id="117"/>
      <w:bookmarkEnd w:id="118"/>
      <w:r w:rsidRPr="008B0651">
        <w:t>Production de chaud et de froid</w:t>
      </w:r>
      <w:bookmarkEnd w:id="119"/>
      <w:r w:rsidRPr="008B0651">
        <w:t xml:space="preserve"> </w:t>
      </w:r>
    </w:p>
    <w:p w14:paraId="2098DF57" w14:textId="76D1EB49" w:rsidR="00800D09" w:rsidRPr="008B0651" w:rsidRDefault="00800D09" w:rsidP="00800D09">
      <w:r w:rsidRPr="008B0651">
        <w:t xml:space="preserve">Le </w:t>
      </w:r>
      <w:r w:rsidR="000853D6">
        <w:t>maître d’œuvre</w:t>
      </w:r>
      <w:r w:rsidRPr="008B0651">
        <w:t xml:space="preserve"> devra concevoir un équipement de chauffage et de rafraichissement conforme aux exigences thermiques réglementaires</w:t>
      </w:r>
      <w:r>
        <w:t>.</w:t>
      </w:r>
    </w:p>
    <w:p w14:paraId="23BCD4D7" w14:textId="77777777" w:rsidR="00800D09" w:rsidRPr="008B0651" w:rsidRDefault="00800D09" w:rsidP="00800D09">
      <w:r w:rsidRPr="008B0651">
        <w:t>Le fluide frigorigène proposé doit avoir un Potentiel de Réchauffement Planétaire (PRP ou GWP) inférieur à 1.</w:t>
      </w:r>
    </w:p>
    <w:p w14:paraId="1E3DF37B" w14:textId="0C61605E" w:rsidR="00800D09" w:rsidRPr="008B0651" w:rsidRDefault="00800D09" w:rsidP="00800D09">
      <w:r w:rsidRPr="008B0651">
        <w:t xml:space="preserve">La récupération d’énergie fatale </w:t>
      </w:r>
      <w:r w:rsidR="00745121">
        <w:t xml:space="preserve">(salle serveur, …) </w:t>
      </w:r>
      <w:r w:rsidRPr="008B0651">
        <w:t>devra être encouragée (synergies chaud / froid) et devra être valorisée au titre de la RE 2020.</w:t>
      </w:r>
    </w:p>
    <w:p w14:paraId="49B27213" w14:textId="77777777" w:rsidR="00800D09" w:rsidRPr="008B0651" w:rsidRDefault="00800D09" w:rsidP="00800D09">
      <w:r w:rsidRPr="008B0651">
        <w:t>Les matériels seront sélectionnés pour les températures extérieures de fonctionnement dépendant du contexte géographique de l’opération.</w:t>
      </w:r>
    </w:p>
    <w:p w14:paraId="5DCF2C2D" w14:textId="77777777" w:rsidR="00800D09" w:rsidRPr="008B0651" w:rsidRDefault="00800D09" w:rsidP="00800D09">
      <w:pPr>
        <w:pBdr>
          <w:top w:val="single" w:sz="8" w:space="1" w:color="auto"/>
          <w:left w:val="single" w:sz="8" w:space="4" w:color="auto"/>
          <w:bottom w:val="single" w:sz="8" w:space="0" w:color="auto"/>
          <w:right w:val="single" w:sz="8" w:space="4" w:color="auto"/>
        </w:pBdr>
        <w:ind w:left="680"/>
        <w:rPr>
          <w:i/>
        </w:rPr>
      </w:pPr>
      <w:r w:rsidRPr="008B0651">
        <w:rPr>
          <w:b/>
          <w:i/>
          <w:u w:val="single"/>
        </w:rPr>
        <w:lastRenderedPageBreak/>
        <w:t>A préciser dans le programme spécifique :</w:t>
      </w:r>
      <w:r w:rsidRPr="008B0651">
        <w:rPr>
          <w:i/>
        </w:rPr>
        <w:t xml:space="preserve"> </w:t>
      </w:r>
    </w:p>
    <w:p w14:paraId="6FDE9C0D" w14:textId="77777777" w:rsidR="00800D09" w:rsidRPr="008B0651" w:rsidRDefault="00800D09" w:rsidP="00800D09">
      <w:pPr>
        <w:pStyle w:val="Paragraphedeliste"/>
        <w:numPr>
          <w:ilvl w:val="0"/>
          <w:numId w:val="19"/>
        </w:numPr>
        <w:pBdr>
          <w:top w:val="single" w:sz="8" w:space="1" w:color="auto"/>
          <w:left w:val="single" w:sz="8" w:space="4" w:color="auto"/>
          <w:bottom w:val="single" w:sz="8" w:space="0" w:color="auto"/>
          <w:right w:val="single" w:sz="8" w:space="4" w:color="auto"/>
        </w:pBdr>
        <w:spacing w:after="80"/>
        <w:rPr>
          <w:b/>
          <w:u w:val="single"/>
        </w:rPr>
      </w:pPr>
      <w:r w:rsidRPr="008B0651">
        <w:rPr>
          <w:i/>
        </w:rPr>
        <w:t>Conditions climatiques et exposition à la pollution du site, nécessaire à la définition des systèmes particuliers pour le renouvellement d’air</w:t>
      </w:r>
    </w:p>
    <w:p w14:paraId="05E74C68" w14:textId="77777777" w:rsidR="006B12A8" w:rsidRDefault="006B12A8" w:rsidP="006B12A8"/>
    <w:p w14:paraId="4A159988" w14:textId="28E21FB6" w:rsidR="00800D09" w:rsidRPr="008B0651" w:rsidRDefault="00800D09" w:rsidP="00800D09">
      <w:pPr>
        <w:pStyle w:val="Titre3"/>
      </w:pPr>
      <w:r w:rsidRPr="008B0651">
        <w:t>Consignes de température et hygrométrie</w:t>
      </w:r>
      <w:bookmarkEnd w:id="120"/>
      <w:r w:rsidRPr="008B0651">
        <w:t xml:space="preserve"> </w:t>
      </w:r>
    </w:p>
    <w:p w14:paraId="39AFC528" w14:textId="77777777" w:rsidR="00800D09" w:rsidRPr="008B0651" w:rsidRDefault="00800D09" w:rsidP="00800D09">
      <w:r w:rsidRPr="008B0651">
        <w:t>Les calculs prendront pour base les valeurs climatiques du département concernant l’opération.</w:t>
      </w:r>
    </w:p>
    <w:p w14:paraId="272B65B3" w14:textId="179B6747" w:rsidR="00800D09" w:rsidRPr="008B0651" w:rsidRDefault="00800D09" w:rsidP="00800D09">
      <w:r w:rsidRPr="008B0651">
        <w:t xml:space="preserve">La température et l’hygrométrie à respecter dans les locaux sont précisées dans les </w:t>
      </w:r>
      <w:r w:rsidRPr="008B0651">
        <w:rPr>
          <w:b/>
          <w:iCs/>
        </w:rPr>
        <w:t xml:space="preserve">fiches </w:t>
      </w:r>
      <w:r w:rsidR="00F00538">
        <w:rPr>
          <w:b/>
          <w:iCs/>
        </w:rPr>
        <w:t xml:space="preserve">techniques </w:t>
      </w:r>
      <w:r w:rsidRPr="008B0651">
        <w:rPr>
          <w:b/>
          <w:iCs/>
        </w:rPr>
        <w:t>par local.</w:t>
      </w:r>
      <w:r w:rsidRPr="008B0651">
        <w:t xml:space="preserve"> </w:t>
      </w:r>
    </w:p>
    <w:p w14:paraId="0D8E5E94" w14:textId="77777777" w:rsidR="006B12A8" w:rsidRPr="008B0651" w:rsidRDefault="006B12A8" w:rsidP="00800D09"/>
    <w:p w14:paraId="011C26D3" w14:textId="77777777" w:rsidR="00800D09" w:rsidRPr="008B0651" w:rsidRDefault="00800D09" w:rsidP="00800D09">
      <w:pPr>
        <w:pStyle w:val="Titre3"/>
      </w:pPr>
      <w:r>
        <w:t>Ventilation</w:t>
      </w:r>
    </w:p>
    <w:p w14:paraId="300A2885" w14:textId="77777777" w:rsidR="00800D09" w:rsidRPr="008B0651" w:rsidRDefault="00800D09" w:rsidP="00800D09">
      <w:r w:rsidRPr="008B0651">
        <w:t>L’ensemble des locaux sera ventilé mécaniquement par une installation double-flux avec récupérateur d’énergie sur l’air extrait à très haut rendement.</w:t>
      </w:r>
    </w:p>
    <w:p w14:paraId="10C1552E" w14:textId="77777777" w:rsidR="00800D09" w:rsidRDefault="00800D09" w:rsidP="00800D09">
      <w:r w:rsidRPr="008B0651">
        <w:t>Les débits d’air neuf hygiénique seront conformes au Règlement Sanitaire Départementale Type (RDST) et au Code du Travail (CdT), sans être inférieurs aux prescriptions du tableau suivant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000000" w:fill="auto"/>
        <w:tblCellMar>
          <w:left w:w="70" w:type="dxa"/>
          <w:right w:w="70" w:type="dxa"/>
        </w:tblCellMar>
        <w:tblLook w:val="04A0" w:firstRow="1" w:lastRow="0" w:firstColumn="1" w:lastColumn="0" w:noHBand="0" w:noVBand="1"/>
      </w:tblPr>
      <w:tblGrid>
        <w:gridCol w:w="4357"/>
        <w:gridCol w:w="1593"/>
        <w:gridCol w:w="1885"/>
        <w:gridCol w:w="1214"/>
      </w:tblGrid>
      <w:tr w:rsidR="00800D09" w:rsidRPr="00AB1558" w14:paraId="2F71FAF7" w14:textId="77777777" w:rsidTr="00BD287F">
        <w:trPr>
          <w:trHeight w:val="270"/>
          <w:jc w:val="center"/>
        </w:trPr>
        <w:tc>
          <w:tcPr>
            <w:tcW w:w="0" w:type="auto"/>
            <w:shd w:val="clear" w:color="000000" w:fill="auto"/>
            <w:noWrap/>
            <w:vAlign w:val="center"/>
          </w:tcPr>
          <w:p w14:paraId="63ED830A" w14:textId="77777777" w:rsidR="00800D09" w:rsidRPr="00AB1558" w:rsidRDefault="00800D09" w:rsidP="006B12A8">
            <w:pPr>
              <w:spacing w:after="120"/>
              <w:jc w:val="center"/>
              <w:rPr>
                <w:b/>
                <w:bCs/>
              </w:rPr>
            </w:pPr>
            <w:r w:rsidRPr="00AB1558">
              <w:rPr>
                <w:b/>
                <w:bCs/>
              </w:rPr>
              <w:t>Typologie de local</w:t>
            </w:r>
          </w:p>
        </w:tc>
        <w:tc>
          <w:tcPr>
            <w:tcW w:w="1593" w:type="dxa"/>
            <w:shd w:val="clear" w:color="000000" w:fill="auto"/>
            <w:noWrap/>
            <w:vAlign w:val="center"/>
          </w:tcPr>
          <w:p w14:paraId="29C8F71B" w14:textId="77777777" w:rsidR="00800D09" w:rsidRPr="00AB1558" w:rsidRDefault="00800D09" w:rsidP="006B12A8">
            <w:pPr>
              <w:spacing w:after="120"/>
              <w:jc w:val="center"/>
              <w:rPr>
                <w:b/>
                <w:bCs/>
              </w:rPr>
            </w:pPr>
            <w:r w:rsidRPr="00AB1558">
              <w:rPr>
                <w:b/>
                <w:bCs/>
              </w:rPr>
              <w:t>Taux d’occupation (m²/occupant)</w:t>
            </w:r>
          </w:p>
        </w:tc>
        <w:tc>
          <w:tcPr>
            <w:tcW w:w="1885" w:type="dxa"/>
            <w:shd w:val="clear" w:color="000000" w:fill="auto"/>
            <w:noWrap/>
            <w:vAlign w:val="center"/>
          </w:tcPr>
          <w:p w14:paraId="1DBC8826" w14:textId="77777777" w:rsidR="00800D09" w:rsidRPr="00AB1558" w:rsidRDefault="00800D09" w:rsidP="006B12A8">
            <w:pPr>
              <w:spacing w:after="120"/>
              <w:jc w:val="center"/>
              <w:rPr>
                <w:b/>
                <w:bCs/>
              </w:rPr>
            </w:pPr>
            <w:r w:rsidRPr="00AB1558">
              <w:rPr>
                <w:b/>
                <w:bCs/>
              </w:rPr>
              <w:t>Air neuf min/occupant (m3/h)</w:t>
            </w:r>
          </w:p>
        </w:tc>
        <w:tc>
          <w:tcPr>
            <w:tcW w:w="1214" w:type="dxa"/>
            <w:shd w:val="clear" w:color="000000" w:fill="auto"/>
            <w:noWrap/>
            <w:vAlign w:val="center"/>
          </w:tcPr>
          <w:p w14:paraId="64BFDC44" w14:textId="77777777" w:rsidR="00800D09" w:rsidRPr="00AB1558" w:rsidRDefault="00800D09" w:rsidP="006B12A8">
            <w:pPr>
              <w:spacing w:after="120"/>
              <w:jc w:val="center"/>
              <w:rPr>
                <w:b/>
                <w:bCs/>
              </w:rPr>
            </w:pPr>
            <w:r w:rsidRPr="00AB1558">
              <w:rPr>
                <w:b/>
                <w:bCs/>
              </w:rPr>
              <w:t>Air neuf mini (Vol/h)</w:t>
            </w:r>
          </w:p>
        </w:tc>
      </w:tr>
      <w:tr w:rsidR="00800D09" w:rsidRPr="00D45CCE" w14:paraId="07F6B32C" w14:textId="77777777" w:rsidTr="00BD287F">
        <w:trPr>
          <w:trHeight w:val="270"/>
          <w:jc w:val="center"/>
        </w:trPr>
        <w:tc>
          <w:tcPr>
            <w:tcW w:w="0" w:type="auto"/>
            <w:shd w:val="clear" w:color="000000" w:fill="auto"/>
            <w:noWrap/>
            <w:vAlign w:val="center"/>
            <w:hideMark/>
          </w:tcPr>
          <w:p w14:paraId="42B59C8A" w14:textId="77777777" w:rsidR="00800D09" w:rsidRPr="00790EDE" w:rsidRDefault="00800D09" w:rsidP="006B12A8">
            <w:pPr>
              <w:spacing w:after="120"/>
            </w:pPr>
            <w:r w:rsidRPr="00790EDE">
              <w:t>Bureau individuel</w:t>
            </w:r>
          </w:p>
        </w:tc>
        <w:tc>
          <w:tcPr>
            <w:tcW w:w="1593" w:type="dxa"/>
            <w:shd w:val="clear" w:color="000000" w:fill="auto"/>
            <w:noWrap/>
            <w:vAlign w:val="center"/>
            <w:hideMark/>
          </w:tcPr>
          <w:p w14:paraId="4C43268F" w14:textId="77777777" w:rsidR="00800D09" w:rsidRPr="00790EDE" w:rsidRDefault="00800D09" w:rsidP="006B12A8">
            <w:pPr>
              <w:spacing w:after="120"/>
              <w:jc w:val="center"/>
            </w:pPr>
            <w:r>
              <w:t>10</w:t>
            </w:r>
          </w:p>
        </w:tc>
        <w:tc>
          <w:tcPr>
            <w:tcW w:w="1885" w:type="dxa"/>
            <w:shd w:val="clear" w:color="000000" w:fill="auto"/>
            <w:noWrap/>
            <w:vAlign w:val="center"/>
            <w:hideMark/>
          </w:tcPr>
          <w:p w14:paraId="472B2047" w14:textId="77777777" w:rsidR="00800D09" w:rsidRPr="00790EDE" w:rsidRDefault="00800D09" w:rsidP="006B12A8">
            <w:pPr>
              <w:spacing w:after="120"/>
              <w:jc w:val="center"/>
            </w:pPr>
            <w:r w:rsidRPr="00790EDE">
              <w:t>25</w:t>
            </w:r>
          </w:p>
        </w:tc>
        <w:tc>
          <w:tcPr>
            <w:tcW w:w="1214" w:type="dxa"/>
            <w:shd w:val="clear" w:color="000000" w:fill="auto"/>
            <w:noWrap/>
            <w:vAlign w:val="center"/>
            <w:hideMark/>
          </w:tcPr>
          <w:p w14:paraId="5C8225F3" w14:textId="77777777" w:rsidR="00800D09" w:rsidRPr="00790EDE" w:rsidRDefault="00800D09" w:rsidP="006B12A8">
            <w:pPr>
              <w:spacing w:after="120"/>
              <w:jc w:val="center"/>
            </w:pPr>
          </w:p>
        </w:tc>
      </w:tr>
      <w:tr w:rsidR="00800D09" w:rsidRPr="00D45CCE" w14:paraId="47C4DE36" w14:textId="77777777" w:rsidTr="00BD287F">
        <w:trPr>
          <w:trHeight w:val="255"/>
          <w:jc w:val="center"/>
        </w:trPr>
        <w:tc>
          <w:tcPr>
            <w:tcW w:w="0" w:type="auto"/>
            <w:shd w:val="clear" w:color="000000" w:fill="auto"/>
            <w:noWrap/>
            <w:vAlign w:val="center"/>
            <w:hideMark/>
          </w:tcPr>
          <w:p w14:paraId="1E4454EF" w14:textId="77777777" w:rsidR="00800D09" w:rsidRPr="00790EDE" w:rsidRDefault="00800D09" w:rsidP="006B12A8">
            <w:pPr>
              <w:spacing w:after="120"/>
            </w:pPr>
            <w:r w:rsidRPr="00790EDE">
              <w:t>Bureaux collectifs</w:t>
            </w:r>
          </w:p>
        </w:tc>
        <w:tc>
          <w:tcPr>
            <w:tcW w:w="1593" w:type="dxa"/>
            <w:shd w:val="clear" w:color="000000" w:fill="auto"/>
            <w:noWrap/>
            <w:vAlign w:val="center"/>
            <w:hideMark/>
          </w:tcPr>
          <w:p w14:paraId="3E7B2646" w14:textId="77777777" w:rsidR="00800D09" w:rsidRPr="00790EDE" w:rsidRDefault="00800D09" w:rsidP="006B12A8">
            <w:pPr>
              <w:spacing w:after="120"/>
              <w:jc w:val="center"/>
            </w:pPr>
            <w:r>
              <w:t>7</w:t>
            </w:r>
          </w:p>
        </w:tc>
        <w:tc>
          <w:tcPr>
            <w:tcW w:w="1885" w:type="dxa"/>
            <w:shd w:val="clear" w:color="000000" w:fill="auto"/>
            <w:noWrap/>
            <w:vAlign w:val="center"/>
            <w:hideMark/>
          </w:tcPr>
          <w:p w14:paraId="15780FEB" w14:textId="77777777" w:rsidR="00800D09" w:rsidRPr="00790EDE" w:rsidRDefault="00800D09" w:rsidP="006B12A8">
            <w:pPr>
              <w:spacing w:after="120"/>
              <w:jc w:val="center"/>
            </w:pPr>
            <w:r w:rsidRPr="00790EDE">
              <w:t>25</w:t>
            </w:r>
          </w:p>
        </w:tc>
        <w:tc>
          <w:tcPr>
            <w:tcW w:w="1214" w:type="dxa"/>
            <w:shd w:val="clear" w:color="000000" w:fill="auto"/>
            <w:noWrap/>
            <w:vAlign w:val="center"/>
            <w:hideMark/>
          </w:tcPr>
          <w:p w14:paraId="3A075E99" w14:textId="77777777" w:rsidR="00800D09" w:rsidRPr="00790EDE" w:rsidRDefault="00800D09" w:rsidP="006B12A8">
            <w:pPr>
              <w:spacing w:after="120"/>
              <w:jc w:val="center"/>
            </w:pPr>
          </w:p>
        </w:tc>
      </w:tr>
      <w:tr w:rsidR="00800D09" w:rsidRPr="00D45CCE" w14:paraId="4F5803FB" w14:textId="77777777" w:rsidTr="00BD287F">
        <w:trPr>
          <w:trHeight w:val="255"/>
          <w:jc w:val="center"/>
        </w:trPr>
        <w:tc>
          <w:tcPr>
            <w:tcW w:w="0" w:type="auto"/>
            <w:shd w:val="clear" w:color="000000" w:fill="auto"/>
            <w:noWrap/>
            <w:vAlign w:val="center"/>
            <w:hideMark/>
          </w:tcPr>
          <w:p w14:paraId="668D9428" w14:textId="77777777" w:rsidR="00800D09" w:rsidRPr="00790EDE" w:rsidRDefault="00800D09" w:rsidP="006B12A8">
            <w:pPr>
              <w:spacing w:after="120"/>
            </w:pPr>
            <w:r w:rsidRPr="00790EDE">
              <w:t>Salle de réunion</w:t>
            </w:r>
          </w:p>
        </w:tc>
        <w:tc>
          <w:tcPr>
            <w:tcW w:w="1593" w:type="dxa"/>
            <w:shd w:val="clear" w:color="000000" w:fill="auto"/>
            <w:noWrap/>
            <w:vAlign w:val="center"/>
            <w:hideMark/>
          </w:tcPr>
          <w:p w14:paraId="6079BADD" w14:textId="77777777" w:rsidR="00800D09" w:rsidRPr="00790EDE" w:rsidRDefault="00800D09" w:rsidP="006B12A8">
            <w:pPr>
              <w:spacing w:after="120"/>
              <w:jc w:val="center"/>
            </w:pPr>
            <w:r w:rsidRPr="00790EDE">
              <w:t>2</w:t>
            </w:r>
          </w:p>
        </w:tc>
        <w:tc>
          <w:tcPr>
            <w:tcW w:w="1885" w:type="dxa"/>
            <w:shd w:val="clear" w:color="000000" w:fill="auto"/>
            <w:noWrap/>
            <w:vAlign w:val="center"/>
            <w:hideMark/>
          </w:tcPr>
          <w:p w14:paraId="3902A58C" w14:textId="77777777" w:rsidR="00800D09" w:rsidRPr="00790EDE" w:rsidRDefault="00800D09" w:rsidP="006B12A8">
            <w:pPr>
              <w:spacing w:after="120"/>
              <w:jc w:val="center"/>
            </w:pPr>
            <w:r w:rsidRPr="00790EDE">
              <w:t>30</w:t>
            </w:r>
          </w:p>
        </w:tc>
        <w:tc>
          <w:tcPr>
            <w:tcW w:w="1214" w:type="dxa"/>
            <w:shd w:val="clear" w:color="000000" w:fill="auto"/>
            <w:noWrap/>
            <w:vAlign w:val="center"/>
            <w:hideMark/>
          </w:tcPr>
          <w:p w14:paraId="3595CFF7" w14:textId="77777777" w:rsidR="00800D09" w:rsidRPr="00790EDE" w:rsidRDefault="00800D09" w:rsidP="006B12A8">
            <w:pPr>
              <w:spacing w:after="120"/>
              <w:jc w:val="center"/>
            </w:pPr>
          </w:p>
        </w:tc>
      </w:tr>
      <w:tr w:rsidR="00800D09" w:rsidRPr="00D45CCE" w14:paraId="3E77E5A6" w14:textId="77777777" w:rsidTr="00BD287F">
        <w:trPr>
          <w:trHeight w:val="255"/>
          <w:jc w:val="center"/>
        </w:trPr>
        <w:tc>
          <w:tcPr>
            <w:tcW w:w="0" w:type="auto"/>
            <w:shd w:val="clear" w:color="000000" w:fill="auto"/>
            <w:noWrap/>
            <w:vAlign w:val="center"/>
            <w:hideMark/>
          </w:tcPr>
          <w:p w14:paraId="7E9D986F" w14:textId="77777777" w:rsidR="00800D09" w:rsidRPr="00790EDE" w:rsidRDefault="00800D09" w:rsidP="006B12A8">
            <w:pPr>
              <w:spacing w:after="120"/>
            </w:pPr>
            <w:r>
              <w:t>Espace détente et restauration</w:t>
            </w:r>
          </w:p>
        </w:tc>
        <w:tc>
          <w:tcPr>
            <w:tcW w:w="1593" w:type="dxa"/>
            <w:shd w:val="clear" w:color="000000" w:fill="auto"/>
            <w:noWrap/>
            <w:vAlign w:val="center"/>
            <w:hideMark/>
          </w:tcPr>
          <w:p w14:paraId="7EEDDBDF" w14:textId="77777777" w:rsidR="00800D09" w:rsidRPr="00790EDE" w:rsidRDefault="00800D09" w:rsidP="006B12A8">
            <w:pPr>
              <w:spacing w:after="120"/>
              <w:jc w:val="center"/>
            </w:pPr>
            <w:r w:rsidRPr="00790EDE">
              <w:t>4</w:t>
            </w:r>
          </w:p>
        </w:tc>
        <w:tc>
          <w:tcPr>
            <w:tcW w:w="1885" w:type="dxa"/>
            <w:shd w:val="clear" w:color="000000" w:fill="auto"/>
            <w:noWrap/>
            <w:vAlign w:val="center"/>
            <w:hideMark/>
          </w:tcPr>
          <w:p w14:paraId="0618FC77" w14:textId="77777777" w:rsidR="00800D09" w:rsidRPr="00790EDE" w:rsidRDefault="00800D09" w:rsidP="006B12A8">
            <w:pPr>
              <w:spacing w:after="120"/>
              <w:jc w:val="center"/>
            </w:pPr>
            <w:r w:rsidRPr="00790EDE">
              <w:t>30</w:t>
            </w:r>
          </w:p>
        </w:tc>
        <w:tc>
          <w:tcPr>
            <w:tcW w:w="1214" w:type="dxa"/>
            <w:shd w:val="clear" w:color="000000" w:fill="auto"/>
            <w:noWrap/>
            <w:vAlign w:val="center"/>
            <w:hideMark/>
          </w:tcPr>
          <w:p w14:paraId="079A1DDA" w14:textId="77777777" w:rsidR="00800D09" w:rsidRPr="00790EDE" w:rsidRDefault="00800D09" w:rsidP="006B12A8">
            <w:pPr>
              <w:spacing w:after="120"/>
              <w:jc w:val="center"/>
            </w:pPr>
          </w:p>
        </w:tc>
      </w:tr>
      <w:tr w:rsidR="00800D09" w:rsidRPr="00D45CCE" w14:paraId="653AAC7C" w14:textId="77777777" w:rsidTr="00BD287F">
        <w:trPr>
          <w:trHeight w:val="255"/>
          <w:jc w:val="center"/>
        </w:trPr>
        <w:tc>
          <w:tcPr>
            <w:tcW w:w="0" w:type="auto"/>
            <w:shd w:val="clear" w:color="000000" w:fill="auto"/>
            <w:noWrap/>
            <w:vAlign w:val="center"/>
            <w:hideMark/>
          </w:tcPr>
          <w:p w14:paraId="18B1E6A7" w14:textId="77777777" w:rsidR="00800D09" w:rsidRPr="00790EDE" w:rsidRDefault="00800D09" w:rsidP="006B12A8">
            <w:pPr>
              <w:spacing w:after="120"/>
            </w:pPr>
            <w:r w:rsidRPr="00790EDE">
              <w:t>Sanitaire</w:t>
            </w:r>
          </w:p>
        </w:tc>
        <w:tc>
          <w:tcPr>
            <w:tcW w:w="4692" w:type="dxa"/>
            <w:gridSpan w:val="3"/>
            <w:shd w:val="clear" w:color="000000" w:fill="auto"/>
            <w:noWrap/>
            <w:vAlign w:val="center"/>
            <w:hideMark/>
          </w:tcPr>
          <w:p w14:paraId="7BEA43DF" w14:textId="77777777" w:rsidR="00800D09" w:rsidRPr="00790EDE" w:rsidRDefault="00800D09" w:rsidP="006B12A8">
            <w:pPr>
              <w:spacing w:after="120"/>
              <w:jc w:val="center"/>
            </w:pPr>
            <w:r w:rsidRPr="00790EDE">
              <w:t>Suivant le nombre d’équipement sanitaires (voir RSDT)</w:t>
            </w:r>
          </w:p>
        </w:tc>
      </w:tr>
      <w:tr w:rsidR="00800D09" w:rsidRPr="00D45CCE" w14:paraId="368D326D" w14:textId="77777777" w:rsidTr="00BD287F">
        <w:trPr>
          <w:trHeight w:val="255"/>
          <w:jc w:val="center"/>
        </w:trPr>
        <w:tc>
          <w:tcPr>
            <w:tcW w:w="0" w:type="auto"/>
            <w:shd w:val="clear" w:color="000000" w:fill="auto"/>
            <w:noWrap/>
            <w:vAlign w:val="center"/>
            <w:hideMark/>
          </w:tcPr>
          <w:p w14:paraId="16F7EF3C" w14:textId="77777777" w:rsidR="00800D09" w:rsidRPr="00790EDE" w:rsidRDefault="00800D09" w:rsidP="006B12A8">
            <w:pPr>
              <w:spacing w:after="120"/>
            </w:pPr>
            <w:r w:rsidRPr="00790EDE">
              <w:t>Vestiaires</w:t>
            </w:r>
          </w:p>
        </w:tc>
        <w:tc>
          <w:tcPr>
            <w:tcW w:w="1593" w:type="dxa"/>
            <w:shd w:val="clear" w:color="000000" w:fill="auto"/>
            <w:noWrap/>
            <w:vAlign w:val="center"/>
            <w:hideMark/>
          </w:tcPr>
          <w:p w14:paraId="40A190A3" w14:textId="77777777" w:rsidR="00800D09" w:rsidRPr="00790EDE" w:rsidRDefault="00800D09" w:rsidP="006B12A8">
            <w:pPr>
              <w:spacing w:after="120"/>
              <w:jc w:val="center"/>
            </w:pPr>
            <w:r w:rsidRPr="00790EDE">
              <w:t>1,1</w:t>
            </w:r>
          </w:p>
        </w:tc>
        <w:tc>
          <w:tcPr>
            <w:tcW w:w="1885" w:type="dxa"/>
            <w:shd w:val="clear" w:color="000000" w:fill="auto"/>
            <w:noWrap/>
            <w:vAlign w:val="center"/>
            <w:hideMark/>
          </w:tcPr>
          <w:p w14:paraId="11368DC4" w14:textId="77777777" w:rsidR="00800D09" w:rsidRPr="00790EDE" w:rsidRDefault="00800D09" w:rsidP="006B12A8">
            <w:pPr>
              <w:spacing w:after="120"/>
              <w:jc w:val="center"/>
            </w:pPr>
            <w:r w:rsidRPr="00790EDE">
              <w:t>18</w:t>
            </w:r>
          </w:p>
        </w:tc>
        <w:tc>
          <w:tcPr>
            <w:tcW w:w="1214" w:type="dxa"/>
            <w:shd w:val="clear" w:color="000000" w:fill="auto"/>
            <w:noWrap/>
            <w:vAlign w:val="center"/>
            <w:hideMark/>
          </w:tcPr>
          <w:p w14:paraId="74E955CB" w14:textId="77777777" w:rsidR="00800D09" w:rsidRPr="00790EDE" w:rsidRDefault="00800D09" w:rsidP="006B12A8">
            <w:pPr>
              <w:spacing w:after="120"/>
              <w:jc w:val="center"/>
            </w:pPr>
          </w:p>
        </w:tc>
      </w:tr>
      <w:tr w:rsidR="00800D09" w:rsidRPr="00D45CCE" w14:paraId="7A161674" w14:textId="77777777" w:rsidTr="00BD287F">
        <w:trPr>
          <w:trHeight w:val="255"/>
          <w:jc w:val="center"/>
        </w:trPr>
        <w:tc>
          <w:tcPr>
            <w:tcW w:w="0" w:type="auto"/>
            <w:shd w:val="clear" w:color="000000" w:fill="auto"/>
            <w:noWrap/>
            <w:vAlign w:val="center"/>
            <w:hideMark/>
          </w:tcPr>
          <w:p w14:paraId="61D445CE" w14:textId="77777777" w:rsidR="00800D09" w:rsidRPr="00790EDE" w:rsidRDefault="00800D09" w:rsidP="006B12A8">
            <w:pPr>
              <w:spacing w:after="120"/>
            </w:pPr>
            <w:r w:rsidRPr="00790EDE">
              <w:t>Douches/sanitaires</w:t>
            </w:r>
          </w:p>
        </w:tc>
        <w:tc>
          <w:tcPr>
            <w:tcW w:w="4692" w:type="dxa"/>
            <w:gridSpan w:val="3"/>
            <w:shd w:val="clear" w:color="000000" w:fill="auto"/>
            <w:noWrap/>
            <w:vAlign w:val="center"/>
            <w:hideMark/>
          </w:tcPr>
          <w:p w14:paraId="2786D13F" w14:textId="77777777" w:rsidR="00800D09" w:rsidRPr="00790EDE" w:rsidRDefault="00800D09" w:rsidP="006B12A8">
            <w:pPr>
              <w:spacing w:after="120"/>
              <w:jc w:val="center"/>
            </w:pPr>
            <w:r w:rsidRPr="00790EDE">
              <w:t>Suivant le nombre d’équipement sanitaires (voir RSDT)</w:t>
            </w:r>
          </w:p>
        </w:tc>
      </w:tr>
      <w:tr w:rsidR="00800D09" w:rsidRPr="00D45CCE" w14:paraId="4482BA26" w14:textId="77777777" w:rsidTr="00BD287F">
        <w:trPr>
          <w:trHeight w:val="255"/>
          <w:jc w:val="center"/>
        </w:trPr>
        <w:tc>
          <w:tcPr>
            <w:tcW w:w="0" w:type="auto"/>
            <w:shd w:val="clear" w:color="000000" w:fill="auto"/>
            <w:noWrap/>
            <w:vAlign w:val="center"/>
            <w:hideMark/>
          </w:tcPr>
          <w:p w14:paraId="3C6865AA" w14:textId="77777777" w:rsidR="00800D09" w:rsidRPr="00790EDE" w:rsidRDefault="00800D09" w:rsidP="006B12A8">
            <w:pPr>
              <w:spacing w:after="120"/>
            </w:pPr>
            <w:r>
              <w:t>Hall</w:t>
            </w:r>
          </w:p>
        </w:tc>
        <w:tc>
          <w:tcPr>
            <w:tcW w:w="1593" w:type="dxa"/>
            <w:shd w:val="clear" w:color="000000" w:fill="auto"/>
            <w:noWrap/>
            <w:vAlign w:val="center"/>
            <w:hideMark/>
          </w:tcPr>
          <w:p w14:paraId="0C10F89D" w14:textId="77777777" w:rsidR="00800D09" w:rsidRPr="00790EDE" w:rsidRDefault="00800D09" w:rsidP="006B12A8">
            <w:pPr>
              <w:spacing w:after="120"/>
              <w:jc w:val="center"/>
            </w:pPr>
          </w:p>
        </w:tc>
        <w:tc>
          <w:tcPr>
            <w:tcW w:w="1885" w:type="dxa"/>
            <w:shd w:val="clear" w:color="000000" w:fill="auto"/>
            <w:noWrap/>
            <w:vAlign w:val="center"/>
            <w:hideMark/>
          </w:tcPr>
          <w:p w14:paraId="021E47F3" w14:textId="77777777" w:rsidR="00800D09" w:rsidRPr="00790EDE" w:rsidRDefault="00800D09" w:rsidP="006B12A8">
            <w:pPr>
              <w:spacing w:after="120"/>
              <w:jc w:val="center"/>
            </w:pPr>
          </w:p>
        </w:tc>
        <w:tc>
          <w:tcPr>
            <w:tcW w:w="1214" w:type="dxa"/>
            <w:shd w:val="clear" w:color="000000" w:fill="auto"/>
            <w:noWrap/>
            <w:vAlign w:val="center"/>
            <w:hideMark/>
          </w:tcPr>
          <w:p w14:paraId="5EBAEF7F" w14:textId="77777777" w:rsidR="00800D09" w:rsidRPr="00790EDE" w:rsidRDefault="00800D09" w:rsidP="006B12A8">
            <w:pPr>
              <w:spacing w:after="120"/>
              <w:jc w:val="center"/>
            </w:pPr>
            <w:r w:rsidRPr="00790EDE">
              <w:t>1</w:t>
            </w:r>
          </w:p>
        </w:tc>
      </w:tr>
      <w:tr w:rsidR="00800D09" w:rsidRPr="00D45CCE" w14:paraId="39A36747" w14:textId="77777777" w:rsidTr="00BD287F">
        <w:trPr>
          <w:trHeight w:val="255"/>
          <w:jc w:val="center"/>
        </w:trPr>
        <w:tc>
          <w:tcPr>
            <w:tcW w:w="0" w:type="auto"/>
            <w:shd w:val="clear" w:color="000000" w:fill="auto"/>
            <w:noWrap/>
            <w:vAlign w:val="center"/>
          </w:tcPr>
          <w:p w14:paraId="662C1A92" w14:textId="77777777" w:rsidR="00800D09" w:rsidRPr="00790EDE" w:rsidRDefault="00800D09" w:rsidP="006B12A8">
            <w:pPr>
              <w:spacing w:after="120"/>
            </w:pPr>
            <w:r w:rsidRPr="00790EDE">
              <w:t>Locaux techniques eau froide et production ECS</w:t>
            </w:r>
          </w:p>
        </w:tc>
        <w:tc>
          <w:tcPr>
            <w:tcW w:w="1593" w:type="dxa"/>
            <w:shd w:val="clear" w:color="000000" w:fill="auto"/>
            <w:noWrap/>
            <w:vAlign w:val="center"/>
          </w:tcPr>
          <w:p w14:paraId="450439EA" w14:textId="77777777" w:rsidR="00800D09" w:rsidRPr="00790EDE" w:rsidRDefault="00800D09" w:rsidP="006B12A8">
            <w:pPr>
              <w:spacing w:after="120"/>
              <w:jc w:val="center"/>
            </w:pPr>
          </w:p>
        </w:tc>
        <w:tc>
          <w:tcPr>
            <w:tcW w:w="1885" w:type="dxa"/>
            <w:shd w:val="clear" w:color="000000" w:fill="auto"/>
            <w:noWrap/>
            <w:vAlign w:val="center"/>
          </w:tcPr>
          <w:p w14:paraId="4E2EAEE8" w14:textId="77777777" w:rsidR="00800D09" w:rsidRPr="00790EDE" w:rsidRDefault="00800D09" w:rsidP="006B12A8">
            <w:pPr>
              <w:spacing w:after="120"/>
              <w:jc w:val="center"/>
            </w:pPr>
          </w:p>
        </w:tc>
        <w:tc>
          <w:tcPr>
            <w:tcW w:w="1214" w:type="dxa"/>
            <w:shd w:val="clear" w:color="000000" w:fill="auto"/>
            <w:noWrap/>
            <w:vAlign w:val="center"/>
          </w:tcPr>
          <w:p w14:paraId="6FF8DF82" w14:textId="77777777" w:rsidR="00800D09" w:rsidRPr="00790EDE" w:rsidRDefault="00800D09" w:rsidP="006B12A8">
            <w:pPr>
              <w:spacing w:after="120"/>
              <w:jc w:val="center"/>
            </w:pPr>
            <w:r w:rsidRPr="00790EDE">
              <w:t>1</w:t>
            </w:r>
          </w:p>
        </w:tc>
      </w:tr>
      <w:tr w:rsidR="00800D09" w:rsidRPr="00D45CCE" w14:paraId="5127B57D" w14:textId="77777777" w:rsidTr="00BD287F">
        <w:trPr>
          <w:trHeight w:val="255"/>
          <w:jc w:val="center"/>
        </w:trPr>
        <w:tc>
          <w:tcPr>
            <w:tcW w:w="0" w:type="auto"/>
            <w:shd w:val="clear" w:color="000000" w:fill="auto"/>
            <w:noWrap/>
            <w:vAlign w:val="center"/>
            <w:hideMark/>
          </w:tcPr>
          <w:p w14:paraId="4CBDDBBE" w14:textId="77777777" w:rsidR="00800D09" w:rsidRPr="00790EDE" w:rsidRDefault="00800D09" w:rsidP="006B12A8">
            <w:pPr>
              <w:spacing w:after="120"/>
            </w:pPr>
            <w:r w:rsidRPr="00790EDE">
              <w:t>Locaux techniques CFO</w:t>
            </w:r>
          </w:p>
        </w:tc>
        <w:tc>
          <w:tcPr>
            <w:tcW w:w="1593" w:type="dxa"/>
            <w:shd w:val="clear" w:color="000000" w:fill="auto"/>
            <w:noWrap/>
            <w:vAlign w:val="center"/>
            <w:hideMark/>
          </w:tcPr>
          <w:p w14:paraId="2AA3F6C5" w14:textId="77777777" w:rsidR="00800D09" w:rsidRPr="00790EDE" w:rsidRDefault="00800D09" w:rsidP="006B12A8">
            <w:pPr>
              <w:spacing w:after="120"/>
              <w:jc w:val="center"/>
            </w:pPr>
          </w:p>
        </w:tc>
        <w:tc>
          <w:tcPr>
            <w:tcW w:w="1885" w:type="dxa"/>
            <w:shd w:val="clear" w:color="000000" w:fill="auto"/>
            <w:noWrap/>
            <w:vAlign w:val="center"/>
            <w:hideMark/>
          </w:tcPr>
          <w:p w14:paraId="6F3EA8DF" w14:textId="77777777" w:rsidR="00800D09" w:rsidRPr="00790EDE" w:rsidRDefault="00800D09" w:rsidP="006B12A8">
            <w:pPr>
              <w:spacing w:after="120"/>
              <w:jc w:val="center"/>
            </w:pPr>
          </w:p>
        </w:tc>
        <w:tc>
          <w:tcPr>
            <w:tcW w:w="1214" w:type="dxa"/>
            <w:shd w:val="clear" w:color="000000" w:fill="auto"/>
            <w:noWrap/>
            <w:vAlign w:val="center"/>
            <w:hideMark/>
          </w:tcPr>
          <w:p w14:paraId="51E173E3" w14:textId="77777777" w:rsidR="00800D09" w:rsidRPr="00790EDE" w:rsidRDefault="00800D09" w:rsidP="006B12A8">
            <w:pPr>
              <w:spacing w:after="120"/>
              <w:jc w:val="center"/>
            </w:pPr>
            <w:r w:rsidRPr="00790EDE">
              <w:t>1</w:t>
            </w:r>
          </w:p>
        </w:tc>
      </w:tr>
      <w:tr w:rsidR="00800D09" w:rsidRPr="00D45CCE" w14:paraId="4A0823E6" w14:textId="77777777" w:rsidTr="00BD287F">
        <w:trPr>
          <w:trHeight w:val="255"/>
          <w:jc w:val="center"/>
        </w:trPr>
        <w:tc>
          <w:tcPr>
            <w:tcW w:w="0" w:type="auto"/>
            <w:shd w:val="clear" w:color="000000" w:fill="auto"/>
            <w:noWrap/>
            <w:vAlign w:val="center"/>
            <w:hideMark/>
          </w:tcPr>
          <w:p w14:paraId="7B6A5712" w14:textId="77777777" w:rsidR="00800D09" w:rsidRPr="00790EDE" w:rsidRDefault="00800D09" w:rsidP="006B12A8">
            <w:pPr>
              <w:spacing w:after="120"/>
            </w:pPr>
            <w:r w:rsidRPr="00790EDE">
              <w:t>Locaux techniques CFA</w:t>
            </w:r>
          </w:p>
        </w:tc>
        <w:tc>
          <w:tcPr>
            <w:tcW w:w="1593" w:type="dxa"/>
            <w:shd w:val="clear" w:color="000000" w:fill="auto"/>
            <w:noWrap/>
            <w:vAlign w:val="center"/>
            <w:hideMark/>
          </w:tcPr>
          <w:p w14:paraId="399B4580" w14:textId="77777777" w:rsidR="00800D09" w:rsidRPr="00790EDE" w:rsidRDefault="00800D09" w:rsidP="006B12A8">
            <w:pPr>
              <w:spacing w:after="120"/>
              <w:jc w:val="center"/>
            </w:pPr>
          </w:p>
        </w:tc>
        <w:tc>
          <w:tcPr>
            <w:tcW w:w="1885" w:type="dxa"/>
            <w:shd w:val="clear" w:color="000000" w:fill="auto"/>
            <w:noWrap/>
            <w:vAlign w:val="center"/>
            <w:hideMark/>
          </w:tcPr>
          <w:p w14:paraId="14C61200" w14:textId="77777777" w:rsidR="00800D09" w:rsidRPr="00790EDE" w:rsidRDefault="00800D09" w:rsidP="006B12A8">
            <w:pPr>
              <w:spacing w:after="120"/>
              <w:jc w:val="center"/>
            </w:pPr>
          </w:p>
        </w:tc>
        <w:tc>
          <w:tcPr>
            <w:tcW w:w="1214" w:type="dxa"/>
            <w:shd w:val="clear" w:color="000000" w:fill="auto"/>
            <w:noWrap/>
            <w:vAlign w:val="center"/>
            <w:hideMark/>
          </w:tcPr>
          <w:p w14:paraId="0DAD3CF4" w14:textId="77777777" w:rsidR="00800D09" w:rsidRPr="00790EDE" w:rsidRDefault="00800D09" w:rsidP="006B12A8">
            <w:pPr>
              <w:spacing w:after="120"/>
              <w:jc w:val="center"/>
            </w:pPr>
            <w:r w:rsidRPr="00790EDE">
              <w:t>1</w:t>
            </w:r>
          </w:p>
        </w:tc>
      </w:tr>
    </w:tbl>
    <w:p w14:paraId="3555FE6E" w14:textId="77777777" w:rsidR="00800D09" w:rsidRDefault="00800D09" w:rsidP="00800D09"/>
    <w:p w14:paraId="02E4729A" w14:textId="77777777" w:rsidR="006B12A8" w:rsidRDefault="006B12A8">
      <w:pPr>
        <w:spacing w:after="160"/>
        <w:rPr>
          <w:rFonts w:asciiTheme="majorHAnsi" w:eastAsiaTheme="majorEastAsia" w:hAnsiTheme="majorHAnsi" w:cstheme="majorBidi"/>
          <w:b/>
          <w:color w:val="00617E" w:themeColor="accent4"/>
          <w:sz w:val="22"/>
          <w:szCs w:val="24"/>
        </w:rPr>
      </w:pPr>
      <w:bookmarkStart w:id="121" w:name="_Toc45750150"/>
      <w:bookmarkStart w:id="122" w:name="_Toc45750682"/>
      <w:bookmarkStart w:id="123" w:name="_Toc45751218"/>
      <w:bookmarkStart w:id="124" w:name="_Toc46140089"/>
      <w:bookmarkStart w:id="125" w:name="_Toc45750151"/>
      <w:bookmarkStart w:id="126" w:name="_Toc45750683"/>
      <w:bookmarkStart w:id="127" w:name="_Toc45751219"/>
      <w:bookmarkStart w:id="128" w:name="_Toc46140090"/>
      <w:bookmarkStart w:id="129" w:name="_Toc45750152"/>
      <w:bookmarkStart w:id="130" w:name="_Toc45750684"/>
      <w:bookmarkStart w:id="131" w:name="_Toc45751220"/>
      <w:bookmarkStart w:id="132" w:name="_Toc46140091"/>
      <w:bookmarkStart w:id="133" w:name="_Toc45750153"/>
      <w:bookmarkStart w:id="134" w:name="_Toc45750685"/>
      <w:bookmarkStart w:id="135" w:name="_Toc45751221"/>
      <w:bookmarkStart w:id="136" w:name="_Toc46140092"/>
      <w:bookmarkStart w:id="137" w:name="_Toc45750158"/>
      <w:bookmarkStart w:id="138" w:name="_Toc45750690"/>
      <w:bookmarkStart w:id="139" w:name="_Toc45751226"/>
      <w:bookmarkStart w:id="140" w:name="_Toc46140097"/>
      <w:bookmarkStart w:id="141" w:name="_Toc45717946"/>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r>
        <w:br w:type="page"/>
      </w:r>
    </w:p>
    <w:p w14:paraId="3F0E8D90" w14:textId="69126CCA" w:rsidR="00800D09" w:rsidRPr="008B0651" w:rsidRDefault="00800D09" w:rsidP="00800D09">
      <w:pPr>
        <w:pStyle w:val="Titre3"/>
      </w:pPr>
      <w:r w:rsidRPr="008B0651">
        <w:lastRenderedPageBreak/>
        <w:t>Apports internes</w:t>
      </w:r>
      <w:bookmarkEnd w:id="141"/>
    </w:p>
    <w:p w14:paraId="2C59B1B8" w14:textId="71D16934" w:rsidR="00800D09" w:rsidRPr="008B0651" w:rsidRDefault="00800D09" w:rsidP="00800D09">
      <w:r w:rsidRPr="008B0651">
        <w:t xml:space="preserve">Pour le dimensionnement des équipements de climatisation, en complément des apports solaires, le </w:t>
      </w:r>
      <w:r w:rsidR="000853D6">
        <w:t>maître d’œuvre</w:t>
      </w:r>
      <w:r w:rsidRPr="008B0651">
        <w:t xml:space="preserve"> devra prendre en compte les apports internes suivants </w:t>
      </w:r>
      <w:r w:rsidRPr="008B0651">
        <w:rPr>
          <w:b/>
        </w:rPr>
        <w:t xml:space="preserve">(hors occupants et éclairage à rajouter par le </w:t>
      </w:r>
      <w:r w:rsidR="000853D6">
        <w:rPr>
          <w:b/>
        </w:rPr>
        <w:t>Maître d’œuvre</w:t>
      </w:r>
      <w:r w:rsidRPr="008B0651">
        <w:rPr>
          <w:b/>
        </w:rPr>
        <w:t>)</w:t>
      </w:r>
      <w:r w:rsidRPr="008B0651">
        <w:t> :</w:t>
      </w:r>
    </w:p>
    <w:p w14:paraId="0803A29C" w14:textId="77777777" w:rsidR="00800D09" w:rsidRPr="008B0651" w:rsidRDefault="00800D09" w:rsidP="00800D09"/>
    <w:tbl>
      <w:tblPr>
        <w:tblStyle w:val="Grilledutableau"/>
        <w:tblW w:w="0" w:type="auto"/>
        <w:jc w:val="center"/>
        <w:tblLook w:val="04A0" w:firstRow="1" w:lastRow="0" w:firstColumn="1" w:lastColumn="0" w:noHBand="0" w:noVBand="1"/>
      </w:tblPr>
      <w:tblGrid>
        <w:gridCol w:w="3550"/>
        <w:gridCol w:w="2170"/>
      </w:tblGrid>
      <w:tr w:rsidR="00800D09" w:rsidRPr="008B0651" w14:paraId="2EBD1591" w14:textId="77777777" w:rsidTr="00BD287F">
        <w:trPr>
          <w:jc w:val="center"/>
        </w:trPr>
        <w:tc>
          <w:tcPr>
            <w:tcW w:w="3550" w:type="dxa"/>
            <w:vAlign w:val="center"/>
          </w:tcPr>
          <w:p w14:paraId="0E81E815" w14:textId="77777777" w:rsidR="00800D09" w:rsidRPr="008B0651" w:rsidRDefault="00800D09" w:rsidP="006B12A8">
            <w:pPr>
              <w:spacing w:after="120"/>
              <w:jc w:val="center"/>
              <w:rPr>
                <w:b/>
              </w:rPr>
            </w:pPr>
            <w:r w:rsidRPr="008B0651">
              <w:rPr>
                <w:b/>
              </w:rPr>
              <w:t>Typologie de local</w:t>
            </w:r>
          </w:p>
        </w:tc>
        <w:tc>
          <w:tcPr>
            <w:tcW w:w="2170" w:type="dxa"/>
            <w:vAlign w:val="center"/>
          </w:tcPr>
          <w:p w14:paraId="28B123F4" w14:textId="77777777" w:rsidR="00800D09" w:rsidRPr="008B0651" w:rsidRDefault="00800D09" w:rsidP="006B12A8">
            <w:pPr>
              <w:spacing w:after="120"/>
              <w:jc w:val="center"/>
              <w:rPr>
                <w:b/>
              </w:rPr>
            </w:pPr>
            <w:r w:rsidRPr="008B0651">
              <w:rPr>
                <w:b/>
              </w:rPr>
              <w:t>Apport</w:t>
            </w:r>
          </w:p>
        </w:tc>
      </w:tr>
      <w:tr w:rsidR="00800D09" w:rsidRPr="008B0651" w14:paraId="52022AC3" w14:textId="77777777" w:rsidTr="00BD287F">
        <w:trPr>
          <w:jc w:val="center"/>
        </w:trPr>
        <w:tc>
          <w:tcPr>
            <w:tcW w:w="3550" w:type="dxa"/>
            <w:vAlign w:val="center"/>
          </w:tcPr>
          <w:p w14:paraId="26F131EC" w14:textId="77777777" w:rsidR="00800D09" w:rsidRPr="008B0651" w:rsidRDefault="00800D09" w:rsidP="006B12A8">
            <w:pPr>
              <w:spacing w:after="120"/>
              <w:jc w:val="left"/>
            </w:pPr>
            <w:r w:rsidRPr="008B0651">
              <w:t>Bureau individuel</w:t>
            </w:r>
          </w:p>
        </w:tc>
        <w:tc>
          <w:tcPr>
            <w:tcW w:w="2170" w:type="dxa"/>
          </w:tcPr>
          <w:p w14:paraId="0E14E0D6" w14:textId="77777777" w:rsidR="00800D09" w:rsidRPr="008B0651" w:rsidRDefault="00800D09" w:rsidP="006B12A8">
            <w:pPr>
              <w:spacing w:after="120"/>
              <w:jc w:val="center"/>
            </w:pPr>
            <w:r w:rsidRPr="008B0651">
              <w:t>120W/occupant</w:t>
            </w:r>
          </w:p>
        </w:tc>
      </w:tr>
      <w:tr w:rsidR="00800D09" w:rsidRPr="008B0651" w14:paraId="5E82E4B2" w14:textId="77777777" w:rsidTr="00BD287F">
        <w:trPr>
          <w:jc w:val="center"/>
        </w:trPr>
        <w:tc>
          <w:tcPr>
            <w:tcW w:w="3550" w:type="dxa"/>
            <w:vAlign w:val="center"/>
          </w:tcPr>
          <w:p w14:paraId="382F5D72" w14:textId="77777777" w:rsidR="00800D09" w:rsidRPr="008B0651" w:rsidRDefault="00800D09" w:rsidP="006B12A8">
            <w:pPr>
              <w:spacing w:after="120"/>
              <w:jc w:val="left"/>
            </w:pPr>
            <w:r w:rsidRPr="008B0651">
              <w:t>Bureaux collectifs</w:t>
            </w:r>
          </w:p>
        </w:tc>
        <w:tc>
          <w:tcPr>
            <w:tcW w:w="2170" w:type="dxa"/>
          </w:tcPr>
          <w:p w14:paraId="0C20B9C1" w14:textId="77777777" w:rsidR="00800D09" w:rsidRPr="008B0651" w:rsidRDefault="00800D09" w:rsidP="006B12A8">
            <w:pPr>
              <w:spacing w:after="120"/>
              <w:jc w:val="center"/>
            </w:pPr>
            <w:r w:rsidRPr="008B0651">
              <w:t>120W/occupant</w:t>
            </w:r>
          </w:p>
        </w:tc>
      </w:tr>
      <w:tr w:rsidR="00800D09" w:rsidRPr="008B0651" w14:paraId="765DB624" w14:textId="77777777" w:rsidTr="00BD287F">
        <w:trPr>
          <w:jc w:val="center"/>
        </w:trPr>
        <w:tc>
          <w:tcPr>
            <w:tcW w:w="3550" w:type="dxa"/>
            <w:vAlign w:val="center"/>
          </w:tcPr>
          <w:p w14:paraId="5E8C7AB9" w14:textId="77777777" w:rsidR="00800D09" w:rsidRPr="008B0651" w:rsidRDefault="00800D09" w:rsidP="006B12A8">
            <w:pPr>
              <w:spacing w:after="120"/>
              <w:jc w:val="left"/>
            </w:pPr>
            <w:r w:rsidRPr="008B0651">
              <w:t>Salle de réunion</w:t>
            </w:r>
          </w:p>
        </w:tc>
        <w:tc>
          <w:tcPr>
            <w:tcW w:w="2170" w:type="dxa"/>
          </w:tcPr>
          <w:p w14:paraId="4E4CE0ED" w14:textId="77777777" w:rsidR="00800D09" w:rsidRPr="008B0651" w:rsidRDefault="00800D09" w:rsidP="006B12A8">
            <w:pPr>
              <w:spacing w:after="120"/>
              <w:jc w:val="center"/>
            </w:pPr>
            <w:r w:rsidRPr="008B0651">
              <w:t>60W/occupant</w:t>
            </w:r>
          </w:p>
        </w:tc>
      </w:tr>
      <w:tr w:rsidR="00800D09" w:rsidRPr="008B0651" w14:paraId="583A9BF1" w14:textId="77777777" w:rsidTr="00BD287F">
        <w:trPr>
          <w:jc w:val="center"/>
        </w:trPr>
        <w:tc>
          <w:tcPr>
            <w:tcW w:w="3550" w:type="dxa"/>
            <w:vAlign w:val="center"/>
          </w:tcPr>
          <w:p w14:paraId="04217F50" w14:textId="77777777" w:rsidR="00800D09" w:rsidRPr="008B0651" w:rsidRDefault="00800D09" w:rsidP="006B12A8">
            <w:pPr>
              <w:spacing w:after="120"/>
              <w:jc w:val="left"/>
            </w:pPr>
            <w:r w:rsidRPr="008B0651">
              <w:t>Salle de convivialité</w:t>
            </w:r>
          </w:p>
        </w:tc>
        <w:tc>
          <w:tcPr>
            <w:tcW w:w="2170" w:type="dxa"/>
            <w:vAlign w:val="center"/>
          </w:tcPr>
          <w:p w14:paraId="141DD9D6" w14:textId="77777777" w:rsidR="00800D09" w:rsidRPr="008B0651" w:rsidRDefault="00800D09" w:rsidP="006B12A8">
            <w:pPr>
              <w:spacing w:after="120"/>
              <w:jc w:val="center"/>
            </w:pPr>
            <w:r w:rsidRPr="008B0651">
              <w:t>1000W/salle</w:t>
            </w:r>
          </w:p>
        </w:tc>
      </w:tr>
      <w:tr w:rsidR="00800D09" w:rsidRPr="008B0651" w14:paraId="5FD1335B" w14:textId="77777777" w:rsidTr="00BD287F">
        <w:trPr>
          <w:jc w:val="center"/>
        </w:trPr>
        <w:tc>
          <w:tcPr>
            <w:tcW w:w="3550" w:type="dxa"/>
            <w:vAlign w:val="center"/>
          </w:tcPr>
          <w:p w14:paraId="5B7D450A" w14:textId="77777777" w:rsidR="00800D09" w:rsidRPr="008B0651" w:rsidRDefault="00800D09" w:rsidP="006B12A8">
            <w:pPr>
              <w:spacing w:after="120"/>
              <w:jc w:val="left"/>
            </w:pPr>
            <w:r w:rsidRPr="008B0651">
              <w:t>Magasin et stockages</w:t>
            </w:r>
          </w:p>
        </w:tc>
        <w:tc>
          <w:tcPr>
            <w:tcW w:w="2170" w:type="dxa"/>
            <w:vAlign w:val="center"/>
          </w:tcPr>
          <w:p w14:paraId="6FCE7E53" w14:textId="77777777" w:rsidR="00800D09" w:rsidRPr="008B0651" w:rsidRDefault="00800D09" w:rsidP="006B12A8">
            <w:pPr>
              <w:spacing w:after="120"/>
              <w:jc w:val="center"/>
            </w:pPr>
            <w:r w:rsidRPr="008B0651">
              <w:t>-</w:t>
            </w:r>
          </w:p>
        </w:tc>
      </w:tr>
      <w:tr w:rsidR="00800D09" w:rsidRPr="008B0651" w14:paraId="2315454F" w14:textId="77777777" w:rsidTr="00BD287F">
        <w:trPr>
          <w:jc w:val="center"/>
        </w:trPr>
        <w:tc>
          <w:tcPr>
            <w:tcW w:w="3550" w:type="dxa"/>
            <w:vAlign w:val="center"/>
          </w:tcPr>
          <w:p w14:paraId="77AC17FA" w14:textId="77777777" w:rsidR="00800D09" w:rsidRPr="008B0651" w:rsidRDefault="00800D09" w:rsidP="006B12A8">
            <w:pPr>
              <w:spacing w:after="120"/>
              <w:jc w:val="left"/>
            </w:pPr>
            <w:r w:rsidRPr="008B0651">
              <w:t>Atelier</w:t>
            </w:r>
          </w:p>
        </w:tc>
        <w:tc>
          <w:tcPr>
            <w:tcW w:w="2170" w:type="dxa"/>
            <w:vAlign w:val="center"/>
          </w:tcPr>
          <w:p w14:paraId="2020BD92" w14:textId="77777777" w:rsidR="00800D09" w:rsidRPr="008B0651" w:rsidRDefault="00800D09" w:rsidP="006B12A8">
            <w:pPr>
              <w:spacing w:after="120"/>
              <w:jc w:val="center"/>
            </w:pPr>
            <w:r w:rsidRPr="008B0651">
              <w:t>120W/occupant</w:t>
            </w:r>
          </w:p>
        </w:tc>
      </w:tr>
      <w:tr w:rsidR="00800D09" w:rsidRPr="008B0651" w14:paraId="58732444" w14:textId="77777777" w:rsidTr="00BD287F">
        <w:trPr>
          <w:jc w:val="center"/>
        </w:trPr>
        <w:tc>
          <w:tcPr>
            <w:tcW w:w="3550" w:type="dxa"/>
            <w:vAlign w:val="center"/>
          </w:tcPr>
          <w:p w14:paraId="0210B52E" w14:textId="77777777" w:rsidR="00800D09" w:rsidRPr="008B0651" w:rsidRDefault="00800D09" w:rsidP="006B12A8">
            <w:pPr>
              <w:spacing w:after="120"/>
              <w:jc w:val="left"/>
            </w:pPr>
            <w:r w:rsidRPr="008B0651">
              <w:t>Locaux techniques Courant Fort</w:t>
            </w:r>
          </w:p>
        </w:tc>
        <w:tc>
          <w:tcPr>
            <w:tcW w:w="2170" w:type="dxa"/>
            <w:vAlign w:val="center"/>
          </w:tcPr>
          <w:p w14:paraId="56035224" w14:textId="77777777" w:rsidR="00800D09" w:rsidRPr="008B0651" w:rsidRDefault="00800D09" w:rsidP="006B12A8">
            <w:pPr>
              <w:spacing w:after="120"/>
              <w:jc w:val="center"/>
            </w:pPr>
            <w:r w:rsidRPr="008B0651">
              <w:t>150W/m²</w:t>
            </w:r>
          </w:p>
        </w:tc>
      </w:tr>
      <w:tr w:rsidR="00800D09" w:rsidRPr="008B0651" w14:paraId="3F5456A2" w14:textId="77777777" w:rsidTr="00BD287F">
        <w:trPr>
          <w:jc w:val="center"/>
        </w:trPr>
        <w:tc>
          <w:tcPr>
            <w:tcW w:w="3550" w:type="dxa"/>
            <w:vAlign w:val="center"/>
          </w:tcPr>
          <w:p w14:paraId="544338D7" w14:textId="77777777" w:rsidR="00800D09" w:rsidRPr="008B0651" w:rsidRDefault="00800D09" w:rsidP="006B12A8">
            <w:pPr>
              <w:spacing w:after="120"/>
              <w:jc w:val="left"/>
            </w:pPr>
            <w:r w:rsidRPr="008B0651">
              <w:t>Locaux techniques Courant Faible</w:t>
            </w:r>
          </w:p>
        </w:tc>
        <w:tc>
          <w:tcPr>
            <w:tcW w:w="2170" w:type="dxa"/>
            <w:vAlign w:val="center"/>
          </w:tcPr>
          <w:p w14:paraId="31E87EC7" w14:textId="77777777" w:rsidR="00800D09" w:rsidRPr="008B0651" w:rsidRDefault="00800D09" w:rsidP="006B12A8">
            <w:pPr>
              <w:spacing w:after="120"/>
              <w:jc w:val="center"/>
            </w:pPr>
            <w:r w:rsidRPr="008B0651">
              <w:t>300W/m²</w:t>
            </w:r>
          </w:p>
        </w:tc>
      </w:tr>
    </w:tbl>
    <w:p w14:paraId="218C637D" w14:textId="77777777" w:rsidR="00800D09" w:rsidRPr="008B0651" w:rsidRDefault="00800D09" w:rsidP="00800D09">
      <w:pPr>
        <w:ind w:left="360"/>
        <w:rPr>
          <w:b/>
          <w:i/>
          <w:sz w:val="18"/>
          <w:u w:val="single"/>
        </w:rPr>
      </w:pPr>
    </w:p>
    <w:p w14:paraId="21D175B3" w14:textId="77777777" w:rsidR="00800D09" w:rsidRPr="008B0651" w:rsidRDefault="00800D09" w:rsidP="00800D09">
      <w:pPr>
        <w:pBdr>
          <w:top w:val="single" w:sz="8" w:space="1" w:color="auto"/>
          <w:left w:val="single" w:sz="8" w:space="4" w:color="auto"/>
          <w:bottom w:val="single" w:sz="8" w:space="1" w:color="auto"/>
          <w:right w:val="single" w:sz="8" w:space="4" w:color="auto"/>
        </w:pBdr>
        <w:ind w:left="680"/>
        <w:rPr>
          <w:i/>
        </w:rPr>
      </w:pPr>
      <w:r w:rsidRPr="008B0651">
        <w:rPr>
          <w:b/>
          <w:i/>
          <w:u w:val="single"/>
        </w:rPr>
        <w:t>A préciser dans le programme spécifique :</w:t>
      </w:r>
      <w:r w:rsidRPr="008B0651">
        <w:rPr>
          <w:i/>
        </w:rPr>
        <w:t xml:space="preserve"> </w:t>
      </w:r>
    </w:p>
    <w:p w14:paraId="7B9D0BD8" w14:textId="77777777" w:rsidR="00800D09" w:rsidRPr="008B0651"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sidRPr="008B0651">
        <w:rPr>
          <w:i/>
        </w:rPr>
        <w:t>Selon équipements et machines mis en place</w:t>
      </w:r>
    </w:p>
    <w:p w14:paraId="52DC6A09" w14:textId="77777777" w:rsidR="00800D09" w:rsidRPr="008B0651" w:rsidRDefault="00800D09" w:rsidP="00800D09">
      <w:pPr>
        <w:pStyle w:val="Titre3"/>
      </w:pPr>
      <w:bookmarkStart w:id="142" w:name="_Toc45717947"/>
      <w:r w:rsidRPr="008B0651">
        <w:t>Surpuissance des équipements</w:t>
      </w:r>
      <w:bookmarkEnd w:id="142"/>
      <w:r w:rsidRPr="008B0651">
        <w:t xml:space="preserve"> </w:t>
      </w:r>
    </w:p>
    <w:p w14:paraId="6CDCABD1" w14:textId="77777777" w:rsidR="00800D09" w:rsidRPr="008B0651" w:rsidRDefault="00800D09" w:rsidP="00800D09">
      <w:r w:rsidRPr="008B0651">
        <w:t xml:space="preserve">Les surpuissances à prévoir pour les divers équipements seront les suivantes : </w:t>
      </w:r>
    </w:p>
    <w:p w14:paraId="68B854E1" w14:textId="77777777" w:rsidR="00800D09" w:rsidRPr="008B0651" w:rsidRDefault="00800D09" w:rsidP="000147FE">
      <w:pPr>
        <w:pStyle w:val="Puce1"/>
      </w:pPr>
      <w:r w:rsidRPr="008B0651">
        <w:t>Batteries de CTA : + 10 % de la puissance utile</w:t>
      </w:r>
    </w:p>
    <w:p w14:paraId="029D2192" w14:textId="77777777" w:rsidR="00800D09" w:rsidRPr="008B0651" w:rsidRDefault="00800D09" w:rsidP="000147FE">
      <w:pPr>
        <w:pStyle w:val="Puce1"/>
      </w:pPr>
      <w:r w:rsidRPr="008B0651">
        <w:t xml:space="preserve">Ventilateurs : + 10 % de la puissance utile </w:t>
      </w:r>
    </w:p>
    <w:p w14:paraId="611D8BBE" w14:textId="77777777" w:rsidR="00800D09" w:rsidRPr="008B0651" w:rsidRDefault="00800D09" w:rsidP="000147FE">
      <w:pPr>
        <w:pStyle w:val="Puce1"/>
      </w:pPr>
      <w:r w:rsidRPr="008B0651">
        <w:t>Moteurs électriques et variateurs : + 15 % de la puissance absorbée</w:t>
      </w:r>
    </w:p>
    <w:p w14:paraId="4586F096" w14:textId="77777777" w:rsidR="00800D09" w:rsidRPr="008B0651" w:rsidRDefault="00800D09" w:rsidP="000147FE">
      <w:pPr>
        <w:pStyle w:val="Puce1"/>
      </w:pPr>
      <w:r w:rsidRPr="008B0651">
        <w:t xml:space="preserve">Pompes : + 5 % de la puissance absorbée </w:t>
      </w:r>
    </w:p>
    <w:p w14:paraId="64C87EEF" w14:textId="77777777" w:rsidR="00800D09" w:rsidRPr="008B0651" w:rsidRDefault="00800D09" w:rsidP="000147FE">
      <w:pPr>
        <w:pStyle w:val="Puce1"/>
      </w:pPr>
      <w:r w:rsidRPr="008B0651">
        <w:t xml:space="preserve">Distribution : +10 % des débits </w:t>
      </w:r>
    </w:p>
    <w:p w14:paraId="7ABA8BDC" w14:textId="77777777" w:rsidR="00800D09" w:rsidRPr="008B0651" w:rsidRDefault="00800D09" w:rsidP="000147FE">
      <w:pPr>
        <w:pStyle w:val="Puce1"/>
      </w:pPr>
      <w:r w:rsidRPr="008B0651">
        <w:t>Production de froid : +10% du besoin</w:t>
      </w:r>
    </w:p>
    <w:p w14:paraId="61946C7C" w14:textId="77777777" w:rsidR="00800D09" w:rsidRPr="008B0651" w:rsidRDefault="00800D09" w:rsidP="000147FE">
      <w:pPr>
        <w:pStyle w:val="Puce1"/>
      </w:pPr>
      <w:r w:rsidRPr="008B0651">
        <w:t>Production de chaud : +20% du besoin</w:t>
      </w:r>
    </w:p>
    <w:p w14:paraId="1612AABD" w14:textId="77777777" w:rsidR="00800D09" w:rsidRPr="008B0651" w:rsidRDefault="00800D09" w:rsidP="00800D09">
      <w:pPr>
        <w:pStyle w:val="Titre3"/>
      </w:pPr>
      <w:bookmarkStart w:id="143" w:name="_Toc21334009"/>
      <w:r w:rsidRPr="008B0651">
        <w:t>Vitesses d’air</w:t>
      </w:r>
      <w:bookmarkEnd w:id="143"/>
      <w:r w:rsidRPr="008B0651">
        <w:t xml:space="preserve"> </w:t>
      </w:r>
    </w:p>
    <w:p w14:paraId="652CD865" w14:textId="77777777" w:rsidR="00800D09" w:rsidRPr="008B0651" w:rsidRDefault="00800D09" w:rsidP="00800D09">
      <w:r w:rsidRPr="008B0651">
        <w:t xml:space="preserve">La vitesse d’air limite au niveau des zones d’occupation des espaces (à occupation prolongée) est de : </w:t>
      </w:r>
    </w:p>
    <w:p w14:paraId="04767C54" w14:textId="77777777" w:rsidR="00800D09" w:rsidRPr="008B0651" w:rsidRDefault="00800D09" w:rsidP="000147FE">
      <w:pPr>
        <w:pStyle w:val="Puce1"/>
      </w:pPr>
      <w:r w:rsidRPr="008B0651">
        <w:t xml:space="preserve">En hiver : </w:t>
      </w:r>
    </w:p>
    <w:p w14:paraId="508C49A1" w14:textId="77777777" w:rsidR="00800D09" w:rsidRPr="008B0651" w:rsidRDefault="00800D09" w:rsidP="000147FE">
      <w:pPr>
        <w:pStyle w:val="Puce2"/>
      </w:pPr>
      <w:r w:rsidRPr="008B0651">
        <w:t xml:space="preserve">Espaces bureaux et réunions / formations : V &lt; 0,15 m/s </w:t>
      </w:r>
    </w:p>
    <w:p w14:paraId="30F17849" w14:textId="77777777" w:rsidR="00800D09" w:rsidRPr="008B0651" w:rsidRDefault="00800D09" w:rsidP="000147FE">
      <w:pPr>
        <w:pStyle w:val="Puce2"/>
      </w:pPr>
      <w:r w:rsidRPr="008B0651">
        <w:t>Espaces communs (réfectoire, …) : V &lt; 0,30 m/s</w:t>
      </w:r>
    </w:p>
    <w:p w14:paraId="3AA05758" w14:textId="77777777" w:rsidR="00800D09" w:rsidRPr="008B0651" w:rsidRDefault="00800D09" w:rsidP="000147FE">
      <w:pPr>
        <w:pStyle w:val="Puce1"/>
      </w:pPr>
      <w:r w:rsidRPr="008B0651">
        <w:t>En été :</w:t>
      </w:r>
    </w:p>
    <w:p w14:paraId="3443A81B" w14:textId="77777777" w:rsidR="00800D09" w:rsidRPr="008B0651" w:rsidRDefault="00800D09" w:rsidP="000147FE">
      <w:pPr>
        <w:pStyle w:val="Puce2"/>
      </w:pPr>
      <w:r w:rsidRPr="008B0651">
        <w:t xml:space="preserve">Espaces bureaux et réunions / formations : V &lt; 0,20 m/s </w:t>
      </w:r>
    </w:p>
    <w:p w14:paraId="2294E52F" w14:textId="67520545" w:rsidR="00800D09" w:rsidRPr="008B0651" w:rsidRDefault="00800D09" w:rsidP="000147FE">
      <w:pPr>
        <w:pStyle w:val="Puce2"/>
      </w:pPr>
      <w:r w:rsidRPr="008B0651">
        <w:t>Espaces communs (réfectoire…)  : V &lt; 0,30 m/s</w:t>
      </w:r>
    </w:p>
    <w:p w14:paraId="4528F997" w14:textId="77777777" w:rsidR="00800D09" w:rsidRPr="008B0651" w:rsidRDefault="00800D09" w:rsidP="00800D09">
      <w:r w:rsidRPr="008B0651">
        <w:t>Les vitesses d’air dans les gaines seront inférieures à 4m/s ou selon objectifs acoustiques du projet.</w:t>
      </w:r>
    </w:p>
    <w:p w14:paraId="4FFBF490" w14:textId="77777777" w:rsidR="00800D09" w:rsidRPr="008B0651" w:rsidRDefault="00800D09" w:rsidP="00800D09">
      <w:r w:rsidRPr="008B0651">
        <w:lastRenderedPageBreak/>
        <w:t xml:space="preserve">La vitesse d’air dans les ateliers devra permettre d’assurer le confort des occupants. La zone de soudure devra faire l’objet d’une attention particulière, les courants d’air devront y être proscrits et la vitesse d’air minime afin de ne pas y gêner l’activité. </w:t>
      </w:r>
    </w:p>
    <w:p w14:paraId="0FE228EF" w14:textId="77777777" w:rsidR="00800D09" w:rsidRPr="008B0651" w:rsidRDefault="00800D09" w:rsidP="00800D09">
      <w:pPr>
        <w:pStyle w:val="Titre3"/>
      </w:pPr>
      <w:bookmarkStart w:id="144" w:name="_Toc45717950"/>
      <w:bookmarkStart w:id="145" w:name="_Toc21334011"/>
      <w:r w:rsidRPr="008B0651">
        <w:t>Locaux techniques</w:t>
      </w:r>
      <w:bookmarkEnd w:id="144"/>
    </w:p>
    <w:p w14:paraId="72490C86" w14:textId="77777777" w:rsidR="00800D09" w:rsidRPr="008B0651" w:rsidRDefault="00800D09" w:rsidP="00800D09">
      <w:r w:rsidRPr="008B0651">
        <w:t>Les locaux techniques seront suffisamment dimensionnés pour permettre le remplacement d’un équipement sans démontage des autres installations du local.</w:t>
      </w:r>
    </w:p>
    <w:p w14:paraId="77725741" w14:textId="77777777" w:rsidR="00800D09" w:rsidRPr="008B0651" w:rsidRDefault="00800D09" w:rsidP="00800D09">
      <w:r w:rsidRPr="008B0651">
        <w:t>Les locaux contenant des machines thermodynamiques, seront équipés d’une détection de gaz et d’une ventilation mécanique réglementaire.</w:t>
      </w:r>
    </w:p>
    <w:p w14:paraId="788A4C13" w14:textId="77777777" w:rsidR="00800D09" w:rsidRPr="008B0651" w:rsidRDefault="00800D09" w:rsidP="00800D09">
      <w:pPr>
        <w:pStyle w:val="Titre3"/>
      </w:pPr>
      <w:bookmarkStart w:id="146" w:name="_Toc45717951"/>
      <w:r w:rsidRPr="008B0651">
        <w:t>Réseaux hydrauliques</w:t>
      </w:r>
      <w:bookmarkEnd w:id="146"/>
    </w:p>
    <w:p w14:paraId="6C9571A8" w14:textId="77777777" w:rsidR="00800D09" w:rsidRPr="008B0651" w:rsidRDefault="00800D09" w:rsidP="00800D09">
      <w:r w:rsidRPr="008B0651">
        <w:t>Chaque départ sera équipé d’un compteur d’énergie avec intégrateur électronique communicant avec la GTB.</w:t>
      </w:r>
    </w:p>
    <w:p w14:paraId="3C362481" w14:textId="77777777" w:rsidR="00800D09" w:rsidRPr="008B0651" w:rsidRDefault="00800D09" w:rsidP="00800D09">
      <w:r w:rsidRPr="008B0651">
        <w:t xml:space="preserve">Les cheminements des réseaux s’effectueront de préférence dans les circulations et dans des gaines techniques verticales visitables. </w:t>
      </w:r>
    </w:p>
    <w:p w14:paraId="0423470D" w14:textId="77777777" w:rsidR="00800D09" w:rsidRPr="008B0651" w:rsidRDefault="00800D09" w:rsidP="00800D09">
      <w:r w:rsidRPr="008B0651">
        <w:t>Les réseaux seront calorifugés avec, à minima, une classe 4 d’isolation compris pare vapeur pour les réseaux d’eau glacée.</w:t>
      </w:r>
    </w:p>
    <w:p w14:paraId="58697D8F" w14:textId="77777777" w:rsidR="00800D09" w:rsidRPr="008B0651" w:rsidRDefault="00800D09" w:rsidP="00800D09">
      <w:r w:rsidRPr="008B0651">
        <w:t>Tous les équipements seront reliés et pilotables par la GTB.</w:t>
      </w:r>
    </w:p>
    <w:p w14:paraId="6202CDDC" w14:textId="77777777" w:rsidR="00800D09" w:rsidRPr="008B0651" w:rsidRDefault="00800D09" w:rsidP="00800D09">
      <w:pPr>
        <w:pStyle w:val="Titre3"/>
      </w:pPr>
      <w:bookmarkStart w:id="147" w:name="_Toc45717956"/>
      <w:r w:rsidRPr="008B0651">
        <w:t>Réseaux aérauliques</w:t>
      </w:r>
      <w:bookmarkEnd w:id="147"/>
      <w:r w:rsidRPr="008B0651">
        <w:t xml:space="preserve"> </w:t>
      </w:r>
    </w:p>
    <w:p w14:paraId="20A054E1" w14:textId="77777777" w:rsidR="00800D09" w:rsidRPr="00790EDE" w:rsidRDefault="00800D09" w:rsidP="00800D09">
      <w:bookmarkStart w:id="148" w:name="_Ref121153426"/>
      <w:bookmarkStart w:id="149" w:name="_Toc45717957"/>
      <w:r w:rsidRPr="00790EDE">
        <w:t>Les réseaux de ventilation s</w:t>
      </w:r>
      <w:r>
        <w:t>er</w:t>
      </w:r>
      <w:r w:rsidRPr="00790EDE">
        <w:t>ont réalisés en gaine tôle d‘acier galvanisé circulaire ou rectangulaire, les gaines type Fib-air sont proscrites.</w:t>
      </w:r>
      <w:r>
        <w:t xml:space="preserve"> Leurs cheminements devront, dans la mesure du possible, éviter les angles trop importants qui sont générateurs de bruits, de souffle… </w:t>
      </w:r>
    </w:p>
    <w:p w14:paraId="41E4FB0E" w14:textId="77777777" w:rsidR="00800D09" w:rsidRPr="00790EDE" w:rsidRDefault="00800D09" w:rsidP="00800D09">
      <w:r w:rsidRPr="00790EDE">
        <w:t>La classe d’étanchéité à l’air des réseaux aérauliques d</w:t>
      </w:r>
      <w:r>
        <w:t>evra</w:t>
      </w:r>
      <w:r w:rsidRPr="00790EDE">
        <w:t xml:space="preserve"> être à minima de classe B selon les normes NF EN 1507 et NF EN 12297.</w:t>
      </w:r>
    </w:p>
    <w:p w14:paraId="08800E39" w14:textId="77777777" w:rsidR="00800D09" w:rsidRPr="00790EDE" w:rsidRDefault="00800D09" w:rsidP="00800D09">
      <w:r w:rsidRPr="00790EDE">
        <w:t>Les gaines s</w:t>
      </w:r>
      <w:r>
        <w:t>er</w:t>
      </w:r>
      <w:r w:rsidRPr="00790EDE">
        <w:t>ont à nettoyer avant réalisation des tests d’étanchéité.</w:t>
      </w:r>
    </w:p>
    <w:p w14:paraId="33AE54C9" w14:textId="77777777" w:rsidR="00800D09" w:rsidRPr="00790EDE" w:rsidRDefault="00800D09" w:rsidP="00800D09">
      <w:r w:rsidRPr="00790EDE">
        <w:t xml:space="preserve">Des mesures des débits devront être réalisées à la réception du bâtiment. </w:t>
      </w:r>
    </w:p>
    <w:p w14:paraId="41F75FB6" w14:textId="77777777" w:rsidR="00800D09" w:rsidRPr="00790EDE" w:rsidRDefault="00800D09" w:rsidP="00800D09">
      <w:r w:rsidRPr="00790EDE">
        <w:t>Les réseaux aérauliques s</w:t>
      </w:r>
      <w:r>
        <w:t>er</w:t>
      </w:r>
      <w:r w:rsidRPr="00790EDE">
        <w:t>ont calorifugés afin de supprimer tout risque de condensation et éviter toute déperdition calorifique.</w:t>
      </w:r>
    </w:p>
    <w:p w14:paraId="4A1FA7E7" w14:textId="77777777" w:rsidR="00800D09" w:rsidRPr="00790EDE" w:rsidRDefault="00800D09" w:rsidP="00800D09">
      <w:r w:rsidRPr="00790EDE">
        <w:t>Les clapets coupe-feu s</w:t>
      </w:r>
      <w:r>
        <w:t>er</w:t>
      </w:r>
      <w:r w:rsidRPr="00790EDE">
        <w:t xml:space="preserve">ont télécommandés, motorisés </w:t>
      </w:r>
      <w:r>
        <w:t>avec</w:t>
      </w:r>
      <w:r w:rsidRPr="00790EDE">
        <w:t xml:space="preserve"> réar</w:t>
      </w:r>
      <w:r>
        <w:t xml:space="preserve">mement motorisé </w:t>
      </w:r>
      <w:r w:rsidRPr="00790EDE">
        <w:t xml:space="preserve">à </w:t>
      </w:r>
      <w:r w:rsidRPr="00060679">
        <w:t xml:space="preserve">distance </w:t>
      </w:r>
      <w:r w:rsidRPr="00F421F3">
        <w:t>depuis le système de sécurité incendie</w:t>
      </w:r>
      <w:r w:rsidRPr="00060679">
        <w:t xml:space="preserve">. </w:t>
      </w:r>
      <w:r w:rsidRPr="00790EDE">
        <w:t>Ils s</w:t>
      </w:r>
      <w:r>
        <w:t>er</w:t>
      </w:r>
      <w:r w:rsidRPr="00790EDE">
        <w:t>ont de plus facilement accessibles.</w:t>
      </w:r>
      <w:r>
        <w:t xml:space="preserve"> </w:t>
      </w:r>
    </w:p>
    <w:p w14:paraId="3B791A24" w14:textId="77DB4970" w:rsidR="00800D09" w:rsidRPr="00790EDE" w:rsidRDefault="00800D09" w:rsidP="00800D09">
      <w:pPr>
        <w:rPr>
          <w:rFonts w:ascii="Arial Narrow" w:eastAsia="Arial Narrow" w:hAnsi="Arial Narrow"/>
          <w:sz w:val="24"/>
        </w:rPr>
      </w:pPr>
      <w:r w:rsidRPr="00790EDE">
        <w:t xml:space="preserve">La conception et l’équipement des réseaux </w:t>
      </w:r>
      <w:r>
        <w:t>devront</w:t>
      </w:r>
      <w:r w:rsidRPr="00790EDE">
        <w:t xml:space="preserve"> permettre de garantir la stabilité des débits dans le temps. A cette effet chaque orifice </w:t>
      </w:r>
      <w:r>
        <w:t>sera</w:t>
      </w:r>
      <w:r w:rsidRPr="00790EDE">
        <w:t xml:space="preserve"> équipé d’un module de régulation automatique de débit (bouche </w:t>
      </w:r>
      <w:r w:rsidR="00B401D1" w:rsidRPr="00790EDE">
        <w:t>auto réglable</w:t>
      </w:r>
      <w:r w:rsidRPr="00790EDE">
        <w:t>, module de régulation en gaine). Ils s</w:t>
      </w:r>
      <w:r>
        <w:t>er</w:t>
      </w:r>
      <w:r w:rsidRPr="00790EDE">
        <w:t>ont implantés judicieusement dans le bâtiment pour permettre leur maintenance sans dépose d’autre équipement.</w:t>
      </w:r>
    </w:p>
    <w:p w14:paraId="5C48F2C7" w14:textId="77777777" w:rsidR="006B12A8" w:rsidRDefault="006B12A8">
      <w:pPr>
        <w:spacing w:after="160"/>
        <w:rPr>
          <w:rFonts w:asciiTheme="majorHAnsi" w:eastAsiaTheme="majorEastAsia" w:hAnsiTheme="majorHAnsi" w:cstheme="majorBidi"/>
          <w:b/>
          <w:color w:val="00617E" w:themeColor="accent4"/>
          <w:sz w:val="22"/>
          <w:szCs w:val="24"/>
        </w:rPr>
      </w:pPr>
      <w:r>
        <w:br w:type="page"/>
      </w:r>
    </w:p>
    <w:p w14:paraId="2FECAD06" w14:textId="5404EEC6" w:rsidR="00800D09" w:rsidRDefault="00800D09" w:rsidP="00800D09">
      <w:pPr>
        <w:pStyle w:val="Titre3"/>
      </w:pPr>
      <w:r w:rsidRPr="008B0651">
        <w:lastRenderedPageBreak/>
        <w:t>Traitement spécifique des locaux</w:t>
      </w:r>
      <w:bookmarkEnd w:id="148"/>
      <w:r w:rsidRPr="008B0651">
        <w:t xml:space="preserve"> </w:t>
      </w:r>
      <w:bookmarkEnd w:id="149"/>
    </w:p>
    <w:p w14:paraId="25B67FC5" w14:textId="77777777" w:rsidR="00800D09" w:rsidRDefault="00800D09" w:rsidP="00800D09"/>
    <w:tbl>
      <w:tblPr>
        <w:tblStyle w:val="Grilledutableau"/>
        <w:tblW w:w="0" w:type="auto"/>
        <w:tblLook w:val="04A0" w:firstRow="1" w:lastRow="0" w:firstColumn="1" w:lastColumn="0" w:noHBand="0" w:noVBand="1"/>
      </w:tblPr>
      <w:tblGrid>
        <w:gridCol w:w="1951"/>
        <w:gridCol w:w="7260"/>
      </w:tblGrid>
      <w:tr w:rsidR="00800D09" w14:paraId="435CBB6E" w14:textId="77777777" w:rsidTr="00BD287F">
        <w:tc>
          <w:tcPr>
            <w:tcW w:w="1951" w:type="dxa"/>
          </w:tcPr>
          <w:p w14:paraId="65507212" w14:textId="77777777" w:rsidR="00800D09" w:rsidRDefault="00800D09" w:rsidP="00BD287F">
            <w:pPr>
              <w:jc w:val="left"/>
            </w:pPr>
            <w:r w:rsidRPr="00E836B6">
              <w:t xml:space="preserve">Locaux </w:t>
            </w:r>
            <w:r>
              <w:t>à</w:t>
            </w:r>
            <w:r w:rsidRPr="00E836B6">
              <w:t xml:space="preserve"> pollution spécifique</w:t>
            </w:r>
          </w:p>
        </w:tc>
        <w:tc>
          <w:tcPr>
            <w:tcW w:w="7260" w:type="dxa"/>
          </w:tcPr>
          <w:p w14:paraId="5A34FDA5" w14:textId="77777777" w:rsidR="00800D09" w:rsidRPr="00790EDE" w:rsidRDefault="00800D09" w:rsidP="00BD287F">
            <w:pPr>
              <w:jc w:val="left"/>
            </w:pPr>
            <w:r w:rsidRPr="00790EDE">
              <w:t>Les sanitaires d</w:t>
            </w:r>
            <w:r>
              <w:t>evront</w:t>
            </w:r>
            <w:r w:rsidRPr="00790EDE">
              <w:t xml:space="preserve"> être ventilés en permanence.</w:t>
            </w:r>
          </w:p>
          <w:p w14:paraId="3DF38C5E" w14:textId="77777777" w:rsidR="00800D09" w:rsidRDefault="00800D09" w:rsidP="00BD287F">
            <w:pPr>
              <w:jc w:val="left"/>
            </w:pPr>
            <w:r w:rsidRPr="00790EDE">
              <w:t xml:space="preserve">Cette ventilation </w:t>
            </w:r>
            <w:r>
              <w:t>sera</w:t>
            </w:r>
            <w:r w:rsidRPr="00790EDE">
              <w:t xml:space="preserve"> réalisée par une installation double flux indépendante.</w:t>
            </w:r>
          </w:p>
        </w:tc>
      </w:tr>
      <w:tr w:rsidR="00800D09" w14:paraId="726FB6B3" w14:textId="77777777" w:rsidTr="00BD287F">
        <w:tc>
          <w:tcPr>
            <w:tcW w:w="1951" w:type="dxa"/>
          </w:tcPr>
          <w:p w14:paraId="578F3729" w14:textId="77777777" w:rsidR="00800D09" w:rsidRDefault="00800D09" w:rsidP="00BD287F">
            <w:pPr>
              <w:jc w:val="left"/>
            </w:pPr>
            <w:r w:rsidRPr="00E836B6">
              <w:t>Vestiaires</w:t>
            </w:r>
          </w:p>
        </w:tc>
        <w:tc>
          <w:tcPr>
            <w:tcW w:w="7260" w:type="dxa"/>
          </w:tcPr>
          <w:p w14:paraId="2C4415AF" w14:textId="77777777" w:rsidR="00800D09" w:rsidRPr="00790EDE" w:rsidRDefault="00800D09" w:rsidP="00BD287F">
            <w:pPr>
              <w:jc w:val="left"/>
            </w:pPr>
            <w:r w:rsidRPr="00790EDE">
              <w:t xml:space="preserve">Les </w:t>
            </w:r>
            <w:r>
              <w:t>vestiaires</w:t>
            </w:r>
            <w:r w:rsidRPr="00790EDE">
              <w:t xml:space="preserve"> d</w:t>
            </w:r>
            <w:r>
              <w:t>evront</w:t>
            </w:r>
            <w:r w:rsidRPr="00790EDE">
              <w:t xml:space="preserve"> être ventilés en permanence.</w:t>
            </w:r>
          </w:p>
          <w:p w14:paraId="4B00A2BB" w14:textId="77777777" w:rsidR="00800D09" w:rsidRDefault="00800D09" w:rsidP="00BD287F">
            <w:pPr>
              <w:jc w:val="left"/>
            </w:pPr>
            <w:r w:rsidRPr="00790EDE">
              <w:t>Les vestiaires s</w:t>
            </w:r>
            <w:r>
              <w:t>er</w:t>
            </w:r>
            <w:r w:rsidRPr="00790EDE">
              <w:t>ont uniquement chauffés</w:t>
            </w:r>
            <w:r>
              <w:t>.</w:t>
            </w:r>
            <w:r w:rsidRPr="00790EDE">
              <w:t xml:space="preserve"> </w:t>
            </w:r>
            <w:r>
              <w:t>L</w:t>
            </w:r>
            <w:r w:rsidRPr="00790EDE">
              <w:t xml:space="preserve">e </w:t>
            </w:r>
            <w:r>
              <w:t>maître d’œuvre</w:t>
            </w:r>
            <w:r w:rsidRPr="00790EDE">
              <w:t xml:space="preserve"> privilégiera des émetteurs</w:t>
            </w:r>
            <w:r>
              <w:t xml:space="preserve"> de chauffage</w:t>
            </w:r>
            <w:r w:rsidRPr="00790EDE">
              <w:t xml:space="preserve"> en plafond des locaux afin de laisser libre les murs pour l’installation des casiers.</w:t>
            </w:r>
          </w:p>
        </w:tc>
      </w:tr>
      <w:tr w:rsidR="00800D09" w14:paraId="3A7A9406" w14:textId="77777777" w:rsidTr="00BD287F">
        <w:tc>
          <w:tcPr>
            <w:tcW w:w="1951" w:type="dxa"/>
          </w:tcPr>
          <w:p w14:paraId="42C0D7E7" w14:textId="34A06D04" w:rsidR="00800D09" w:rsidRDefault="00800D09" w:rsidP="00BD287F">
            <w:pPr>
              <w:jc w:val="left"/>
            </w:pPr>
            <w:r>
              <w:t>Espaces tertiaires (y</w:t>
            </w:r>
            <w:r w:rsidR="006144A4">
              <w:t xml:space="preserve"> compris</w:t>
            </w:r>
            <w:r>
              <w:t xml:space="preserve"> PCC)</w:t>
            </w:r>
          </w:p>
        </w:tc>
        <w:tc>
          <w:tcPr>
            <w:tcW w:w="7260" w:type="dxa"/>
          </w:tcPr>
          <w:p w14:paraId="7B27A1E4" w14:textId="77777777" w:rsidR="00800D09" w:rsidRDefault="00800D09" w:rsidP="00BD287F">
            <w:pPr>
              <w:jc w:val="left"/>
            </w:pPr>
            <w:r>
              <w:t>Le maintien des conditions de confort s’obtiendra par un programme sur horloge avec dérogation par l’utilisateur possible (+/- 2°C).</w:t>
            </w:r>
          </w:p>
        </w:tc>
      </w:tr>
      <w:tr w:rsidR="00800D09" w14:paraId="135215B6" w14:textId="77777777" w:rsidTr="00BD287F">
        <w:tc>
          <w:tcPr>
            <w:tcW w:w="1951" w:type="dxa"/>
          </w:tcPr>
          <w:p w14:paraId="0B8D8F1D" w14:textId="77777777" w:rsidR="00800D09" w:rsidRDefault="00800D09" w:rsidP="00BD287F">
            <w:pPr>
              <w:jc w:val="left"/>
            </w:pPr>
            <w:r>
              <w:t>Local VDI</w:t>
            </w:r>
          </w:p>
        </w:tc>
        <w:tc>
          <w:tcPr>
            <w:tcW w:w="7260" w:type="dxa"/>
          </w:tcPr>
          <w:p w14:paraId="50B7F259" w14:textId="77777777" w:rsidR="00800D09" w:rsidRDefault="00800D09" w:rsidP="00BD287F">
            <w:r>
              <w:t>Afin de garantir la continuité de fonctionnement des infrastructures informatique, le système de climatisation du local VDI disposera d’une production de secours permettant de maintenir la température de consigne en cas de panne du système.</w:t>
            </w:r>
          </w:p>
          <w:p w14:paraId="3BD91D9E" w14:textId="77777777" w:rsidR="00800D09" w:rsidRDefault="00800D09" w:rsidP="00BD287F">
            <w:r w:rsidRPr="00657F2E">
              <w:t xml:space="preserve">Le Local </w:t>
            </w:r>
            <w:r>
              <w:t>VDI est équipé d’un système d’extinction automatique par gaz inerte. Il disposera d’un système de ventilation fixe permettant l’évacuation des gaz après lâché.</w:t>
            </w:r>
          </w:p>
        </w:tc>
      </w:tr>
      <w:tr w:rsidR="00800D09" w14:paraId="2CD98570" w14:textId="77777777" w:rsidTr="00BD287F">
        <w:tc>
          <w:tcPr>
            <w:tcW w:w="1951" w:type="dxa"/>
          </w:tcPr>
          <w:p w14:paraId="4F179C64" w14:textId="77777777" w:rsidR="00800D09" w:rsidRPr="00E836B6" w:rsidRDefault="00800D09" w:rsidP="00BD287F">
            <w:pPr>
              <w:jc w:val="left"/>
            </w:pPr>
            <w:r>
              <w:t>Réfectoire</w:t>
            </w:r>
          </w:p>
          <w:p w14:paraId="57D787C9" w14:textId="77777777" w:rsidR="00800D09" w:rsidRDefault="00800D09" w:rsidP="00BD287F">
            <w:pPr>
              <w:jc w:val="left"/>
            </w:pPr>
          </w:p>
        </w:tc>
        <w:tc>
          <w:tcPr>
            <w:tcW w:w="7260" w:type="dxa"/>
          </w:tcPr>
          <w:p w14:paraId="02811399" w14:textId="77777777" w:rsidR="00800D09" w:rsidRDefault="00800D09" w:rsidP="00BD287F">
            <w:pPr>
              <w:jc w:val="left"/>
            </w:pPr>
            <w:r>
              <w:t xml:space="preserve">La ventilation de la cuisine sera assurée par </w:t>
            </w:r>
            <w:r w:rsidRPr="00790EDE">
              <w:t>une installation double flux indépendante.</w:t>
            </w:r>
          </w:p>
        </w:tc>
      </w:tr>
    </w:tbl>
    <w:p w14:paraId="2FE0DDA7" w14:textId="77777777" w:rsidR="00800D09" w:rsidRDefault="00800D09" w:rsidP="00800D09"/>
    <w:p w14:paraId="60A4107B" w14:textId="77777777" w:rsidR="00800D09" w:rsidRPr="008B0651" w:rsidRDefault="00800D09" w:rsidP="00800D09">
      <w:pPr>
        <w:pStyle w:val="Titre3"/>
      </w:pPr>
      <w:bookmarkStart w:id="150" w:name="_Toc45717961"/>
      <w:bookmarkStart w:id="151" w:name="_Ref46138893"/>
      <w:r w:rsidRPr="008B0651">
        <w:t>Désenfumage mécanique</w:t>
      </w:r>
      <w:bookmarkEnd w:id="150"/>
      <w:bookmarkEnd w:id="151"/>
    </w:p>
    <w:p w14:paraId="11191D19" w14:textId="77777777" w:rsidR="00800D09" w:rsidRPr="008B0651" w:rsidRDefault="00800D09" w:rsidP="00800D09">
      <w:r w:rsidRPr="008B0651">
        <w:t>Le système de désenfumage sera à prévoir conformément au Code du Travail, soit :</w:t>
      </w:r>
    </w:p>
    <w:p w14:paraId="0B7DF677" w14:textId="77777777" w:rsidR="00800D09" w:rsidRPr="008B0651" w:rsidRDefault="00800D09" w:rsidP="000147FE">
      <w:pPr>
        <w:pStyle w:val="Puce1"/>
      </w:pPr>
      <w:r w:rsidRPr="008B0651">
        <w:t>Tous les locaux de plus de 300 m²</w:t>
      </w:r>
    </w:p>
    <w:p w14:paraId="7A64F769" w14:textId="77777777" w:rsidR="00800D09" w:rsidRPr="008B0651" w:rsidRDefault="00800D09" w:rsidP="000147FE">
      <w:pPr>
        <w:pStyle w:val="Puce1"/>
      </w:pPr>
      <w:r w:rsidRPr="008B0651">
        <w:t>Les escaliers</w:t>
      </w:r>
    </w:p>
    <w:p w14:paraId="0E748297" w14:textId="77777777" w:rsidR="00800D09" w:rsidRPr="008B0651" w:rsidRDefault="00800D09" w:rsidP="000147FE">
      <w:pPr>
        <w:pStyle w:val="Puce1"/>
      </w:pPr>
      <w:r w:rsidRPr="008B0651">
        <w:t>Les cages d'ascenseurs encloisonnées</w:t>
      </w:r>
    </w:p>
    <w:p w14:paraId="26C28FAF" w14:textId="77777777" w:rsidR="00800D09" w:rsidRPr="008B0651" w:rsidRDefault="00800D09" w:rsidP="00800D09">
      <w:r w:rsidRPr="008B0651">
        <w:t xml:space="preserve">En complément, il est prévu : </w:t>
      </w:r>
    </w:p>
    <w:p w14:paraId="110EE23A" w14:textId="77777777" w:rsidR="00800D09" w:rsidRPr="008B0651" w:rsidRDefault="00800D09" w:rsidP="000147FE">
      <w:pPr>
        <w:pStyle w:val="Puce1"/>
      </w:pPr>
      <w:r w:rsidRPr="008B0651">
        <w:t>La mise en surpression des escaliers,</w:t>
      </w:r>
    </w:p>
    <w:p w14:paraId="030980A6" w14:textId="77777777" w:rsidR="00800D09" w:rsidRPr="008B0651" w:rsidRDefault="00800D09" w:rsidP="000147FE">
      <w:pPr>
        <w:pStyle w:val="Puce1"/>
      </w:pPr>
      <w:r w:rsidRPr="008B0651">
        <w:t>Le désenfumage des SAS d’accès aux escaliers,</w:t>
      </w:r>
    </w:p>
    <w:p w14:paraId="1E990EEA" w14:textId="77777777" w:rsidR="00800D09" w:rsidRPr="008B0651" w:rsidRDefault="00800D09" w:rsidP="000147FE">
      <w:pPr>
        <w:pStyle w:val="Puce1"/>
      </w:pPr>
      <w:r w:rsidRPr="008B0651">
        <w:t>Le désenfumage des zones refuges</w:t>
      </w:r>
    </w:p>
    <w:p w14:paraId="7F14FB39" w14:textId="77777777" w:rsidR="006B12A8" w:rsidRDefault="006B12A8">
      <w:pPr>
        <w:spacing w:after="160"/>
        <w:rPr>
          <w:rFonts w:asciiTheme="majorHAnsi" w:eastAsiaTheme="majorEastAsia" w:hAnsiTheme="majorHAnsi" w:cstheme="majorBidi"/>
          <w:b/>
          <w:color w:val="ABC100" w:themeColor="accent2"/>
          <w:sz w:val="24"/>
          <w:szCs w:val="26"/>
        </w:rPr>
      </w:pPr>
      <w:bookmarkStart w:id="152" w:name="_Toc45750241"/>
      <w:bookmarkStart w:id="153" w:name="_Toc45750773"/>
      <w:bookmarkStart w:id="154" w:name="_Toc45751309"/>
      <w:bookmarkStart w:id="155" w:name="_Toc46140180"/>
      <w:bookmarkStart w:id="156" w:name="_Toc45750242"/>
      <w:bookmarkStart w:id="157" w:name="_Toc45750774"/>
      <w:bookmarkStart w:id="158" w:name="_Toc45751310"/>
      <w:bookmarkStart w:id="159" w:name="_Toc46140181"/>
      <w:bookmarkStart w:id="160" w:name="_Toc45750243"/>
      <w:bookmarkStart w:id="161" w:name="_Toc45750775"/>
      <w:bookmarkStart w:id="162" w:name="_Toc45751311"/>
      <w:bookmarkStart w:id="163" w:name="_Toc46140182"/>
      <w:bookmarkStart w:id="164" w:name="_Toc45750244"/>
      <w:bookmarkStart w:id="165" w:name="_Toc45750776"/>
      <w:bookmarkStart w:id="166" w:name="_Toc45751312"/>
      <w:bookmarkStart w:id="167" w:name="_Toc46140183"/>
      <w:bookmarkStart w:id="168" w:name="_Toc45750245"/>
      <w:bookmarkStart w:id="169" w:name="_Toc45750777"/>
      <w:bookmarkStart w:id="170" w:name="_Toc45751313"/>
      <w:bookmarkStart w:id="171" w:name="_Toc46140184"/>
      <w:bookmarkStart w:id="172" w:name="_Toc45750246"/>
      <w:bookmarkStart w:id="173" w:name="_Toc45750778"/>
      <w:bookmarkStart w:id="174" w:name="_Toc45751314"/>
      <w:bookmarkStart w:id="175" w:name="_Toc46140185"/>
      <w:bookmarkStart w:id="176" w:name="_Toc45750247"/>
      <w:bookmarkStart w:id="177" w:name="_Toc45750779"/>
      <w:bookmarkStart w:id="178" w:name="_Toc45751315"/>
      <w:bookmarkStart w:id="179" w:name="_Toc46140186"/>
      <w:bookmarkStart w:id="180" w:name="_Toc45750248"/>
      <w:bookmarkStart w:id="181" w:name="_Toc45750780"/>
      <w:bookmarkStart w:id="182" w:name="_Toc45751316"/>
      <w:bookmarkStart w:id="183" w:name="_Toc46140187"/>
      <w:bookmarkStart w:id="184" w:name="_Toc45750249"/>
      <w:bookmarkStart w:id="185" w:name="_Toc45750781"/>
      <w:bookmarkStart w:id="186" w:name="_Toc45751317"/>
      <w:bookmarkStart w:id="187" w:name="_Toc46140188"/>
      <w:bookmarkStart w:id="188" w:name="_Toc45750250"/>
      <w:bookmarkStart w:id="189" w:name="_Toc45750782"/>
      <w:bookmarkStart w:id="190" w:name="_Toc45751318"/>
      <w:bookmarkStart w:id="191" w:name="_Toc46140189"/>
      <w:bookmarkStart w:id="192" w:name="_Toc45750251"/>
      <w:bookmarkStart w:id="193" w:name="_Toc45750783"/>
      <w:bookmarkStart w:id="194" w:name="_Toc45751319"/>
      <w:bookmarkStart w:id="195" w:name="_Toc46140190"/>
      <w:bookmarkStart w:id="196" w:name="_Toc45750252"/>
      <w:bookmarkStart w:id="197" w:name="_Toc45750784"/>
      <w:bookmarkStart w:id="198" w:name="_Toc45751320"/>
      <w:bookmarkStart w:id="199" w:name="_Toc46140191"/>
      <w:bookmarkStart w:id="200" w:name="_Toc45750253"/>
      <w:bookmarkStart w:id="201" w:name="_Toc45750785"/>
      <w:bookmarkStart w:id="202" w:name="_Toc45751321"/>
      <w:bookmarkStart w:id="203" w:name="_Toc46140192"/>
      <w:bookmarkStart w:id="204" w:name="_Toc45750254"/>
      <w:bookmarkStart w:id="205" w:name="_Toc45750786"/>
      <w:bookmarkStart w:id="206" w:name="_Toc45751322"/>
      <w:bookmarkStart w:id="207" w:name="_Toc46140193"/>
      <w:bookmarkStart w:id="208" w:name="_Toc45750255"/>
      <w:bookmarkStart w:id="209" w:name="_Toc45750787"/>
      <w:bookmarkStart w:id="210" w:name="_Toc45751323"/>
      <w:bookmarkStart w:id="211" w:name="_Toc46140194"/>
      <w:bookmarkStart w:id="212" w:name="_Toc45750256"/>
      <w:bookmarkStart w:id="213" w:name="_Toc45750788"/>
      <w:bookmarkStart w:id="214" w:name="_Toc45751324"/>
      <w:bookmarkStart w:id="215" w:name="_Toc46140195"/>
      <w:bookmarkStart w:id="216" w:name="_Toc45750257"/>
      <w:bookmarkStart w:id="217" w:name="_Toc45750789"/>
      <w:bookmarkStart w:id="218" w:name="_Toc45751325"/>
      <w:bookmarkStart w:id="219" w:name="_Toc46140196"/>
      <w:bookmarkStart w:id="220" w:name="_Toc45750258"/>
      <w:bookmarkStart w:id="221" w:name="_Toc45750790"/>
      <w:bookmarkStart w:id="222" w:name="_Toc45751326"/>
      <w:bookmarkStart w:id="223" w:name="_Toc46140197"/>
      <w:bookmarkStart w:id="224" w:name="_Toc45750259"/>
      <w:bookmarkStart w:id="225" w:name="_Toc45750791"/>
      <w:bookmarkStart w:id="226" w:name="_Toc45751327"/>
      <w:bookmarkStart w:id="227" w:name="_Toc46140198"/>
      <w:bookmarkStart w:id="228" w:name="_Toc45750260"/>
      <w:bookmarkStart w:id="229" w:name="_Toc45750792"/>
      <w:bookmarkStart w:id="230" w:name="_Toc45751328"/>
      <w:bookmarkStart w:id="231" w:name="_Toc46140199"/>
      <w:bookmarkStart w:id="232" w:name="_Toc45750261"/>
      <w:bookmarkStart w:id="233" w:name="_Toc45750793"/>
      <w:bookmarkStart w:id="234" w:name="_Toc45751329"/>
      <w:bookmarkStart w:id="235" w:name="_Toc46140200"/>
      <w:bookmarkStart w:id="236" w:name="_Toc45750262"/>
      <w:bookmarkStart w:id="237" w:name="_Toc45750794"/>
      <w:bookmarkStart w:id="238" w:name="_Toc45751330"/>
      <w:bookmarkStart w:id="239" w:name="_Toc46140201"/>
      <w:bookmarkStart w:id="240" w:name="_Toc45750263"/>
      <w:bookmarkStart w:id="241" w:name="_Toc45750795"/>
      <w:bookmarkStart w:id="242" w:name="_Toc45751331"/>
      <w:bookmarkStart w:id="243" w:name="_Toc46140202"/>
      <w:bookmarkStart w:id="244" w:name="_Toc45750264"/>
      <w:bookmarkStart w:id="245" w:name="_Toc45750796"/>
      <w:bookmarkStart w:id="246" w:name="_Toc45751332"/>
      <w:bookmarkStart w:id="247" w:name="_Toc46140203"/>
      <w:bookmarkStart w:id="248" w:name="_Toc45750265"/>
      <w:bookmarkStart w:id="249" w:name="_Toc45750797"/>
      <w:bookmarkStart w:id="250" w:name="_Toc45751333"/>
      <w:bookmarkStart w:id="251" w:name="_Toc46140204"/>
      <w:bookmarkStart w:id="252" w:name="_Toc45750266"/>
      <w:bookmarkStart w:id="253" w:name="_Toc45750798"/>
      <w:bookmarkStart w:id="254" w:name="_Toc45751334"/>
      <w:bookmarkStart w:id="255" w:name="_Toc46140205"/>
      <w:bookmarkStart w:id="256" w:name="_Toc45750267"/>
      <w:bookmarkStart w:id="257" w:name="_Toc45750799"/>
      <w:bookmarkStart w:id="258" w:name="_Toc45751335"/>
      <w:bookmarkStart w:id="259" w:name="_Toc46140206"/>
      <w:bookmarkStart w:id="260" w:name="_Toc45750268"/>
      <w:bookmarkStart w:id="261" w:name="_Toc45750800"/>
      <w:bookmarkStart w:id="262" w:name="_Toc45751336"/>
      <w:bookmarkStart w:id="263" w:name="_Toc46140207"/>
      <w:bookmarkStart w:id="264" w:name="_Toc45750269"/>
      <w:bookmarkStart w:id="265" w:name="_Toc45750801"/>
      <w:bookmarkStart w:id="266" w:name="_Toc45751337"/>
      <w:bookmarkStart w:id="267" w:name="_Toc46140208"/>
      <w:bookmarkStart w:id="268" w:name="_Toc45750270"/>
      <w:bookmarkStart w:id="269" w:name="_Toc45750802"/>
      <w:bookmarkStart w:id="270" w:name="_Toc45751338"/>
      <w:bookmarkStart w:id="271" w:name="_Toc46140209"/>
      <w:bookmarkStart w:id="272" w:name="_Toc45750271"/>
      <w:bookmarkStart w:id="273" w:name="_Toc45750803"/>
      <w:bookmarkStart w:id="274" w:name="_Toc45751339"/>
      <w:bookmarkStart w:id="275" w:name="_Toc46140210"/>
      <w:bookmarkStart w:id="276" w:name="_Toc45750272"/>
      <w:bookmarkStart w:id="277" w:name="_Toc45750804"/>
      <w:bookmarkStart w:id="278" w:name="_Toc45751340"/>
      <w:bookmarkStart w:id="279" w:name="_Toc46140211"/>
      <w:bookmarkStart w:id="280" w:name="_Toc45750273"/>
      <w:bookmarkStart w:id="281" w:name="_Toc45750805"/>
      <w:bookmarkStart w:id="282" w:name="_Toc45751341"/>
      <w:bookmarkStart w:id="283" w:name="_Toc46140212"/>
      <w:bookmarkStart w:id="284" w:name="_Toc45750274"/>
      <w:bookmarkStart w:id="285" w:name="_Toc45750806"/>
      <w:bookmarkStart w:id="286" w:name="_Toc45751342"/>
      <w:bookmarkStart w:id="287" w:name="_Toc46140213"/>
      <w:bookmarkStart w:id="288" w:name="_Toc45750275"/>
      <w:bookmarkStart w:id="289" w:name="_Toc45750807"/>
      <w:bookmarkStart w:id="290" w:name="_Toc45751343"/>
      <w:bookmarkStart w:id="291" w:name="_Toc46140214"/>
      <w:bookmarkStart w:id="292" w:name="_Toc45750276"/>
      <w:bookmarkStart w:id="293" w:name="_Toc45750808"/>
      <w:bookmarkStart w:id="294" w:name="_Toc45751344"/>
      <w:bookmarkStart w:id="295" w:name="_Toc46140215"/>
      <w:bookmarkStart w:id="296" w:name="_Toc45750277"/>
      <w:bookmarkStart w:id="297" w:name="_Toc45750809"/>
      <w:bookmarkStart w:id="298" w:name="_Toc45751345"/>
      <w:bookmarkStart w:id="299" w:name="_Toc46140216"/>
      <w:bookmarkStart w:id="300" w:name="_Toc45750278"/>
      <w:bookmarkStart w:id="301" w:name="_Toc45750810"/>
      <w:bookmarkStart w:id="302" w:name="_Toc45751346"/>
      <w:bookmarkStart w:id="303" w:name="_Toc46140217"/>
      <w:bookmarkStart w:id="304" w:name="_Toc45750279"/>
      <w:bookmarkStart w:id="305" w:name="_Toc45750811"/>
      <w:bookmarkStart w:id="306" w:name="_Toc45751347"/>
      <w:bookmarkStart w:id="307" w:name="_Toc46140218"/>
      <w:bookmarkStart w:id="308" w:name="_Toc45750280"/>
      <w:bookmarkStart w:id="309" w:name="_Toc45750812"/>
      <w:bookmarkStart w:id="310" w:name="_Toc45751348"/>
      <w:bookmarkStart w:id="311" w:name="_Toc46140219"/>
      <w:bookmarkStart w:id="312" w:name="_Toc45750281"/>
      <w:bookmarkStart w:id="313" w:name="_Toc45750813"/>
      <w:bookmarkStart w:id="314" w:name="_Toc45751349"/>
      <w:bookmarkStart w:id="315" w:name="_Toc46140220"/>
      <w:bookmarkStart w:id="316" w:name="_Toc45750282"/>
      <w:bookmarkStart w:id="317" w:name="_Toc45750814"/>
      <w:bookmarkStart w:id="318" w:name="_Toc45751350"/>
      <w:bookmarkStart w:id="319" w:name="_Toc46140221"/>
      <w:bookmarkStart w:id="320" w:name="_Toc45750283"/>
      <w:bookmarkStart w:id="321" w:name="_Toc45750815"/>
      <w:bookmarkStart w:id="322" w:name="_Toc45751351"/>
      <w:bookmarkStart w:id="323" w:name="_Toc46140222"/>
      <w:bookmarkStart w:id="324" w:name="_Toc45750314"/>
      <w:bookmarkStart w:id="325" w:name="_Toc45750846"/>
      <w:bookmarkStart w:id="326" w:name="_Toc45751382"/>
      <w:bookmarkStart w:id="327" w:name="_Toc46140253"/>
      <w:bookmarkStart w:id="328" w:name="_Toc45750315"/>
      <w:bookmarkStart w:id="329" w:name="_Toc45750847"/>
      <w:bookmarkStart w:id="330" w:name="_Toc45751383"/>
      <w:bookmarkStart w:id="331" w:name="_Toc46140254"/>
      <w:bookmarkStart w:id="332" w:name="_Toc45750316"/>
      <w:bookmarkStart w:id="333" w:name="_Toc45750848"/>
      <w:bookmarkStart w:id="334" w:name="_Toc45751384"/>
      <w:bookmarkStart w:id="335" w:name="_Toc46140255"/>
      <w:bookmarkStart w:id="336" w:name="_Toc45750317"/>
      <w:bookmarkStart w:id="337" w:name="_Toc45750849"/>
      <w:bookmarkStart w:id="338" w:name="_Toc45751385"/>
      <w:bookmarkStart w:id="339" w:name="_Toc46140256"/>
      <w:bookmarkStart w:id="340" w:name="_Toc45750318"/>
      <w:bookmarkStart w:id="341" w:name="_Toc45750850"/>
      <w:bookmarkStart w:id="342" w:name="_Toc45751386"/>
      <w:bookmarkStart w:id="343" w:name="_Toc46140257"/>
      <w:bookmarkStart w:id="344" w:name="_Toc45750319"/>
      <w:bookmarkStart w:id="345" w:name="_Toc45750851"/>
      <w:bookmarkStart w:id="346" w:name="_Toc45751387"/>
      <w:bookmarkStart w:id="347" w:name="_Toc46140258"/>
      <w:bookmarkStart w:id="348" w:name="_Toc45750320"/>
      <w:bookmarkStart w:id="349" w:name="_Toc45750852"/>
      <w:bookmarkStart w:id="350" w:name="_Toc45751388"/>
      <w:bookmarkStart w:id="351" w:name="_Toc46140259"/>
      <w:bookmarkStart w:id="352" w:name="_Toc45750321"/>
      <w:bookmarkStart w:id="353" w:name="_Toc45750853"/>
      <w:bookmarkStart w:id="354" w:name="_Toc45751389"/>
      <w:bookmarkStart w:id="355" w:name="_Toc46140260"/>
      <w:bookmarkStart w:id="356" w:name="_Toc45750322"/>
      <w:bookmarkStart w:id="357" w:name="_Toc45750854"/>
      <w:bookmarkStart w:id="358" w:name="_Toc45751390"/>
      <w:bookmarkStart w:id="359" w:name="_Toc46140261"/>
      <w:bookmarkStart w:id="360" w:name="_Toc45750323"/>
      <w:bookmarkStart w:id="361" w:name="_Toc45750855"/>
      <w:bookmarkStart w:id="362" w:name="_Toc45751391"/>
      <w:bookmarkStart w:id="363" w:name="_Toc46140262"/>
      <w:bookmarkStart w:id="364" w:name="_Toc45750324"/>
      <w:bookmarkStart w:id="365" w:name="_Toc45750856"/>
      <w:bookmarkStart w:id="366" w:name="_Toc45751392"/>
      <w:bookmarkStart w:id="367" w:name="_Toc46140263"/>
      <w:bookmarkStart w:id="368" w:name="_Toc45750325"/>
      <w:bookmarkStart w:id="369" w:name="_Toc45750857"/>
      <w:bookmarkStart w:id="370" w:name="_Toc45751393"/>
      <w:bookmarkStart w:id="371" w:name="_Toc46140264"/>
      <w:bookmarkStart w:id="372" w:name="_Toc45750326"/>
      <w:bookmarkStart w:id="373" w:name="_Toc45750858"/>
      <w:bookmarkStart w:id="374" w:name="_Toc45751394"/>
      <w:bookmarkStart w:id="375" w:name="_Toc46140265"/>
      <w:bookmarkStart w:id="376" w:name="_Toc45750327"/>
      <w:bookmarkStart w:id="377" w:name="_Toc45750859"/>
      <w:bookmarkStart w:id="378" w:name="_Toc45751395"/>
      <w:bookmarkStart w:id="379" w:name="_Toc46140266"/>
      <w:bookmarkStart w:id="380" w:name="_Toc45750328"/>
      <w:bookmarkStart w:id="381" w:name="_Toc45750860"/>
      <w:bookmarkStart w:id="382" w:name="_Toc45751396"/>
      <w:bookmarkStart w:id="383" w:name="_Toc46140267"/>
      <w:bookmarkStart w:id="384" w:name="_Toc45750329"/>
      <w:bookmarkStart w:id="385" w:name="_Toc45750861"/>
      <w:bookmarkStart w:id="386" w:name="_Toc45751397"/>
      <w:bookmarkStart w:id="387" w:name="_Toc46140268"/>
      <w:bookmarkStart w:id="388" w:name="_Toc45750330"/>
      <w:bookmarkStart w:id="389" w:name="_Toc45750862"/>
      <w:bookmarkStart w:id="390" w:name="_Toc45751398"/>
      <w:bookmarkStart w:id="391" w:name="_Toc46140269"/>
      <w:bookmarkStart w:id="392" w:name="_Toc45750331"/>
      <w:bookmarkStart w:id="393" w:name="_Toc45750863"/>
      <w:bookmarkStart w:id="394" w:name="_Toc45751399"/>
      <w:bookmarkStart w:id="395" w:name="_Toc46140270"/>
      <w:bookmarkStart w:id="396" w:name="_Toc45750332"/>
      <w:bookmarkStart w:id="397" w:name="_Toc45750864"/>
      <w:bookmarkStart w:id="398" w:name="_Toc45751400"/>
      <w:bookmarkStart w:id="399" w:name="_Toc46140271"/>
      <w:bookmarkStart w:id="400" w:name="_Toc45750333"/>
      <w:bookmarkStart w:id="401" w:name="_Toc45750865"/>
      <w:bookmarkStart w:id="402" w:name="_Toc45751401"/>
      <w:bookmarkStart w:id="403" w:name="_Toc46140272"/>
      <w:bookmarkStart w:id="404" w:name="_Toc45750334"/>
      <w:bookmarkStart w:id="405" w:name="_Toc45750866"/>
      <w:bookmarkStart w:id="406" w:name="_Toc45751402"/>
      <w:bookmarkStart w:id="407" w:name="_Toc46140273"/>
      <w:bookmarkStart w:id="408" w:name="_Toc45750335"/>
      <w:bookmarkStart w:id="409" w:name="_Toc45750867"/>
      <w:bookmarkStart w:id="410" w:name="_Toc45751403"/>
      <w:bookmarkStart w:id="411" w:name="_Toc46140274"/>
      <w:bookmarkStart w:id="412" w:name="_Toc45750336"/>
      <w:bookmarkStart w:id="413" w:name="_Toc45750868"/>
      <w:bookmarkStart w:id="414" w:name="_Toc45751404"/>
      <w:bookmarkStart w:id="415" w:name="_Toc46140275"/>
      <w:bookmarkStart w:id="416" w:name="_Toc45750337"/>
      <w:bookmarkStart w:id="417" w:name="_Toc45750869"/>
      <w:bookmarkStart w:id="418" w:name="_Toc45751405"/>
      <w:bookmarkStart w:id="419" w:name="_Toc46140276"/>
      <w:bookmarkStart w:id="420" w:name="_Toc45750338"/>
      <w:bookmarkStart w:id="421" w:name="_Toc45750870"/>
      <w:bookmarkStart w:id="422" w:name="_Toc45751406"/>
      <w:bookmarkStart w:id="423" w:name="_Toc46140277"/>
      <w:bookmarkStart w:id="424" w:name="_Toc45750339"/>
      <w:bookmarkStart w:id="425" w:name="_Toc45750871"/>
      <w:bookmarkStart w:id="426" w:name="_Toc45751407"/>
      <w:bookmarkStart w:id="427" w:name="_Toc46140278"/>
      <w:bookmarkStart w:id="428" w:name="_Toc45750340"/>
      <w:bookmarkStart w:id="429" w:name="_Toc45750872"/>
      <w:bookmarkStart w:id="430" w:name="_Toc45751408"/>
      <w:bookmarkStart w:id="431" w:name="_Toc46140279"/>
      <w:bookmarkStart w:id="432" w:name="_Toc121418254"/>
      <w:bookmarkEnd w:id="145"/>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r>
        <w:br w:type="page"/>
      </w:r>
    </w:p>
    <w:p w14:paraId="70DDD9BC" w14:textId="4BECD9FC" w:rsidR="00800D09" w:rsidRPr="00800D09" w:rsidRDefault="00800D09" w:rsidP="00800D09">
      <w:pPr>
        <w:pStyle w:val="Titre2"/>
      </w:pPr>
      <w:bookmarkStart w:id="433" w:name="_Toc123911360"/>
      <w:r w:rsidRPr="00800D09">
        <w:lastRenderedPageBreak/>
        <w:t>Plomberie, sanitaire</w:t>
      </w:r>
      <w:bookmarkEnd w:id="432"/>
      <w:bookmarkEnd w:id="433"/>
    </w:p>
    <w:p w14:paraId="09F6F105" w14:textId="77777777" w:rsidR="00800D09" w:rsidRPr="00C54E52" w:rsidRDefault="00800D09" w:rsidP="00800D09">
      <w:pPr>
        <w:pStyle w:val="Titre3"/>
      </w:pPr>
      <w:bookmarkStart w:id="434" w:name="_Toc45717964"/>
      <w:r w:rsidRPr="00C54E52">
        <w:t>Généralités</w:t>
      </w:r>
      <w:bookmarkEnd w:id="434"/>
    </w:p>
    <w:p w14:paraId="6188F9B2" w14:textId="77777777" w:rsidR="00800D09" w:rsidRPr="00C54E52" w:rsidRDefault="00800D09" w:rsidP="00800D09">
      <w:r w:rsidRPr="00C54E52">
        <w:t xml:space="preserve">Le réseau de plomberie comprend : </w:t>
      </w:r>
    </w:p>
    <w:p w14:paraId="5EE01A4C" w14:textId="77777777" w:rsidR="00800D09" w:rsidRPr="00C54E52" w:rsidRDefault="00800D09" w:rsidP="000147FE">
      <w:pPr>
        <w:pStyle w:val="Puce1"/>
      </w:pPr>
      <w:r w:rsidRPr="00C54E52">
        <w:t>L’eau potable (froide et chaude)</w:t>
      </w:r>
    </w:p>
    <w:p w14:paraId="565DC062" w14:textId="77777777" w:rsidR="00800D09" w:rsidRPr="00C54E52" w:rsidRDefault="00800D09" w:rsidP="000147FE">
      <w:pPr>
        <w:pStyle w:val="Puce1"/>
      </w:pPr>
      <w:r w:rsidRPr="00C54E52">
        <w:t>L’eau chaude sanitaire</w:t>
      </w:r>
    </w:p>
    <w:p w14:paraId="65AA4338" w14:textId="77777777" w:rsidR="00800D09" w:rsidRPr="00C54E52" w:rsidRDefault="00800D09" w:rsidP="000147FE">
      <w:pPr>
        <w:pStyle w:val="Puce1"/>
      </w:pPr>
      <w:r w:rsidRPr="00C54E52">
        <w:t>Les eaux pluviales, usées et vannes</w:t>
      </w:r>
    </w:p>
    <w:p w14:paraId="4FE1B075" w14:textId="77777777" w:rsidR="00800D09" w:rsidRPr="00C54E52" w:rsidRDefault="00800D09" w:rsidP="00800D09">
      <w:pPr>
        <w:pStyle w:val="Titre3"/>
      </w:pPr>
      <w:bookmarkStart w:id="435" w:name="_Toc45717965"/>
      <w:r w:rsidRPr="00C54E52">
        <w:t>Principes généraux</w:t>
      </w:r>
      <w:bookmarkEnd w:id="435"/>
    </w:p>
    <w:p w14:paraId="203B4EAC" w14:textId="77777777" w:rsidR="00800D09" w:rsidRPr="00790EDE" w:rsidRDefault="00800D09" w:rsidP="00800D09">
      <w:r w:rsidRPr="00790EDE">
        <w:t>Les installations s</w:t>
      </w:r>
      <w:r>
        <w:t>er</w:t>
      </w:r>
      <w:r w:rsidRPr="00790EDE">
        <w:t>ont conformes à l’ensemble des textes et normes en vigue</w:t>
      </w:r>
      <w:r>
        <w:t>ur.</w:t>
      </w:r>
    </w:p>
    <w:p w14:paraId="1E45F1FB" w14:textId="77777777" w:rsidR="00800D09" w:rsidRPr="00790EDE" w:rsidRDefault="00800D09" w:rsidP="00800D09">
      <w:r w:rsidRPr="00790EDE">
        <w:t>Les matériaux de plomberie mis en œuvre devront posséder une Attestation de Conformité Sanitaire (ACS),</w:t>
      </w:r>
    </w:p>
    <w:p w14:paraId="7C60E752" w14:textId="77777777" w:rsidR="00800D09" w:rsidRPr="00790EDE" w:rsidRDefault="00800D09" w:rsidP="00800D09">
      <w:r w:rsidRPr="00790EDE">
        <w:t>La pression d’alime</w:t>
      </w:r>
      <w:r>
        <w:t>ntation devra être comprise en 1,</w:t>
      </w:r>
      <w:r w:rsidRPr="00790EDE">
        <w:t>5 et 3 bars au niveau de chaque point de puisage,</w:t>
      </w:r>
    </w:p>
    <w:p w14:paraId="2C973D63" w14:textId="77777777" w:rsidR="00800D09" w:rsidRPr="00790EDE" w:rsidRDefault="00800D09" w:rsidP="00800D09">
      <w:r w:rsidRPr="00790EDE">
        <w:t>Pour chaque type de distribution, une vanne d’arrêt devra être prévue à proximité de chaque local.</w:t>
      </w:r>
    </w:p>
    <w:p w14:paraId="411AB789" w14:textId="77777777" w:rsidR="00800D09" w:rsidRPr="00790EDE" w:rsidRDefault="00800D09" w:rsidP="00800D09">
      <w:r>
        <w:t>La</w:t>
      </w:r>
      <w:r w:rsidRPr="00790EDE">
        <w:t xml:space="preserve"> pressions des attentes</w:t>
      </w:r>
      <w:r>
        <w:t xml:space="preserve"> aux interfaces</w:t>
      </w:r>
      <w:r w:rsidRPr="00790EDE">
        <w:t xml:space="preserve"> </w:t>
      </w:r>
      <w:r>
        <w:t xml:space="preserve">est de </w:t>
      </w:r>
      <w:r w:rsidRPr="00790EDE">
        <w:t>2</w:t>
      </w:r>
      <w:r>
        <w:t xml:space="preserve"> à 3</w:t>
      </w:r>
      <w:r w:rsidRPr="00790EDE">
        <w:t xml:space="preserve"> bars</w:t>
      </w:r>
      <w:r>
        <w:t xml:space="preserve"> pour le réseau d’eau potable.</w:t>
      </w:r>
    </w:p>
    <w:p w14:paraId="38FFE1EE" w14:textId="77777777" w:rsidR="00800D09" w:rsidRPr="00790EDE" w:rsidRDefault="00800D09" w:rsidP="00800D09">
      <w:r w:rsidRPr="00790EDE">
        <w:t>Aucune canalisation d’eau ou d’évacuation ne d</w:t>
      </w:r>
      <w:r>
        <w:t>evra</w:t>
      </w:r>
      <w:r w:rsidRPr="00790EDE">
        <w:t xml:space="preserve"> passer </w:t>
      </w:r>
      <w:r>
        <w:t>à l’intérieur ni au-dessus</w:t>
      </w:r>
      <w:r w:rsidRPr="00790EDE">
        <w:t xml:space="preserve"> </w:t>
      </w:r>
      <w:r>
        <w:t>d</w:t>
      </w:r>
      <w:r w:rsidRPr="00790EDE">
        <w:t>es locaux électriques (CFO ou CFA)</w:t>
      </w:r>
      <w:r>
        <w:t xml:space="preserve"> </w:t>
      </w:r>
      <w:bookmarkStart w:id="436" w:name="_Hlk121475731"/>
      <w:r>
        <w:t>ni dans la salle d’exploitation.</w:t>
      </w:r>
      <w:bookmarkEnd w:id="436"/>
    </w:p>
    <w:p w14:paraId="4B8B3529" w14:textId="77777777" w:rsidR="00800D09" w:rsidRPr="00790EDE" w:rsidRDefault="00800D09" w:rsidP="00800D09">
      <w:r w:rsidRPr="00790EDE">
        <w:t xml:space="preserve">La vitesse de l’eau ne devra pas atteindre 2m/s dans les conduits posés en sous-sols et 1,5 m/s dans les colonnes montantes. </w:t>
      </w:r>
    </w:p>
    <w:p w14:paraId="36834D99" w14:textId="77777777" w:rsidR="00800D09" w:rsidRPr="00790EDE" w:rsidRDefault="00800D09" w:rsidP="00800D09">
      <w:r w:rsidRPr="00790EDE">
        <w:t>Les réseaux d’évacuation (EU/EV et EP) s</w:t>
      </w:r>
      <w:r>
        <w:t>er</w:t>
      </w:r>
      <w:r w:rsidRPr="00790EDE">
        <w:t>ont conçus de manière à limiter les nuisances acoustiques</w:t>
      </w:r>
      <w:r>
        <w:t>.</w:t>
      </w:r>
      <w:r w:rsidRPr="00790EDE">
        <w:t xml:space="preserve"> </w:t>
      </w:r>
      <w:r>
        <w:t>U</w:t>
      </w:r>
      <w:r w:rsidRPr="00790EDE">
        <w:t xml:space="preserve">ne isolation phonique </w:t>
      </w:r>
      <w:r>
        <w:t>sera</w:t>
      </w:r>
      <w:r w:rsidRPr="00790EDE">
        <w:t xml:space="preserve"> installée sur toute la longueur des linéaires dans les zones de travail (bureau, atelier, etc..)</w:t>
      </w:r>
      <w:r>
        <w:t>.</w:t>
      </w:r>
      <w:r w:rsidRPr="00790EDE">
        <w:t xml:space="preserve"> </w:t>
      </w:r>
      <w:r>
        <w:t>C</w:t>
      </w:r>
      <w:r w:rsidRPr="00790EDE">
        <w:t>ette isolation p</w:t>
      </w:r>
      <w:r>
        <w:t>ourra</w:t>
      </w:r>
      <w:r w:rsidRPr="00790EDE">
        <w:t xml:space="preserve"> être remplacée par une canalisation acoustiquement performante. </w:t>
      </w:r>
    </w:p>
    <w:p w14:paraId="6644A90B" w14:textId="77777777" w:rsidR="00800D09" w:rsidRPr="00C54E52" w:rsidRDefault="00800D09" w:rsidP="00800D09">
      <w:pPr>
        <w:pStyle w:val="Titre3"/>
      </w:pPr>
      <w:r w:rsidRPr="00C54E52">
        <w:t>Branchement</w:t>
      </w:r>
    </w:p>
    <w:p w14:paraId="7315E941" w14:textId="77777777" w:rsidR="00800D09" w:rsidRPr="00C54E52" w:rsidRDefault="00800D09" w:rsidP="00800D09">
      <w:r w:rsidRPr="00C54E52">
        <w:t>Le concepteur prendra contact avec les concessionnaires afin de définir les caractéristiques des branchements.</w:t>
      </w:r>
    </w:p>
    <w:p w14:paraId="2AA24FC9" w14:textId="77777777" w:rsidR="00800D09" w:rsidRPr="00C54E52" w:rsidRDefault="00800D09" w:rsidP="00800D09">
      <w:r w:rsidRPr="00C54E52">
        <w:t>Selon l’analyse des eaux distribuées, un adoucisseur et un système anticorrosion pourront être prévus sur le réseau de distribution.</w:t>
      </w:r>
    </w:p>
    <w:p w14:paraId="2FDB9E86" w14:textId="77777777" w:rsidR="00800D09" w:rsidRPr="00C54E52" w:rsidRDefault="00800D09" w:rsidP="00800D09">
      <w:r w:rsidRPr="00C54E52">
        <w:t>Pour supprimer les risques de développement des légionnelles, les canalisations d’eau de devront pas cheminer dans les locaux chauds, tel que le local production d’eau chaude sanitaire et les locaux techniques de production d’eau chaude et eau glacée.</w:t>
      </w:r>
    </w:p>
    <w:p w14:paraId="175D3F9E" w14:textId="2594320E" w:rsidR="00800D09" w:rsidRPr="00C54E52" w:rsidRDefault="006B12A8" w:rsidP="00800D09">
      <w:pPr>
        <w:pStyle w:val="Titre3"/>
      </w:pPr>
      <w:bookmarkStart w:id="437" w:name="_Toc45717968"/>
      <w:r w:rsidRPr="00C54E52">
        <w:t>Eau</w:t>
      </w:r>
      <w:r w:rsidR="00800D09" w:rsidRPr="00C54E52">
        <w:t xml:space="preserve"> chaude sanitaire</w:t>
      </w:r>
      <w:bookmarkEnd w:id="437"/>
      <w:r w:rsidR="00800D09" w:rsidRPr="00C54E52">
        <w:t xml:space="preserve"> </w:t>
      </w:r>
    </w:p>
    <w:p w14:paraId="6F5E4811" w14:textId="77777777" w:rsidR="00800D09" w:rsidRPr="00C54E52" w:rsidRDefault="00800D09" w:rsidP="00800D09">
      <w:pPr>
        <w:pStyle w:val="Texteitalique"/>
      </w:pPr>
      <w:r w:rsidRPr="00C54E52">
        <w:t>PRODUCTION</w:t>
      </w:r>
    </w:p>
    <w:p w14:paraId="0EFFB2CF" w14:textId="77777777" w:rsidR="00800D09" w:rsidRDefault="00800D09" w:rsidP="00800D09">
      <w:r w:rsidRPr="00F00487">
        <w:t>L’alimentation en eau chaude sanitaire pourra être centralisée ou produite au plus près des points d’usage selon les besoins et la configuration d</w:t>
      </w:r>
      <w:r>
        <w:t>u site et</w:t>
      </w:r>
      <w:r w:rsidRPr="00F00487">
        <w:t xml:space="preserve"> </w:t>
      </w:r>
      <w:r>
        <w:t xml:space="preserve">du </w:t>
      </w:r>
      <w:r w:rsidRPr="00F00487">
        <w:t xml:space="preserve">bâtiment envisagé. </w:t>
      </w:r>
    </w:p>
    <w:p w14:paraId="027B61C8" w14:textId="77777777" w:rsidR="00800D09" w:rsidRPr="00C54E52" w:rsidRDefault="00800D09" w:rsidP="00800D09">
      <w:r w:rsidRPr="00C54E52">
        <w:t>Les conditions à garantir sont une :</w:t>
      </w:r>
    </w:p>
    <w:p w14:paraId="5262DA12" w14:textId="77777777" w:rsidR="00800D09" w:rsidRPr="00C54E52" w:rsidRDefault="00800D09" w:rsidP="000147FE">
      <w:pPr>
        <w:pStyle w:val="Puce1"/>
      </w:pPr>
      <w:r w:rsidRPr="00C54E52">
        <w:t>Température de production ECS supérieure à 60°C,</w:t>
      </w:r>
    </w:p>
    <w:p w14:paraId="3554C905" w14:textId="77777777" w:rsidR="00800D09" w:rsidRPr="00C54E52" w:rsidRDefault="00800D09" w:rsidP="000147FE">
      <w:pPr>
        <w:pStyle w:val="Puce1"/>
      </w:pPr>
      <w:r w:rsidRPr="00C54E52">
        <w:t>Température de distribution à 55°C,</w:t>
      </w:r>
    </w:p>
    <w:p w14:paraId="10B0A58D" w14:textId="77777777" w:rsidR="00800D09" w:rsidRPr="00C54E52" w:rsidRDefault="00800D09" w:rsidP="000147FE">
      <w:pPr>
        <w:pStyle w:val="Puce1"/>
      </w:pPr>
      <w:r w:rsidRPr="00C54E52">
        <w:t>Température de retour supérieur à 50°C.</w:t>
      </w:r>
    </w:p>
    <w:p w14:paraId="63CBD8CE" w14:textId="5218FDAC" w:rsidR="00800D09" w:rsidRPr="00C54E52" w:rsidRDefault="00800D09" w:rsidP="00800D09">
      <w:r w:rsidRPr="00C54E52">
        <w:lastRenderedPageBreak/>
        <w:t xml:space="preserve">Le </w:t>
      </w:r>
      <w:r w:rsidR="000853D6">
        <w:t>maître d’œuvre</w:t>
      </w:r>
      <w:r w:rsidRPr="00C54E52">
        <w:t xml:space="preserve"> pourra proposer dans le cadre des économies d’énergies des systèmes de productions mixtes avec des appoints par capteurs solaires.</w:t>
      </w:r>
    </w:p>
    <w:p w14:paraId="1E4934B9" w14:textId="3F040917" w:rsidR="00800D09" w:rsidRPr="00C54E52" w:rsidRDefault="006B12A8" w:rsidP="00800D09">
      <w:pPr>
        <w:pStyle w:val="Texteitalique"/>
      </w:pPr>
      <w:r w:rsidRPr="00C54E52">
        <w:t>Distribution</w:t>
      </w:r>
    </w:p>
    <w:p w14:paraId="79786788" w14:textId="5E20F425" w:rsidR="00800D09" w:rsidRPr="00C54E52" w:rsidRDefault="00800D09" w:rsidP="00800D09">
      <w:r w:rsidRPr="00C54E52">
        <w:t xml:space="preserve">A minima, le </w:t>
      </w:r>
      <w:r w:rsidR="000853D6">
        <w:t>maître d’œuvre</w:t>
      </w:r>
      <w:r w:rsidRPr="00C54E52">
        <w:t xml:space="preserve"> devra :</w:t>
      </w:r>
    </w:p>
    <w:p w14:paraId="1B28D3CE" w14:textId="77777777" w:rsidR="00800D09" w:rsidRPr="00C54E52" w:rsidRDefault="00800D09" w:rsidP="000147FE">
      <w:pPr>
        <w:pStyle w:val="Puce1"/>
      </w:pPr>
      <w:r w:rsidRPr="00C54E52">
        <w:t>Installer des sondes de température sur le départ d’ECS global et sur chaque retour,</w:t>
      </w:r>
    </w:p>
    <w:p w14:paraId="08524202" w14:textId="77777777" w:rsidR="00800D09" w:rsidRPr="00C54E52" w:rsidRDefault="00800D09" w:rsidP="000147FE">
      <w:pPr>
        <w:pStyle w:val="Puce1"/>
      </w:pPr>
      <w:r w:rsidRPr="00C54E52">
        <w:t>S’assurer du report des informations de température sur la GTB,</w:t>
      </w:r>
    </w:p>
    <w:p w14:paraId="56BAF4BB" w14:textId="77777777" w:rsidR="00800D09" w:rsidRPr="00C54E52" w:rsidRDefault="00800D09" w:rsidP="000147FE">
      <w:pPr>
        <w:pStyle w:val="Puce1"/>
      </w:pPr>
      <w:r w:rsidRPr="00C54E52">
        <w:t>Prévoir la désinfection correcte du réseau,</w:t>
      </w:r>
    </w:p>
    <w:p w14:paraId="5D4B9800" w14:textId="77777777" w:rsidR="00800D09" w:rsidRPr="00C54E52" w:rsidRDefault="00800D09" w:rsidP="000147FE">
      <w:pPr>
        <w:pStyle w:val="Puce1"/>
      </w:pPr>
      <w:r w:rsidRPr="00C54E52">
        <w:t>Réaliser un bouclage du réseau</w:t>
      </w:r>
    </w:p>
    <w:p w14:paraId="381331AF" w14:textId="77777777" w:rsidR="00800D09" w:rsidRPr="00C54E52" w:rsidRDefault="00800D09" w:rsidP="00800D09">
      <w:r w:rsidRPr="00C54E52">
        <w:t>Les réseaux seront calorifugés avec, à minima, une classe 4 d’isolation.</w:t>
      </w:r>
    </w:p>
    <w:p w14:paraId="5365DFD0" w14:textId="77777777" w:rsidR="00800D09" w:rsidRPr="00C54E52" w:rsidRDefault="00800D09" w:rsidP="00800D09">
      <w:r w:rsidRPr="00C54E52">
        <w:t>Les réseaux seront réalisés par des canalisations en tube inox ou cuivre.</w:t>
      </w:r>
    </w:p>
    <w:p w14:paraId="06481538" w14:textId="77777777" w:rsidR="00800D09" w:rsidRPr="00C54E52" w:rsidRDefault="00800D09" w:rsidP="00800D09">
      <w:pPr>
        <w:rPr>
          <w:color w:val="00B0F0"/>
        </w:rPr>
      </w:pPr>
      <w:r w:rsidRPr="00C54E52">
        <w:t>Les réseaux seront réalisés avec protection mécanique sur les verticalités si nécessité (risque de chocs et ruptures).</w:t>
      </w:r>
    </w:p>
    <w:p w14:paraId="1662B2FA" w14:textId="77777777" w:rsidR="00800D09" w:rsidRPr="00C54E52" w:rsidRDefault="00800D09" w:rsidP="00800D09">
      <w:pPr>
        <w:rPr>
          <w:strike/>
        </w:rPr>
      </w:pPr>
      <w:r w:rsidRPr="00C54E52">
        <w:t>De manière générale, les réseaux de distribution à l’intérieur des bâtiments devront être accessibles (faux plafond démontable et gaine verticale avec porte).</w:t>
      </w:r>
      <w:r w:rsidRPr="00C54E52">
        <w:rPr>
          <w:strike/>
        </w:rPr>
        <w:t xml:space="preserve"> </w:t>
      </w:r>
    </w:p>
    <w:p w14:paraId="6378EC0C" w14:textId="77777777" w:rsidR="00800D09" w:rsidRPr="00C54E52" w:rsidRDefault="00800D09" w:rsidP="00800D09">
      <w:pPr>
        <w:pStyle w:val="Titre3"/>
      </w:pPr>
      <w:bookmarkStart w:id="438" w:name="_Toc45717969"/>
      <w:r w:rsidRPr="00C54E52">
        <w:t>Assainissement / eaux pluviales</w:t>
      </w:r>
      <w:bookmarkEnd w:id="438"/>
      <w:r w:rsidRPr="00C54E52">
        <w:t xml:space="preserve"> </w:t>
      </w:r>
    </w:p>
    <w:p w14:paraId="31047049" w14:textId="77777777" w:rsidR="00800D09" w:rsidRPr="00C54E52" w:rsidRDefault="00800D09" w:rsidP="00800D09">
      <w:r w:rsidRPr="00C54E52">
        <w:t>Les réseaux d’évacuation seront de type séparatifs et raccordés sur les collecteurs publics.</w:t>
      </w:r>
    </w:p>
    <w:p w14:paraId="125477E4" w14:textId="46C994A2" w:rsidR="00800D09" w:rsidRPr="00C54E52" w:rsidRDefault="006B12A8" w:rsidP="00800D09">
      <w:pPr>
        <w:pStyle w:val="Texteitalique"/>
      </w:pPr>
      <w:r w:rsidRPr="00C54E52">
        <w:t>Eaux</w:t>
      </w:r>
      <w:r w:rsidR="00800D09" w:rsidRPr="00C54E52">
        <w:t xml:space="preserve"> usées </w:t>
      </w:r>
    </w:p>
    <w:p w14:paraId="4D88115C" w14:textId="77777777" w:rsidR="00800D09" w:rsidRPr="00C54E52" w:rsidRDefault="00800D09" w:rsidP="00800D09">
      <w:r w:rsidRPr="00C54E52">
        <w:t xml:space="preserve">La répartition des accessoires de visite des canalisations devra permettre un entretien aisé. </w:t>
      </w:r>
    </w:p>
    <w:p w14:paraId="780EE4B7" w14:textId="77777777" w:rsidR="00800D09" w:rsidRPr="00C54E52" w:rsidRDefault="00800D09" w:rsidP="00800D09">
      <w:r w:rsidRPr="00C54E52">
        <w:t>Les canalisations seront réalisées en tube PVC compris manchon coupe-feu en traversé de paroi coupe-feu ou en fonte.</w:t>
      </w:r>
    </w:p>
    <w:p w14:paraId="6E6928B4" w14:textId="77777777" w:rsidR="00800D09" w:rsidRPr="00C54E52" w:rsidRDefault="00800D09" w:rsidP="00800D09">
      <w:r w:rsidRPr="00C54E52">
        <w:t>Les colonnes d’EU/EV seront ventilées sur l’extérieur.</w:t>
      </w:r>
    </w:p>
    <w:p w14:paraId="534B74B4" w14:textId="77777777" w:rsidR="00800D09" w:rsidRPr="00C54E52" w:rsidRDefault="00800D09" w:rsidP="00800D09">
      <w:r w:rsidRPr="00C54E52">
        <w:t>Les réseaux se trouvant en dessous du niveau des réseaux extérieurs seront relevés par des fosses étanchées équipées de 2 pompes, dont une en secours. L’état des pompes sera à reporter sur la GTB.</w:t>
      </w:r>
    </w:p>
    <w:p w14:paraId="10C90C36" w14:textId="77777777" w:rsidR="00800D09" w:rsidRDefault="00800D09" w:rsidP="00800D09">
      <w:r w:rsidRPr="00C54E52">
        <w:t xml:space="preserve">Des siphons de sol seront prévus pour l’évacuation des eaux. </w:t>
      </w:r>
      <w:r>
        <w:t>Ils sont précisés dans les fiches techniques.</w:t>
      </w:r>
    </w:p>
    <w:p w14:paraId="0BE63FE6" w14:textId="77777777" w:rsidR="00800D09" w:rsidRPr="00C54E52" w:rsidRDefault="00800D09" w:rsidP="00800D09">
      <w:pPr>
        <w:pStyle w:val="Texteitalique"/>
      </w:pPr>
      <w:r>
        <w:t>E</w:t>
      </w:r>
      <w:r w:rsidRPr="00C54E52">
        <w:t>aux pluviales</w:t>
      </w:r>
    </w:p>
    <w:p w14:paraId="1B2E0A96" w14:textId="77777777" w:rsidR="00800D09" w:rsidRPr="00C54E52" w:rsidRDefault="00800D09" w:rsidP="00800D09">
      <w:r w:rsidRPr="00C54E52">
        <w:t>Les eaux pluviales au droit de tous les accès seront évacuées (</w:t>
      </w:r>
      <w:r>
        <w:t>g</w:t>
      </w:r>
      <w:r w:rsidRPr="00C54E52">
        <w:t xml:space="preserve">rilles, siphons, avaloirs, caniveaux, etc.). Chaque dévoiement de chute sera équipé de calorifuge acoustique et anti-condensation. </w:t>
      </w:r>
    </w:p>
    <w:p w14:paraId="5058E087" w14:textId="74157D55" w:rsidR="00800D09" w:rsidRPr="00C54E52" w:rsidRDefault="00800D09" w:rsidP="00800D09">
      <w:r w:rsidRPr="00C54E52">
        <w:t xml:space="preserve">Le </w:t>
      </w:r>
      <w:r w:rsidR="000853D6">
        <w:t>maître d’œuvre</w:t>
      </w:r>
      <w:r w:rsidRPr="00C54E52">
        <w:t xml:space="preserve"> privilégiera une circulation des EP en extérieur. En cas de circulation des EP en intérieur, celles-ci circuleront dans des gaines techniques sans cheminement en plenum. </w:t>
      </w:r>
    </w:p>
    <w:p w14:paraId="7CAA722E" w14:textId="77777777" w:rsidR="00800D09" w:rsidRPr="00C54E52" w:rsidRDefault="00800D09" w:rsidP="00800D09">
      <w:pPr>
        <w:rPr>
          <w:sz w:val="22"/>
          <w:u w:val="single"/>
        </w:rPr>
      </w:pPr>
      <w:r w:rsidRPr="00C54E52">
        <w:t xml:space="preserve">Le débit de fuite du projet sera inférieur ou égal au débit de fuite imposé par la réglementation locale (le cas échéant). </w:t>
      </w:r>
    </w:p>
    <w:p w14:paraId="31EB586E" w14:textId="0B211F7C" w:rsidR="00800D09" w:rsidRPr="00C54E52" w:rsidRDefault="00800D09" w:rsidP="00800D09">
      <w:pPr>
        <w:rPr>
          <w:szCs w:val="24"/>
        </w:rPr>
      </w:pPr>
      <w:r w:rsidRPr="00C54E52">
        <w:rPr>
          <w:szCs w:val="24"/>
        </w:rPr>
        <w:t xml:space="preserve">Le </w:t>
      </w:r>
      <w:r w:rsidR="000853D6">
        <w:rPr>
          <w:szCs w:val="24"/>
        </w:rPr>
        <w:t>maître d’œuvre</w:t>
      </w:r>
      <w:r w:rsidRPr="00C54E52">
        <w:rPr>
          <w:szCs w:val="24"/>
        </w:rPr>
        <w:t xml:space="preserve"> évitera autant que possible le relevage des eaux pluviales à l’exception des drains des fondations et des eaux pluviales réutilisées (selon position des points de puisage).</w:t>
      </w:r>
    </w:p>
    <w:p w14:paraId="2CAC4868" w14:textId="77777777" w:rsidR="00800D09" w:rsidRPr="00C54E52" w:rsidRDefault="00800D09" w:rsidP="00800D09">
      <w:pPr>
        <w:widowControl w:val="0"/>
        <w:spacing w:after="60" w:line="264" w:lineRule="auto"/>
      </w:pPr>
      <w:r w:rsidRPr="00C54E52">
        <w:t xml:space="preserve">La gestion des eaux pluviales sur la parcelle devra être maximisée. L'opportunité et la possibilité de la mise en place de techniques alternatives de gestion des EP seront à étudier et à favoriser (noues, bassins paysagers, etc.). </w:t>
      </w:r>
    </w:p>
    <w:p w14:paraId="68628C74" w14:textId="77777777" w:rsidR="00800D09" w:rsidRPr="00C54E52" w:rsidRDefault="00800D09" w:rsidP="00800D09">
      <w:pPr>
        <w:rPr>
          <w:bCs/>
          <w:szCs w:val="22"/>
        </w:rPr>
      </w:pPr>
      <w:r w:rsidRPr="00C54E52">
        <w:rPr>
          <w:bCs/>
          <w:szCs w:val="22"/>
        </w:rPr>
        <w:lastRenderedPageBreak/>
        <w:t>L’opportunité de la récupération des eaux pluviales pour usages sanitaires :  WC, arrosage, lavage devra être soigneusement étudiée.</w:t>
      </w:r>
    </w:p>
    <w:p w14:paraId="27B333B4" w14:textId="3BC5E630" w:rsidR="00800D09" w:rsidRPr="00C54E52" w:rsidRDefault="00800D09" w:rsidP="00800D09">
      <w:pPr>
        <w:pStyle w:val="Titre3"/>
      </w:pPr>
      <w:bookmarkStart w:id="439" w:name="_Toc45717970"/>
      <w:r w:rsidRPr="00C54E52">
        <w:t>É</w:t>
      </w:r>
      <w:r w:rsidR="0019736C" w:rsidRPr="00C54E52">
        <w:t>quipements</w:t>
      </w:r>
      <w:r w:rsidRPr="00C54E52">
        <w:t xml:space="preserve"> sanitaires</w:t>
      </w:r>
      <w:bookmarkEnd w:id="439"/>
      <w:r w:rsidRPr="00C54E52">
        <w:t xml:space="preserve"> </w:t>
      </w:r>
    </w:p>
    <w:p w14:paraId="20D35A02" w14:textId="77777777" w:rsidR="00800D09" w:rsidRPr="00C54E52" w:rsidRDefault="00800D09" w:rsidP="000147FE">
      <w:pPr>
        <w:pStyle w:val="Puce1"/>
      </w:pPr>
      <w:r w:rsidRPr="00C54E52">
        <w:t>Les appareillages sanitaires devront être estampillés « NF-sanitaires » avec robinetterie conforme « NF-robinetterie » gage de robustesse, de performances acoustiques et d’économie d’eau. Ils devront permettre un entretien facile. A titre d’exemple, les cuvettes des WC seront suspendues,</w:t>
      </w:r>
    </w:p>
    <w:p w14:paraId="6730BB7E" w14:textId="16B760FC" w:rsidR="00800D09" w:rsidRPr="00C54E52" w:rsidRDefault="00800D09" w:rsidP="000147FE">
      <w:pPr>
        <w:pStyle w:val="Puce1"/>
      </w:pPr>
      <w:r w:rsidRPr="00C54E52">
        <w:t>Il sera mis en œuvre des systèmes hydro-économes afin de minimiser les consommations d’eau potable (réservoirs de chasses d’eau à double commande 3/6L, mitigeurs à butée, stop douche, etc.)</w:t>
      </w:r>
      <w:r>
        <w:t xml:space="preserve">. Cf. § </w:t>
      </w:r>
      <w:r>
        <w:fldChar w:fldCharType="begin"/>
      </w:r>
      <w:r>
        <w:instrText xml:space="preserve"> REF _Ref121418005 \r \h </w:instrText>
      </w:r>
      <w:r>
        <w:fldChar w:fldCharType="separate"/>
      </w:r>
      <w:r w:rsidR="00D97D93">
        <w:t xml:space="preserve">2.4.7 - </w:t>
      </w:r>
      <w:r>
        <w:fldChar w:fldCharType="end"/>
      </w:r>
    </w:p>
    <w:p w14:paraId="5395B686" w14:textId="77777777" w:rsidR="00800D09" w:rsidRPr="00C54E52" w:rsidRDefault="00800D09" w:rsidP="000147FE">
      <w:pPr>
        <w:pStyle w:val="Puce1"/>
      </w:pPr>
      <w:r w:rsidRPr="00C54E52">
        <w:t>La disposition des sanitaires permettra de localiser dans un couloir technique l’accès de maintenance aux équipements sanitaires (accessibilité aux gaines, y compris celles recevant le réservoir des WC suspendus),</w:t>
      </w:r>
    </w:p>
    <w:p w14:paraId="31882625" w14:textId="77777777" w:rsidR="00800D09" w:rsidRDefault="00800D09" w:rsidP="000147FE">
      <w:pPr>
        <w:pStyle w:val="Puce1"/>
      </w:pPr>
      <w:r w:rsidRPr="00C54E52">
        <w:t>Ils seront conformes au Code du Travail (art. R.232-21 à 232-27)</w:t>
      </w:r>
      <w:r>
        <w:t>.</w:t>
      </w:r>
    </w:p>
    <w:p w14:paraId="4F2C2FC2" w14:textId="77777777" w:rsidR="00800D09" w:rsidRPr="00C54E52" w:rsidRDefault="00800D09" w:rsidP="006B12A8"/>
    <w:p w14:paraId="6D3108E7" w14:textId="3ACC4CF0" w:rsidR="00800D09" w:rsidRPr="00800D09" w:rsidRDefault="00800D09" w:rsidP="00800D09">
      <w:pPr>
        <w:pStyle w:val="Titre2"/>
      </w:pPr>
      <w:bookmarkStart w:id="440" w:name="_Toc121418255"/>
      <w:bookmarkStart w:id="441" w:name="_Toc123911361"/>
      <w:r w:rsidRPr="00800D09">
        <w:t>Électricité – courants forts</w:t>
      </w:r>
      <w:bookmarkEnd w:id="440"/>
      <w:bookmarkEnd w:id="441"/>
      <w:r w:rsidRPr="00800D09">
        <w:t xml:space="preserve"> </w:t>
      </w:r>
    </w:p>
    <w:p w14:paraId="0D2F878C" w14:textId="77777777" w:rsidR="00800D09" w:rsidRDefault="00800D09" w:rsidP="00800D09">
      <w:pPr>
        <w:pStyle w:val="Titre3"/>
      </w:pPr>
      <w:bookmarkStart w:id="442" w:name="_Toc45647206"/>
      <w:bookmarkStart w:id="443" w:name="_Toc45713918"/>
      <w:r>
        <w:t>Généralités</w:t>
      </w:r>
      <w:bookmarkEnd w:id="442"/>
      <w:bookmarkEnd w:id="443"/>
      <w:r>
        <w:t xml:space="preserve"> </w:t>
      </w:r>
    </w:p>
    <w:p w14:paraId="088B0D26" w14:textId="77777777" w:rsidR="007177CD" w:rsidRDefault="007177CD" w:rsidP="007177CD">
      <w:r>
        <w:t xml:space="preserve">Toutes les installations doivent répondre aux règles de l’art, aux normes, règlements et référentiels en vigueur. </w:t>
      </w:r>
    </w:p>
    <w:p w14:paraId="59841763" w14:textId="77777777" w:rsidR="007177CD" w:rsidRPr="007E7B80" w:rsidRDefault="007177CD" w:rsidP="007177CD">
      <w:pPr>
        <w:spacing w:after="120" w:line="240" w:lineRule="atLeast"/>
      </w:pPr>
      <w:r w:rsidRPr="007E7B80">
        <w:t>Le concepteur prendra contact avec les services du concessionnaire afin de définir les modalités de branchement sur le réseau public.</w:t>
      </w:r>
    </w:p>
    <w:p w14:paraId="3B820DBA" w14:textId="77777777" w:rsidR="007177CD" w:rsidRDefault="007177CD" w:rsidP="007177CD">
      <w:pPr>
        <w:spacing w:after="120" w:line="240" w:lineRule="atLeast"/>
      </w:pPr>
      <w:r w:rsidRPr="007E7B80">
        <w:t>Un bilan de puissance préalable sera établi par le maître d’œuvre.</w:t>
      </w:r>
      <w:r>
        <w:t xml:space="preserve"> Une réserve de 30% sur la puissance totale du bâtiment est à prévoir dans ce bilan de puissance.</w:t>
      </w:r>
    </w:p>
    <w:p w14:paraId="07556D78" w14:textId="6CF85B01" w:rsidR="007177CD" w:rsidRDefault="007177CD" w:rsidP="007177CD">
      <w:r w:rsidRPr="00723E2E">
        <w:t xml:space="preserve">Dans le cas d’alimentation « Haute tension », le </w:t>
      </w:r>
      <w:r w:rsidR="000853D6">
        <w:t>Maître d’œuvre</w:t>
      </w:r>
      <w:r w:rsidRPr="00723E2E">
        <w:t xml:space="preserve"> devra organiser les équipements dans des locaux séparés de façon à pouvoir accéder au local TGBT sans pour autant être habilité à pénétrer dans le local Haute Tension.</w:t>
      </w:r>
      <w:r>
        <w:t xml:space="preserve"> Le poste de transformation doit prendre en compte les 30% de réserve de puissance.</w:t>
      </w:r>
    </w:p>
    <w:p w14:paraId="73554059" w14:textId="77777777" w:rsidR="007177CD" w:rsidRDefault="007177CD" w:rsidP="007177CD">
      <w:r>
        <w:t>L’alimentation d’arrivée, qu’elle soit en haute tension ou basse tension, doit être redondante. Et donc, deux branchements électriques distancés géographiquement sont à prévoir.</w:t>
      </w:r>
    </w:p>
    <w:p w14:paraId="2E7ABA6D" w14:textId="77777777" w:rsidR="00800D09" w:rsidRDefault="00800D09" w:rsidP="00800D09">
      <w:pPr>
        <w:pStyle w:val="Titre3"/>
      </w:pPr>
      <w:r>
        <w:t>TGBT</w:t>
      </w:r>
    </w:p>
    <w:p w14:paraId="2072F706" w14:textId="77777777" w:rsidR="007177CD" w:rsidRDefault="007177CD" w:rsidP="007177CD">
      <w:pPr>
        <w:spacing w:after="120" w:line="240" w:lineRule="atLeast"/>
      </w:pPr>
      <w:bookmarkStart w:id="444" w:name="_Toc45647239"/>
      <w:bookmarkStart w:id="445" w:name="_Toc45713932"/>
      <w:r w:rsidRPr="007E7B80">
        <w:t xml:space="preserve">La distribution de puissance </w:t>
      </w:r>
      <w:r>
        <w:t>sera</w:t>
      </w:r>
      <w:r w:rsidRPr="007E7B80">
        <w:t xml:space="preserve"> assurée à partir d’un tableau général basse tension (TGBT) regroupant les organes de protection et de commande modulaires.</w:t>
      </w:r>
      <w:r>
        <w:t xml:space="preserve"> Ce tableau doit être dimensionné avec 30% de réserve.</w:t>
      </w:r>
    </w:p>
    <w:p w14:paraId="757B56C0" w14:textId="77777777" w:rsidR="007177CD" w:rsidRDefault="007177CD" w:rsidP="007177CD">
      <w:pPr>
        <w:spacing w:after="120" w:line="240" w:lineRule="atLeast"/>
      </w:pPr>
      <w:r>
        <w:t xml:space="preserve">L’indice de service du TGBT est de 222 au minima. </w:t>
      </w:r>
    </w:p>
    <w:p w14:paraId="17BBFF16" w14:textId="12286535" w:rsidR="007177CD" w:rsidRPr="007E7B80" w:rsidRDefault="007177CD" w:rsidP="007177CD">
      <w:pPr>
        <w:spacing w:after="120" w:line="240" w:lineRule="atLeast"/>
      </w:pPr>
      <w:r>
        <w:t>Le TGBT sera alimenté par deux sources différentes</w:t>
      </w:r>
      <w:r w:rsidR="008B4D30">
        <w:t> : d</w:t>
      </w:r>
      <w:r>
        <w:t>’une part l’alimentation du réseau électrique, et d’autre part l’alimentation provenant du groupe électrogène. Ce tableau doit être équipé d’équipement adéquats afin de sécuriser le basculement entre les deux alimentations.</w:t>
      </w:r>
    </w:p>
    <w:p w14:paraId="29B033BD" w14:textId="77777777" w:rsidR="00800D09" w:rsidRDefault="00800D09" w:rsidP="00800D09">
      <w:pPr>
        <w:pStyle w:val="Titre3"/>
      </w:pPr>
      <w:r w:rsidRPr="009D7D11">
        <w:t xml:space="preserve">Secours des installations </w:t>
      </w:r>
    </w:p>
    <w:p w14:paraId="111521F7" w14:textId="77777777" w:rsidR="007177CD" w:rsidRDefault="007177CD" w:rsidP="007177CD">
      <w:r>
        <w:t>L’ensemble des installations sera localisé dans des zones non inondables.</w:t>
      </w:r>
    </w:p>
    <w:p w14:paraId="72C4C1EA" w14:textId="3F601BF6" w:rsidR="007177CD" w:rsidRPr="002E7037" w:rsidRDefault="007177CD" w:rsidP="007177CD">
      <w:r w:rsidRPr="00D6419B">
        <w:t>Les installations PCC seront alimentées</w:t>
      </w:r>
      <w:r>
        <w:t xml:space="preserve"> d’une part par le réseau électrique, et d’autre part par un groupe électrogène.</w:t>
      </w:r>
      <w:r w:rsidRPr="00D6419B">
        <w:t xml:space="preserve"> Chaque production et distribution est indépendante et dimensionnée pour la totalité des besoins du local</w:t>
      </w:r>
      <w:r>
        <w:t>.</w:t>
      </w:r>
    </w:p>
    <w:p w14:paraId="750BD977" w14:textId="77777777" w:rsidR="00800D09" w:rsidRDefault="00800D09" w:rsidP="00800D09">
      <w:pPr>
        <w:pStyle w:val="Texteitalique"/>
      </w:pPr>
      <w:r>
        <w:t xml:space="preserve">Groupe électrogène </w:t>
      </w:r>
    </w:p>
    <w:p w14:paraId="51FD805D" w14:textId="77777777" w:rsidR="007177CD" w:rsidRDefault="007177CD" w:rsidP="007177CD">
      <w:r>
        <w:t xml:space="preserve">Un secours par groupe électrogène </w:t>
      </w:r>
      <w:r w:rsidRPr="00AF5A3A">
        <w:t xml:space="preserve">est à prévoir </w:t>
      </w:r>
      <w:r>
        <w:t xml:space="preserve">pour l’ensemble du bâtiment (exploitation + administration). Ce groupe électrogène doit être dimensionné pour prendre la totalité de la charge du bâtiment en prenant </w:t>
      </w:r>
      <w:r>
        <w:lastRenderedPageBreak/>
        <w:t>compte des réserves et sera équipé d’un automate pour signaler le démarrage du groupe et contrôler le basculement de la charge vers ce dernier.</w:t>
      </w:r>
    </w:p>
    <w:p w14:paraId="05325B76" w14:textId="13ACD48B" w:rsidR="007177CD" w:rsidRDefault="007177CD" w:rsidP="007177CD">
      <w:pPr>
        <w:spacing w:after="0"/>
        <w:jc w:val="left"/>
      </w:pPr>
      <w:r>
        <w:t xml:space="preserve">La cuve à fioul sera positionnée afin d’assurer une facilité de remplissage et dimensionnée </w:t>
      </w:r>
      <w:r w:rsidRPr="00AF5A3A">
        <w:t>afin d’assurer une autonomie de groupes électrogènes</w:t>
      </w:r>
      <w:r>
        <w:t xml:space="preserve"> selon la localisation du PCC et ses conditions d’accès :</w:t>
      </w:r>
    </w:p>
    <w:p w14:paraId="77EB7204" w14:textId="77777777" w:rsidR="007177CD" w:rsidRPr="00112AE1" w:rsidRDefault="007177CD" w:rsidP="000147FE">
      <w:pPr>
        <w:pStyle w:val="Puce1"/>
        <w:rPr>
          <w:rFonts w:ascii="Times New Roman" w:hAnsi="Times New Roman"/>
          <w:sz w:val="24"/>
          <w:lang w:eastAsia="zh-CN"/>
        </w:rPr>
      </w:pPr>
      <w:r>
        <w:t xml:space="preserve">PCC situé </w:t>
      </w:r>
      <w:r w:rsidRPr="00112AE1">
        <w:t>en ville : de 24 à 48 heures</w:t>
      </w:r>
    </w:p>
    <w:p w14:paraId="1E81ED7B" w14:textId="77777777" w:rsidR="007177CD" w:rsidRPr="00681DC5" w:rsidRDefault="007177CD" w:rsidP="000147FE">
      <w:pPr>
        <w:pStyle w:val="Puce1"/>
        <w:rPr>
          <w:rFonts w:ascii="Times New Roman" w:hAnsi="Times New Roman"/>
          <w:sz w:val="24"/>
          <w:lang w:eastAsia="zh-CN"/>
        </w:rPr>
      </w:pPr>
      <w:r>
        <w:t>PCC</w:t>
      </w:r>
      <w:r w:rsidRPr="00112AE1">
        <w:t xml:space="preserve"> </w:t>
      </w:r>
      <w:r>
        <w:t xml:space="preserve">situé </w:t>
      </w:r>
      <w:r w:rsidRPr="00112AE1">
        <w:t>en campagne : de 48 à 72 heures</w:t>
      </w:r>
    </w:p>
    <w:p w14:paraId="79803C0E" w14:textId="2945598C" w:rsidR="007177CD" w:rsidRDefault="00FE3AC6" w:rsidP="007177CD">
      <w:r>
        <w:t xml:space="preserve">Suivant le contexte urbain, le </w:t>
      </w:r>
      <w:r w:rsidR="007177CD">
        <w:t xml:space="preserve">groupe électrogène </w:t>
      </w:r>
      <w:r>
        <w:t xml:space="preserve">pourra être installé à l’extérieur ou à l’intérieur du bâtiment. En cas d’installation à l’intérieur, il sera </w:t>
      </w:r>
      <w:r w:rsidR="007177CD">
        <w:t xml:space="preserve">installé dans </w:t>
      </w:r>
      <w:r w:rsidR="007177CD" w:rsidRPr="00547934">
        <w:t>un local de service électrique</w:t>
      </w:r>
      <w:r w:rsidR="007177CD">
        <w:t>, proprement ventilé, et</w:t>
      </w:r>
      <w:r w:rsidR="007177CD" w:rsidRPr="00547934">
        <w:t xml:space="preserve"> réservé à ce seul usage</w:t>
      </w:r>
      <w:r w:rsidR="007177CD">
        <w:t>.</w:t>
      </w:r>
    </w:p>
    <w:p w14:paraId="2555566C" w14:textId="1501F341" w:rsidR="007177CD" w:rsidRDefault="007177CD" w:rsidP="007177CD">
      <w:r w:rsidRPr="008E1EE2">
        <w:t>Le ma</w:t>
      </w:r>
      <w:r w:rsidR="006F5F6C">
        <w:t>î</w:t>
      </w:r>
      <w:r w:rsidRPr="008E1EE2">
        <w:t>tre d’œuvre prévoira le cas échéant, conformément à la réglementation, les équipements nécessaires de sécurité pour le secours des installations de sécurité incendie, évacuation, désenfumage, et d’éclairage de sécurité.</w:t>
      </w:r>
    </w:p>
    <w:p w14:paraId="7EB2C838" w14:textId="096C9323" w:rsidR="00800D09" w:rsidRDefault="00800D09" w:rsidP="007177CD">
      <w:pPr>
        <w:pStyle w:val="Texteitalique"/>
      </w:pPr>
      <w:r>
        <w:t>Alimentation sans interruption - Onduleurs</w:t>
      </w:r>
    </w:p>
    <w:p w14:paraId="199FF4AD" w14:textId="77777777" w:rsidR="007177CD" w:rsidRDefault="007177CD" w:rsidP="007177CD">
      <w:r>
        <w:t>Une alimentation sans interruption est à prévoir par le Maître d’œuvre pour :</w:t>
      </w:r>
    </w:p>
    <w:p w14:paraId="287A4C7E" w14:textId="77777777" w:rsidR="007177CD" w:rsidRDefault="007177CD" w:rsidP="000147FE">
      <w:pPr>
        <w:pStyle w:val="Puce1"/>
      </w:pPr>
      <w:r>
        <w:t>Des équipements centraux de gestion des systèmes de GTB et Sûreté (Contrôle d’accès, intrusion, vidéo – surveillance, etc.)</w:t>
      </w:r>
    </w:p>
    <w:p w14:paraId="76D547BA" w14:textId="77777777" w:rsidR="007177CD" w:rsidRDefault="007177CD" w:rsidP="000147FE">
      <w:pPr>
        <w:pStyle w:val="Puce1"/>
      </w:pPr>
      <w:r>
        <w:t xml:space="preserve">Des systèmes informatiques : les infrastructures serveurs, et éléments actifs du réseau. </w:t>
      </w:r>
    </w:p>
    <w:p w14:paraId="6F2D8F1F" w14:textId="77777777" w:rsidR="007177CD" w:rsidRDefault="007177CD" w:rsidP="000147FE">
      <w:pPr>
        <w:pStyle w:val="Puce1"/>
      </w:pPr>
      <w:r>
        <w:t>Des terminaux informatiques de la salle d’exploitation et du local VDI.</w:t>
      </w:r>
    </w:p>
    <w:p w14:paraId="41D88F79" w14:textId="42A59BEE" w:rsidR="007177CD" w:rsidRPr="00D6419B" w:rsidRDefault="007177CD" w:rsidP="007177CD">
      <w:pPr>
        <w:tabs>
          <w:tab w:val="left" w:pos="340"/>
        </w:tabs>
        <w:spacing w:before="160" w:after="160"/>
        <w:rPr>
          <w:rFonts w:cs="Arial"/>
          <w:szCs w:val="22"/>
        </w:rPr>
      </w:pPr>
      <w:r w:rsidRPr="00D6419B">
        <w:rPr>
          <w:rFonts w:cs="Arial"/>
          <w:szCs w:val="22"/>
        </w:rPr>
        <w:t xml:space="preserve">Le dimensionnement des ASI </w:t>
      </w:r>
      <w:r w:rsidR="00A116C8">
        <w:rPr>
          <w:rFonts w:cs="Arial"/>
          <w:szCs w:val="22"/>
        </w:rPr>
        <w:t xml:space="preserve">par le maître d’œuvre </w:t>
      </w:r>
      <w:r w:rsidRPr="00D6419B">
        <w:rPr>
          <w:rFonts w:cs="Arial"/>
          <w:szCs w:val="22"/>
        </w:rPr>
        <w:t>sera établi en tenant compte des hypothèses suivantes :</w:t>
      </w:r>
    </w:p>
    <w:p w14:paraId="2C04EE7F" w14:textId="77777777" w:rsidR="007177CD" w:rsidRPr="00D6419B" w:rsidRDefault="007177CD" w:rsidP="000147FE">
      <w:pPr>
        <w:pStyle w:val="Puce1"/>
      </w:pPr>
      <w:r w:rsidRPr="00D6419B">
        <w:t>Niveau de redondance 2N,</w:t>
      </w:r>
      <w:r>
        <w:t xml:space="preserve"> équipé de système de transfert de charge statique assurant un transfert instantané.</w:t>
      </w:r>
    </w:p>
    <w:p w14:paraId="543E5A4C" w14:textId="77777777" w:rsidR="007177CD" w:rsidRPr="00D6419B" w:rsidRDefault="007177CD" w:rsidP="000147FE">
      <w:pPr>
        <w:pStyle w:val="Puce1"/>
      </w:pPr>
      <w:r w:rsidRPr="00D6419B">
        <w:t>Autonomie permettant la sauvegarde et l’extinction des systèmes</w:t>
      </w:r>
      <w:r>
        <w:t> : 30</w:t>
      </w:r>
      <w:r w:rsidRPr="00D6419B">
        <w:t xml:space="preserve"> minutes à minima.</w:t>
      </w:r>
    </w:p>
    <w:p w14:paraId="771AFF7B" w14:textId="77777777" w:rsidR="007177CD" w:rsidRDefault="007177CD" w:rsidP="000147FE">
      <w:pPr>
        <w:pStyle w:val="Puce1"/>
      </w:pPr>
      <w:r w:rsidRPr="00D6419B">
        <w:t>Réserve de puissance 30%,</w:t>
      </w:r>
    </w:p>
    <w:p w14:paraId="61C804C6" w14:textId="1FD14C78" w:rsidR="007177CD" w:rsidRDefault="007177CD" w:rsidP="007177CD">
      <w:pPr>
        <w:tabs>
          <w:tab w:val="left" w:pos="340"/>
        </w:tabs>
        <w:spacing w:before="160" w:after="160"/>
        <w:rPr>
          <w:rFonts w:cs="Arial"/>
          <w:szCs w:val="22"/>
        </w:rPr>
      </w:pPr>
      <w:r>
        <w:rPr>
          <w:rFonts w:cs="Arial"/>
          <w:szCs w:val="22"/>
        </w:rPr>
        <w:t>Un local onduleur spécifique, et proprement climatisé, est à prévoir.</w:t>
      </w:r>
    </w:p>
    <w:p w14:paraId="3B6F6D16" w14:textId="5F482D7C" w:rsidR="00A116C8" w:rsidRPr="007233AF" w:rsidRDefault="00A116C8" w:rsidP="007177CD">
      <w:pPr>
        <w:tabs>
          <w:tab w:val="left" w:pos="340"/>
        </w:tabs>
        <w:spacing w:before="160" w:after="160"/>
        <w:rPr>
          <w:rFonts w:cs="Arial"/>
          <w:szCs w:val="22"/>
        </w:rPr>
      </w:pPr>
      <w:r>
        <w:rPr>
          <w:rFonts w:cs="Arial"/>
          <w:szCs w:val="22"/>
        </w:rPr>
        <w:t xml:space="preserve">Les onduleurs sont fournis par VNF (hors marché). Le maître d’œuvre indiquera </w:t>
      </w:r>
      <w:r w:rsidR="005C68D2">
        <w:rPr>
          <w:rFonts w:cs="Arial"/>
          <w:szCs w:val="22"/>
        </w:rPr>
        <w:t>le dimensionnement nécessaire (bilan de puissance).</w:t>
      </w:r>
      <w:r>
        <w:rPr>
          <w:rFonts w:cs="Arial"/>
          <w:szCs w:val="22"/>
        </w:rPr>
        <w:t xml:space="preserve"> </w:t>
      </w:r>
    </w:p>
    <w:p w14:paraId="10F1C818" w14:textId="77777777" w:rsidR="00800D09" w:rsidRPr="00D0731D" w:rsidRDefault="00800D09" w:rsidP="00800D09">
      <w:pPr>
        <w:pStyle w:val="Titre3"/>
      </w:pPr>
      <w:r w:rsidRPr="00D0731D">
        <w:t>Distribution secondaire</w:t>
      </w:r>
      <w:bookmarkEnd w:id="444"/>
      <w:bookmarkEnd w:id="445"/>
      <w:r w:rsidRPr="00D0731D">
        <w:t xml:space="preserve"> </w:t>
      </w:r>
    </w:p>
    <w:p w14:paraId="2695F339" w14:textId="77777777" w:rsidR="00800D09" w:rsidRPr="008E1EE2" w:rsidRDefault="00800D09" w:rsidP="00800D09">
      <w:r w:rsidRPr="008E1EE2">
        <w:t>À partir du TGBT la distribution électrique comprend des tableaux divisionnaires par zone correspondant de préférence à chaque entité fonctionnelle. Les tableaux divisionnaires regroupent tous les départs avec protection de la zone concernée.</w:t>
      </w:r>
    </w:p>
    <w:p w14:paraId="61A09584" w14:textId="77777777" w:rsidR="00800D09" w:rsidRPr="008E1EE2" w:rsidRDefault="00800D09" w:rsidP="00800D09">
      <w:r w:rsidRPr="008E1EE2">
        <w:t>Il sera prévu un tableau divisionnaire par secteur ou service ou zone regroupant l'ensemble des organes de protection et de courants des circuits secondaires.</w:t>
      </w:r>
    </w:p>
    <w:p w14:paraId="6894D18D" w14:textId="77777777" w:rsidR="00800D09" w:rsidRPr="008E1EE2" w:rsidRDefault="00800D09" w:rsidP="00800D09">
      <w:r w:rsidRPr="008E1EE2">
        <w:t>Les tableaux devront être de taille standard avec équipement modulaire. Afin de respecter une certaine homogénéité de la distribution, un tableau divisionnaire ne devra pas alimenter deux niveaux distincts.</w:t>
      </w:r>
    </w:p>
    <w:p w14:paraId="3037FDF1" w14:textId="77777777" w:rsidR="00800D09" w:rsidRPr="007E7B80" w:rsidRDefault="00800D09" w:rsidP="00800D09">
      <w:pPr>
        <w:spacing w:after="120" w:line="240" w:lineRule="atLeast"/>
      </w:pPr>
      <w:r w:rsidRPr="007E7B80">
        <w:t>La distribution électrique se fera par chemins de câbles à l’intérieur du bâtiment. Les chemins de câbles et toutes les armoires électriques prévoiront systématiquement une réserve de 30%.</w:t>
      </w:r>
    </w:p>
    <w:p w14:paraId="6F15D9B8" w14:textId="77777777" w:rsidR="00800D09" w:rsidRPr="007E7B80" w:rsidRDefault="00800D09" w:rsidP="00800D09">
      <w:pPr>
        <w:spacing w:after="120" w:line="240" w:lineRule="atLeast"/>
      </w:pPr>
      <w:r w:rsidRPr="007E7B80">
        <w:t>Les équipements seront regroupés dans des armoires ou coffrets non accessibles aux personnes non habilitées, ne faisant pas saillies dans les circulations et équipées d’une fermeture à clé.</w:t>
      </w:r>
    </w:p>
    <w:p w14:paraId="344E5983" w14:textId="77777777" w:rsidR="00800D09" w:rsidRPr="00D0731D" w:rsidRDefault="00800D09" w:rsidP="00800D09">
      <w:pPr>
        <w:rPr>
          <w:rFonts w:eastAsia="MS Mincho"/>
          <w:lang w:eastAsia="en-US"/>
        </w:rPr>
      </w:pPr>
      <w:r w:rsidRPr="00D0731D">
        <w:rPr>
          <w:rFonts w:eastAsia="MS Mincho"/>
          <w:lang w:eastAsia="en-US"/>
        </w:rPr>
        <w:lastRenderedPageBreak/>
        <w:t>La distribution secondaire comprend la distribution depuis le tableau divisionnaire général du bâtiment vers les tableaux divisionnaires secondaires et le câblage des circuits d’éclairage et prises de courants.</w:t>
      </w:r>
    </w:p>
    <w:p w14:paraId="3CCCBF32" w14:textId="77777777" w:rsidR="00800D09" w:rsidRPr="00D0731D" w:rsidRDefault="00800D09" w:rsidP="00800D09">
      <w:pPr>
        <w:rPr>
          <w:rFonts w:eastAsia="MS Mincho"/>
          <w:lang w:eastAsia="en-US"/>
        </w:rPr>
      </w:pPr>
      <w:r w:rsidRPr="00D0731D">
        <w:rPr>
          <w:rFonts w:eastAsia="MS Mincho"/>
          <w:lang w:eastAsia="en-US"/>
        </w:rPr>
        <w:t>Ces alimentations seront réalisées :</w:t>
      </w:r>
    </w:p>
    <w:p w14:paraId="15CFBB61" w14:textId="77777777" w:rsidR="00800D09" w:rsidRPr="00D0731D" w:rsidRDefault="00800D09" w:rsidP="000147FE">
      <w:pPr>
        <w:pStyle w:val="Puce1"/>
        <w:rPr>
          <w:lang w:eastAsia="en-US"/>
        </w:rPr>
      </w:pPr>
      <w:r w:rsidRPr="00D0731D">
        <w:rPr>
          <w:lang w:eastAsia="en-US"/>
        </w:rPr>
        <w:t>A partir de l’armoire électrique concernée.</w:t>
      </w:r>
    </w:p>
    <w:p w14:paraId="5D544663" w14:textId="77777777" w:rsidR="00800D09" w:rsidRPr="00D0731D" w:rsidRDefault="00800D09" w:rsidP="00800D09">
      <w:pPr>
        <w:rPr>
          <w:rFonts w:eastAsia="MS Mincho"/>
          <w:lang w:eastAsia="en-US"/>
        </w:rPr>
      </w:pPr>
      <w:r w:rsidRPr="00D0731D">
        <w:t>La distribution sera réalisée</w:t>
      </w:r>
      <w:r>
        <w:t xml:space="preserve"> </w:t>
      </w:r>
      <w:r w:rsidRPr="00D0731D">
        <w:rPr>
          <w:rFonts w:eastAsia="MS Mincho"/>
          <w:lang w:eastAsia="en-US"/>
        </w:rPr>
        <w:t>:</w:t>
      </w:r>
    </w:p>
    <w:p w14:paraId="051D2F1E" w14:textId="77777777" w:rsidR="00800D09" w:rsidRDefault="00800D09" w:rsidP="000147FE">
      <w:pPr>
        <w:pStyle w:val="Puce1"/>
        <w:rPr>
          <w:lang w:eastAsia="en-US"/>
        </w:rPr>
      </w:pPr>
      <w:r w:rsidRPr="00D0731D">
        <w:rPr>
          <w:lang w:eastAsia="en-US"/>
        </w:rPr>
        <w:t xml:space="preserve">Sur chemins de câbles dans les plenums des plafonds suspendus dans les circulations </w:t>
      </w:r>
      <w:r>
        <w:rPr>
          <w:lang w:eastAsia="en-US"/>
        </w:rPr>
        <w:t>ou sous plancher technique</w:t>
      </w:r>
    </w:p>
    <w:p w14:paraId="4BA53BA2" w14:textId="77777777" w:rsidR="00800D09" w:rsidRPr="00D0731D" w:rsidRDefault="00800D09" w:rsidP="000147FE">
      <w:pPr>
        <w:pStyle w:val="Puce1"/>
        <w:rPr>
          <w:lang w:eastAsia="en-US"/>
        </w:rPr>
      </w:pPr>
      <w:r w:rsidRPr="00D0731D">
        <w:rPr>
          <w:lang w:eastAsia="en-US"/>
        </w:rPr>
        <w:t>Sous conduits apparents dans les locaux techniques,</w:t>
      </w:r>
    </w:p>
    <w:p w14:paraId="1CED965D" w14:textId="77777777" w:rsidR="00800D09" w:rsidRDefault="00800D09" w:rsidP="000147FE">
      <w:pPr>
        <w:pStyle w:val="Puce1"/>
        <w:rPr>
          <w:lang w:eastAsia="en-US"/>
        </w:rPr>
      </w:pPr>
      <w:r w:rsidRPr="00D0731D">
        <w:rPr>
          <w:lang w:eastAsia="en-US"/>
        </w:rPr>
        <w:t>Sous conduits encastrés dans les maçonneries ou vide de construction.</w:t>
      </w:r>
    </w:p>
    <w:p w14:paraId="61AE1F76" w14:textId="001D090F" w:rsidR="00800D09" w:rsidRDefault="00800D09" w:rsidP="00800D09">
      <w:pPr>
        <w:spacing w:after="120" w:line="240" w:lineRule="atLeast"/>
      </w:pPr>
      <w:r w:rsidRPr="00BB3C36">
        <w:t>La distribution terminale dans les bureaux se fera par une plinthe commune courants forts / courants faibles à 3 compartiments, dont un dédié au pré-câblage VDI. Cette plinthe sera posée en partie basse des locaux desservis.</w:t>
      </w:r>
    </w:p>
    <w:p w14:paraId="1AA26EBE" w14:textId="1AC126AA" w:rsidR="007177CD" w:rsidRPr="00BB3C36" w:rsidRDefault="007177CD" w:rsidP="007177CD">
      <w:pPr>
        <w:spacing w:after="120" w:line="240" w:lineRule="atLeast"/>
      </w:pPr>
      <w:r>
        <w:t xml:space="preserve">Un mur de panneaux d’arrêts d’urgence sera prévu dans la salle d’exploitation. Le </w:t>
      </w:r>
      <w:r w:rsidR="000853D6">
        <w:t>maître d’œuvre</w:t>
      </w:r>
      <w:r>
        <w:t xml:space="preserve"> doit prévoir les chemins de câbles et le </w:t>
      </w:r>
      <w:r w:rsidR="00B401D1">
        <w:t>pré câblage</w:t>
      </w:r>
      <w:r>
        <w:t xml:space="preserve"> de ces panneaux.</w:t>
      </w:r>
    </w:p>
    <w:p w14:paraId="74F12BDC" w14:textId="77777777" w:rsidR="007177CD" w:rsidRPr="00BB3C36" w:rsidRDefault="007177CD" w:rsidP="00800D09">
      <w:pPr>
        <w:spacing w:after="120" w:line="240" w:lineRule="atLeast"/>
      </w:pPr>
    </w:p>
    <w:p w14:paraId="6FF9DC1D" w14:textId="77777777" w:rsidR="00800D09" w:rsidRDefault="00800D09" w:rsidP="00800D09">
      <w:pPr>
        <w:pBdr>
          <w:top w:val="single" w:sz="8" w:space="1" w:color="auto"/>
          <w:left w:val="single" w:sz="8" w:space="4" w:color="auto"/>
          <w:bottom w:val="single" w:sz="8" w:space="1" w:color="auto"/>
          <w:right w:val="single" w:sz="8" w:space="4" w:color="auto"/>
        </w:pBdr>
        <w:ind w:left="680"/>
        <w:rPr>
          <w:i/>
        </w:rPr>
      </w:pPr>
      <w:r>
        <w:rPr>
          <w:b/>
          <w:i/>
          <w:u w:val="single"/>
        </w:rPr>
        <w:t xml:space="preserve">A </w:t>
      </w:r>
      <w:r w:rsidRPr="0038012A">
        <w:rPr>
          <w:b/>
          <w:i/>
          <w:u w:val="single"/>
        </w:rPr>
        <w:t>préciser dans le programme spécifique :</w:t>
      </w:r>
      <w:r w:rsidRPr="00F70986">
        <w:rPr>
          <w:i/>
        </w:rPr>
        <w:t xml:space="preserve"> </w:t>
      </w:r>
    </w:p>
    <w:p w14:paraId="5F7E341A" w14:textId="77777777" w:rsidR="00800D09" w:rsidRPr="006C1E86"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Pr>
          <w:i/>
        </w:rPr>
        <w:t>Distribution des équipements de la salle d’exploitation : préconisations VNF (pupitres, armoires d’arrêt d’urgence, …)</w:t>
      </w:r>
    </w:p>
    <w:p w14:paraId="07A1B51F" w14:textId="77777777" w:rsidR="00800D09" w:rsidRDefault="00800D09" w:rsidP="00800D09">
      <w:pPr>
        <w:spacing w:after="120" w:line="240" w:lineRule="atLeast"/>
      </w:pPr>
    </w:p>
    <w:p w14:paraId="6F38182A" w14:textId="77777777" w:rsidR="00800D09" w:rsidRPr="0034127C" w:rsidRDefault="00800D09" w:rsidP="00800D09">
      <w:pPr>
        <w:pStyle w:val="Titre3"/>
      </w:pPr>
      <w:r>
        <w:t>Appareillage et prise de courants</w:t>
      </w:r>
    </w:p>
    <w:p w14:paraId="0A0BC312" w14:textId="77777777" w:rsidR="00800D09" w:rsidRDefault="00800D09" w:rsidP="00800D09">
      <w:pPr>
        <w:rPr>
          <w:rFonts w:eastAsia="MS Mincho"/>
          <w:lang w:eastAsia="en-US"/>
        </w:rPr>
      </w:pPr>
      <w:r>
        <w:rPr>
          <w:rFonts w:eastAsia="MS Mincho"/>
          <w:lang w:eastAsia="en-US"/>
        </w:rPr>
        <w:t>L</w:t>
      </w:r>
      <w:r w:rsidRPr="006C63CD">
        <w:rPr>
          <w:rFonts w:eastAsia="MS Mincho"/>
          <w:lang w:eastAsia="en-US"/>
        </w:rPr>
        <w:t>’appareillage sera encastré et conforme aux spécifications des normes UTE et admis par la marque de conformité NF USE. Il sera choisi en fonction du classement et de l’environnement dans lequel il sera installé.</w:t>
      </w:r>
    </w:p>
    <w:p w14:paraId="00473D52" w14:textId="563A52A3" w:rsidR="00800D09" w:rsidRPr="0034127C" w:rsidRDefault="00800D09" w:rsidP="00800D09">
      <w:r w:rsidRPr="0034127C">
        <w:t>Les Points d’Accès et nombre de prises par type de local s</w:t>
      </w:r>
      <w:r>
        <w:t>er</w:t>
      </w:r>
      <w:r w:rsidRPr="0034127C">
        <w:t xml:space="preserve">ont précisés dans les fiches </w:t>
      </w:r>
      <w:r w:rsidR="00F00538">
        <w:t xml:space="preserve">technique </w:t>
      </w:r>
      <w:r w:rsidRPr="0034127C">
        <w:t>par loca</w:t>
      </w:r>
      <w:r w:rsidR="00F00538">
        <w:t>l.</w:t>
      </w:r>
      <w:r w:rsidRPr="0034127C">
        <w:t xml:space="preserve"> </w:t>
      </w:r>
    </w:p>
    <w:p w14:paraId="4808139C" w14:textId="77777777" w:rsidR="00800D09" w:rsidRDefault="00800D09" w:rsidP="00800D09">
      <w:r w:rsidRPr="000B53E1">
        <w:t xml:space="preserve">Les </w:t>
      </w:r>
      <w:r>
        <w:t>Points d’Accès Tertiaire (</w:t>
      </w:r>
      <w:r w:rsidRPr="000B53E1">
        <w:t>PA</w:t>
      </w:r>
      <w:r>
        <w:t>T)</w:t>
      </w:r>
      <w:r w:rsidRPr="000B53E1">
        <w:t xml:space="preserve"> sont constitués de </w:t>
      </w:r>
    </w:p>
    <w:p w14:paraId="78E51093" w14:textId="77777777" w:rsidR="00800D09" w:rsidRDefault="00800D09" w:rsidP="000147FE">
      <w:pPr>
        <w:pStyle w:val="Puce1"/>
      </w:pPr>
      <w:r>
        <w:t>4 prises 10/16A+T (normales)</w:t>
      </w:r>
    </w:p>
    <w:p w14:paraId="06B9DBE1" w14:textId="77777777" w:rsidR="00800D09" w:rsidRDefault="00800D09" w:rsidP="000147FE">
      <w:pPr>
        <w:pStyle w:val="Puce1"/>
      </w:pPr>
      <w:r w:rsidRPr="000B53E1">
        <w:t>2 prises RJ45</w:t>
      </w:r>
    </w:p>
    <w:p w14:paraId="433ED857" w14:textId="3B58AED9" w:rsidR="00800D09" w:rsidRPr="009A0A35" w:rsidRDefault="00800D09" w:rsidP="00800D09">
      <w:r w:rsidRPr="009A0A35">
        <w:t>D’une façon générale, les principes d’implantation/configuration des prises sont les suivants :</w:t>
      </w:r>
    </w:p>
    <w:p w14:paraId="5CFE652F" w14:textId="77777777" w:rsidR="00800D09" w:rsidRPr="009A0A35" w:rsidRDefault="00800D09" w:rsidP="000147FE">
      <w:pPr>
        <w:pStyle w:val="Puce1"/>
        <w:rPr>
          <w:b/>
          <w:lang w:eastAsia="en-US"/>
        </w:rPr>
      </w:pPr>
      <w:r w:rsidRPr="009A0A35">
        <w:rPr>
          <w:lang w:eastAsia="en-US"/>
        </w:rPr>
        <w:t>Bureaux (</w:t>
      </w:r>
      <w:r>
        <w:rPr>
          <w:lang w:eastAsia="en-US"/>
        </w:rPr>
        <w:t>p</w:t>
      </w:r>
      <w:r w:rsidRPr="009A0A35">
        <w:rPr>
          <w:lang w:eastAsia="en-US"/>
        </w:rPr>
        <w:t>ar poste de travail</w:t>
      </w:r>
      <w:r>
        <w:rPr>
          <w:lang w:eastAsia="en-US"/>
        </w:rPr>
        <w:t>)</w:t>
      </w:r>
      <w:r w:rsidRPr="009A0A35">
        <w:rPr>
          <w:lang w:eastAsia="en-US"/>
        </w:rPr>
        <w:t xml:space="preserve"> : </w:t>
      </w:r>
      <w:r>
        <w:rPr>
          <w:lang w:eastAsia="en-US"/>
        </w:rPr>
        <w:t xml:space="preserve">1 PAT (composé de </w:t>
      </w:r>
      <w:r w:rsidRPr="009A0A35">
        <w:rPr>
          <w:lang w:eastAsia="en-US"/>
        </w:rPr>
        <w:t>4 prises 10/16A</w:t>
      </w:r>
      <w:r>
        <w:rPr>
          <w:lang w:eastAsia="en-US"/>
        </w:rPr>
        <w:t xml:space="preserve"> normales+T</w:t>
      </w:r>
      <w:r w:rsidRPr="009A0A35">
        <w:rPr>
          <w:lang w:eastAsia="en-US"/>
        </w:rPr>
        <w:t xml:space="preserve"> et 2 RJ45</w:t>
      </w:r>
      <w:r>
        <w:rPr>
          <w:lang w:eastAsia="en-US"/>
        </w:rPr>
        <w:t>)</w:t>
      </w:r>
    </w:p>
    <w:p w14:paraId="267CA547" w14:textId="77777777" w:rsidR="00800D09" w:rsidRDefault="00800D09" w:rsidP="000147FE">
      <w:pPr>
        <w:pStyle w:val="Puce1"/>
      </w:pPr>
      <w:r w:rsidRPr="009A0A35">
        <w:t>Salle de réunion</w:t>
      </w:r>
      <w:r>
        <w:t xml:space="preserve"> : </w:t>
      </w:r>
      <w:r>
        <w:rPr>
          <w:lang w:eastAsia="en-US"/>
        </w:rPr>
        <w:t>1 prise</w:t>
      </w:r>
      <w:r w:rsidRPr="006C63CD">
        <w:rPr>
          <w:lang w:eastAsia="en-US"/>
        </w:rPr>
        <w:t xml:space="preserve"> 10/16A</w:t>
      </w:r>
      <w:r>
        <w:rPr>
          <w:lang w:eastAsia="en-US"/>
        </w:rPr>
        <w:t>+T</w:t>
      </w:r>
      <w:r w:rsidRPr="006C63CD">
        <w:rPr>
          <w:lang w:eastAsia="en-US"/>
        </w:rPr>
        <w:t xml:space="preserve"> </w:t>
      </w:r>
      <w:r>
        <w:rPr>
          <w:lang w:eastAsia="en-US"/>
        </w:rPr>
        <w:t>+ 1RJ45 pour 2 places</w:t>
      </w:r>
    </w:p>
    <w:p w14:paraId="16DD492C" w14:textId="77777777" w:rsidR="00800D09" w:rsidRDefault="00800D09" w:rsidP="000147FE">
      <w:pPr>
        <w:pStyle w:val="Puce1"/>
      </w:pPr>
      <w:r>
        <w:t xml:space="preserve">Prises ménage : </w:t>
      </w:r>
    </w:p>
    <w:p w14:paraId="424CCF30" w14:textId="77777777" w:rsidR="00800D09" w:rsidRPr="009A0A35" w:rsidRDefault="00800D09" w:rsidP="000147FE">
      <w:pPr>
        <w:pStyle w:val="Puce2"/>
      </w:pPr>
      <w:r>
        <w:rPr>
          <w:lang w:eastAsia="en-US"/>
        </w:rPr>
        <w:t>1 prise</w:t>
      </w:r>
      <w:r w:rsidRPr="006C63CD">
        <w:rPr>
          <w:lang w:eastAsia="en-US"/>
        </w:rPr>
        <w:t xml:space="preserve"> 10/16A</w:t>
      </w:r>
      <w:r>
        <w:rPr>
          <w:lang w:eastAsia="en-US"/>
        </w:rPr>
        <w:t>+T</w:t>
      </w:r>
      <w:r w:rsidRPr="006C63CD">
        <w:rPr>
          <w:lang w:eastAsia="en-US"/>
        </w:rPr>
        <w:t xml:space="preserve"> m</w:t>
      </w:r>
      <w:r>
        <w:rPr>
          <w:lang w:eastAsia="en-US"/>
        </w:rPr>
        <w:t>énage tous les 10m linéaires</w:t>
      </w:r>
    </w:p>
    <w:p w14:paraId="17B532BE" w14:textId="77777777" w:rsidR="00800D09" w:rsidRPr="006C1E86" w:rsidRDefault="00800D09" w:rsidP="000147FE">
      <w:pPr>
        <w:pStyle w:val="Puce2"/>
        <w:rPr>
          <w:b/>
          <w:lang w:eastAsia="en-US"/>
        </w:rPr>
      </w:pPr>
      <w:r>
        <w:rPr>
          <w:lang w:eastAsia="en-US"/>
        </w:rPr>
        <w:t>1 prise</w:t>
      </w:r>
      <w:r w:rsidRPr="006C63CD">
        <w:rPr>
          <w:lang w:eastAsia="en-US"/>
        </w:rPr>
        <w:t xml:space="preserve"> 10/16A</w:t>
      </w:r>
      <w:r>
        <w:rPr>
          <w:lang w:eastAsia="en-US"/>
        </w:rPr>
        <w:t>+T</w:t>
      </w:r>
      <w:r w:rsidRPr="006C63CD">
        <w:rPr>
          <w:lang w:eastAsia="en-US"/>
        </w:rPr>
        <w:t xml:space="preserve"> </w:t>
      </w:r>
      <w:r>
        <w:rPr>
          <w:lang w:eastAsia="en-US"/>
        </w:rPr>
        <w:t>à l’entrée de chaque pièce</w:t>
      </w:r>
    </w:p>
    <w:p w14:paraId="1E4D2A97" w14:textId="45AF2B80" w:rsidR="003556FC" w:rsidRDefault="003556FC" w:rsidP="003556FC">
      <w:pPr>
        <w:pStyle w:val="base"/>
      </w:pPr>
      <w:r>
        <w:t>Le câblage des prises de courant des pupitres de la salle d’exploitation doit respecter les exigences suivantes :</w:t>
      </w:r>
    </w:p>
    <w:p w14:paraId="116799A2" w14:textId="50943888" w:rsidR="003556FC" w:rsidRDefault="003556FC" w:rsidP="000147FE">
      <w:pPr>
        <w:pStyle w:val="Puce1"/>
      </w:pPr>
      <w:r>
        <w:t>Les prises de chaque pupitre doivent être alimentées depuis deux circuits distincts de manière qu’un défaut sur un des circuits ne résulte pas à la perte de la totalité du poste.</w:t>
      </w:r>
    </w:p>
    <w:p w14:paraId="4E7D86DC" w14:textId="4E4996F8" w:rsidR="003556FC" w:rsidRDefault="003556FC" w:rsidP="000147FE">
      <w:pPr>
        <w:pStyle w:val="Puce1"/>
      </w:pPr>
      <w:r>
        <w:t>Deux pupitres ne sont jamais alimentés depuis le même circuit électrique.</w:t>
      </w:r>
    </w:p>
    <w:p w14:paraId="40AB89CD" w14:textId="77777777" w:rsidR="003556FC" w:rsidRPr="006C1E86" w:rsidRDefault="003556FC" w:rsidP="000147FE">
      <w:pPr>
        <w:pStyle w:val="Puce1"/>
      </w:pPr>
      <w:r>
        <w:t>Toutes les prises de courant sont ondulées.</w:t>
      </w:r>
    </w:p>
    <w:p w14:paraId="1D684F62" w14:textId="61C08133" w:rsidR="00800D09" w:rsidRDefault="00800D09" w:rsidP="00800D09">
      <w:pPr>
        <w:pStyle w:val="base"/>
      </w:pPr>
      <w:r w:rsidRPr="006C1E86">
        <w:t xml:space="preserve">Les prises seront mises en œuvre en plinthe, perche, borne, faux plancher ou boîtier de sol avec plot de mise </w:t>
      </w:r>
      <w:r w:rsidRPr="006C1E86">
        <w:lastRenderedPageBreak/>
        <w:t xml:space="preserve">à terre via des boitiers de consolidation permettant une modularité et une flexibilité des postes de travail </w:t>
      </w:r>
      <w:r>
        <w:t xml:space="preserve">de la salle d’exploitation, </w:t>
      </w:r>
      <w:r w:rsidRPr="006C1E86">
        <w:t>des bureaux et de</w:t>
      </w:r>
      <w:r>
        <w:t>s</w:t>
      </w:r>
      <w:r w:rsidRPr="006C1E86">
        <w:t xml:space="preserve"> salle</w:t>
      </w:r>
      <w:r>
        <w:t>s</w:t>
      </w:r>
      <w:r w:rsidRPr="006C1E86">
        <w:t xml:space="preserve"> de réunion.</w:t>
      </w:r>
    </w:p>
    <w:p w14:paraId="31295AD8" w14:textId="77777777" w:rsidR="007177CD" w:rsidRDefault="007177CD" w:rsidP="00800D09">
      <w:pPr>
        <w:pStyle w:val="base"/>
      </w:pPr>
    </w:p>
    <w:p w14:paraId="5AC09B18" w14:textId="5CB624D4" w:rsidR="007177CD" w:rsidRDefault="007177CD" w:rsidP="007177CD">
      <w:pPr>
        <w:pStyle w:val="base"/>
      </w:pPr>
      <w:r>
        <w:t xml:space="preserve">Les chemins de câbles, </w:t>
      </w:r>
      <w:r w:rsidR="00B401D1">
        <w:t>pré câblage</w:t>
      </w:r>
      <w:r>
        <w:t xml:space="preserve"> et les prises de courant sont à prévoir par le </w:t>
      </w:r>
      <w:r w:rsidR="000853D6">
        <w:t>maître d’œuvre</w:t>
      </w:r>
      <w:r w:rsidR="00AD4375">
        <w:t>.</w:t>
      </w:r>
    </w:p>
    <w:p w14:paraId="3A8A63D5" w14:textId="77777777" w:rsidR="00AD4375" w:rsidRDefault="00AD4375" w:rsidP="007177CD">
      <w:pPr>
        <w:pStyle w:val="base"/>
      </w:pPr>
    </w:p>
    <w:p w14:paraId="04ABF331" w14:textId="77777777" w:rsidR="007177CD" w:rsidRPr="006C1E86" w:rsidRDefault="007177CD" w:rsidP="00800D09">
      <w:pPr>
        <w:pStyle w:val="base"/>
      </w:pPr>
    </w:p>
    <w:p w14:paraId="45BA2A75" w14:textId="77777777" w:rsidR="00800D09" w:rsidRPr="006C1E86" w:rsidRDefault="00800D09" w:rsidP="00800D09">
      <w:pPr>
        <w:pStyle w:val="base"/>
        <w:rPr>
          <w:rFonts w:eastAsia="MS Mincho"/>
        </w:rPr>
      </w:pPr>
    </w:p>
    <w:p w14:paraId="11FBABC4" w14:textId="77777777" w:rsidR="00800D09" w:rsidRDefault="00800D09" w:rsidP="00800D09">
      <w:pPr>
        <w:pBdr>
          <w:top w:val="single" w:sz="8" w:space="1" w:color="auto"/>
          <w:left w:val="single" w:sz="8" w:space="4" w:color="auto"/>
          <w:bottom w:val="single" w:sz="8" w:space="1" w:color="auto"/>
          <w:right w:val="single" w:sz="8" w:space="4" w:color="auto"/>
        </w:pBdr>
        <w:ind w:left="680"/>
        <w:rPr>
          <w:i/>
        </w:rPr>
      </w:pPr>
      <w:r>
        <w:rPr>
          <w:b/>
          <w:i/>
          <w:u w:val="single"/>
        </w:rPr>
        <w:t xml:space="preserve">A </w:t>
      </w:r>
      <w:r w:rsidRPr="0038012A">
        <w:rPr>
          <w:b/>
          <w:i/>
          <w:u w:val="single"/>
        </w:rPr>
        <w:t>préciser dans le programme spécifique :</w:t>
      </w:r>
      <w:r w:rsidRPr="00F70986">
        <w:rPr>
          <w:i/>
        </w:rPr>
        <w:t xml:space="preserve"> </w:t>
      </w:r>
    </w:p>
    <w:p w14:paraId="7EF928D5" w14:textId="77777777" w:rsidR="00800D09" w:rsidRPr="006C1E86"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Pr>
          <w:i/>
        </w:rPr>
        <w:t>Implantation et nombre de prises terminales CFO/CFA de la salle d’exploitation suivant la configuration des pupitres</w:t>
      </w:r>
    </w:p>
    <w:p w14:paraId="37A08125" w14:textId="77777777" w:rsidR="00800D09" w:rsidRDefault="00800D09" w:rsidP="00800D09">
      <w:pPr>
        <w:rPr>
          <w:rFonts w:eastAsia="MS Mincho"/>
          <w:b/>
          <w:lang w:eastAsia="en-US"/>
        </w:rPr>
      </w:pPr>
    </w:p>
    <w:p w14:paraId="23873565" w14:textId="77777777" w:rsidR="00800D09" w:rsidRDefault="00800D09" w:rsidP="00800D09">
      <w:pPr>
        <w:pStyle w:val="Titre3"/>
      </w:pPr>
      <w:r>
        <w:t>É</w:t>
      </w:r>
      <w:r w:rsidRPr="000E7A67">
        <w:t>clairage</w:t>
      </w:r>
    </w:p>
    <w:p w14:paraId="15182C13" w14:textId="77777777" w:rsidR="00800D09" w:rsidRPr="008E1EE2" w:rsidRDefault="00800D09" w:rsidP="00800D09">
      <w:pPr>
        <w:pStyle w:val="Texteitalique"/>
      </w:pPr>
      <w:r w:rsidRPr="008E1EE2">
        <w:t>Éclairage naturel</w:t>
      </w:r>
    </w:p>
    <w:p w14:paraId="5B5F9A36" w14:textId="6A8D340C" w:rsidR="00800D09" w:rsidRPr="008E1EE2" w:rsidRDefault="00800D09" w:rsidP="00800D09">
      <w:r w:rsidRPr="008E1EE2">
        <w:t>Seuls les locaux de type locaux techniques, dépôts, stockage, vestiaires, sanitaires... pourront être sans éclairage naturel, de même que ceux indiqués aveugles dans les fiches</w:t>
      </w:r>
      <w:r w:rsidR="00F00538">
        <w:t xml:space="preserve"> techniques</w:t>
      </w:r>
      <w:r w:rsidRPr="008E1EE2">
        <w:t>.</w:t>
      </w:r>
    </w:p>
    <w:p w14:paraId="7DABE421" w14:textId="77777777" w:rsidR="00800D09" w:rsidRDefault="00800D09" w:rsidP="00800D09">
      <w:r w:rsidRPr="008E1EE2">
        <w:t>L’ensemble des locaux tertiaires et administratifs devront bénéficier d’un éclairage naturel de qualité (éclairage uniforme et vues sur l’extérieur).</w:t>
      </w:r>
    </w:p>
    <w:p w14:paraId="3C12EF37" w14:textId="77777777" w:rsidR="00AD4375" w:rsidRDefault="00AD4375" w:rsidP="00AD4375">
      <w:r>
        <w:t>Le câblage de l’éclairage de la salle d’exploitation doit être réalisé avec deux circuits différents de manière que chacun de ces circuits alimente des luminaires qui couvrent la totalité du local.</w:t>
      </w:r>
    </w:p>
    <w:p w14:paraId="465BB003" w14:textId="52D3083F" w:rsidR="00800D09" w:rsidRDefault="00800D09" w:rsidP="00800D09">
      <w:r>
        <w:t xml:space="preserve">Les prescriptions relatives à l’éclairage naturel sont indiquées au § </w:t>
      </w:r>
      <w:r>
        <w:fldChar w:fldCharType="begin"/>
      </w:r>
      <w:r>
        <w:instrText xml:space="preserve"> REF _Ref121307206 \r \h </w:instrText>
      </w:r>
      <w:r>
        <w:fldChar w:fldCharType="separate"/>
      </w:r>
      <w:r w:rsidR="00D97D93">
        <w:t xml:space="preserve">2.4.5 - </w:t>
      </w:r>
      <w:r>
        <w:fldChar w:fldCharType="end"/>
      </w:r>
      <w:r>
        <w:t>.</w:t>
      </w:r>
    </w:p>
    <w:p w14:paraId="467C3DD4" w14:textId="77777777" w:rsidR="00800D09" w:rsidRPr="008E1EE2" w:rsidRDefault="00800D09" w:rsidP="00800D09">
      <w:pPr>
        <w:pStyle w:val="Texteitalique"/>
      </w:pPr>
      <w:r w:rsidRPr="008E1EE2">
        <w:t xml:space="preserve">Éclairage </w:t>
      </w:r>
      <w:r>
        <w:t>artificiel</w:t>
      </w:r>
    </w:p>
    <w:p w14:paraId="275CC695" w14:textId="77777777" w:rsidR="00800D09" w:rsidRPr="007E7B80" w:rsidRDefault="00800D09" w:rsidP="00800D09">
      <w:pPr>
        <w:spacing w:after="120" w:line="240" w:lineRule="atLeast"/>
      </w:pPr>
      <w:r w:rsidRPr="007E7B80">
        <w:t>Le matériel d’éclairage sera conforme à la norme NF ISO 9002.</w:t>
      </w:r>
    </w:p>
    <w:p w14:paraId="2D3B106E" w14:textId="77777777" w:rsidR="00800D09" w:rsidRPr="007E7B80" w:rsidRDefault="00800D09" w:rsidP="00800D09">
      <w:pPr>
        <w:spacing w:after="120" w:line="240" w:lineRule="atLeast"/>
      </w:pPr>
      <w:r w:rsidRPr="007E7B80">
        <w:t xml:space="preserve">Tous les appareils seront d’un type normalisé portant le label USE ou UTE et standardisés en fonction du matériel éventuellement déjà existant sur site. </w:t>
      </w:r>
    </w:p>
    <w:p w14:paraId="4DF21EAE" w14:textId="0EDC99B5" w:rsidR="00800D09" w:rsidRPr="007E7B80" w:rsidRDefault="00800D09" w:rsidP="00800D09">
      <w:pPr>
        <w:spacing w:after="120" w:line="240" w:lineRule="atLeast"/>
      </w:pPr>
      <w:r w:rsidRPr="007E7B80">
        <w:t>Les niveaux d’éclairement minimum à obtenir dans chaque typologie d’espaces s</w:t>
      </w:r>
      <w:r>
        <w:t>er</w:t>
      </w:r>
      <w:r w:rsidRPr="007E7B80">
        <w:t xml:space="preserve">ont définies dans les fiches </w:t>
      </w:r>
      <w:r w:rsidR="00F00538">
        <w:t>techniques</w:t>
      </w:r>
      <w:r w:rsidRPr="007E7B80">
        <w:t>.</w:t>
      </w:r>
    </w:p>
    <w:p w14:paraId="5C8FE76E" w14:textId="77777777" w:rsidR="00800D09" w:rsidRPr="007E7B80" w:rsidRDefault="00800D09" w:rsidP="00800D09">
      <w:pPr>
        <w:spacing w:after="120" w:line="240" w:lineRule="atLeast"/>
      </w:pPr>
      <w:r w:rsidRPr="007E7B80">
        <w:t xml:space="preserve">De manière générale, l’usage de luminaires LED sera à privilégier. </w:t>
      </w:r>
    </w:p>
    <w:p w14:paraId="17AE4838" w14:textId="77777777" w:rsidR="00800D09" w:rsidRPr="007E7B80" w:rsidRDefault="00800D09" w:rsidP="00800D09">
      <w:pPr>
        <w:spacing w:after="120" w:line="240" w:lineRule="atLeast"/>
      </w:pPr>
      <w:r w:rsidRPr="007E7B80">
        <w:t>L’éclairage</w:t>
      </w:r>
      <w:r>
        <w:t xml:space="preserve"> de la salle d’exploitation, </w:t>
      </w:r>
      <w:r w:rsidRPr="007E7B80">
        <w:t xml:space="preserve">des bureaux et de la salle de réunion sera assuré par des luminaires encastrés dans les faux plafonds de type LED. Les équipements devront offrir un grand confort visuel pour le travail sur écran. </w:t>
      </w:r>
    </w:p>
    <w:p w14:paraId="14155D58" w14:textId="77777777" w:rsidR="00800D09" w:rsidRPr="008E1EE2" w:rsidRDefault="00800D09" w:rsidP="00800D09">
      <w:pPr>
        <w:pStyle w:val="Texteitalique"/>
      </w:pPr>
      <w:r>
        <w:t>Commande d’allumage</w:t>
      </w:r>
    </w:p>
    <w:p w14:paraId="12AABA02" w14:textId="1F13CBFF" w:rsidR="00800D09" w:rsidRDefault="00800D09" w:rsidP="00800D09">
      <w:r w:rsidRPr="0034127C">
        <w:t xml:space="preserve">Les commandes d’éclairage s’effectueront localement dans chaque espace clos et </w:t>
      </w:r>
      <w:r w:rsidR="00D64740">
        <w:t>seront pilotés par la GTB (allumage/extinction).</w:t>
      </w:r>
      <w:r w:rsidRPr="0034127C">
        <w:t>.</w:t>
      </w:r>
      <w:r w:rsidR="00D64740">
        <w:t xml:space="preserve"> </w:t>
      </w:r>
    </w:p>
    <w:p w14:paraId="49D461A3" w14:textId="4352F048" w:rsidR="00D64740" w:rsidRPr="0034127C" w:rsidRDefault="00D64740" w:rsidP="00800D09">
      <w:r>
        <w:t>La salle d’exploitation intégrera un système d’éclairage adapté au rythme circadien.</w:t>
      </w:r>
    </w:p>
    <w:p w14:paraId="3AAEABAE" w14:textId="77777777" w:rsidR="00800D09" w:rsidRPr="0034127C" w:rsidRDefault="00800D09" w:rsidP="00800D09">
      <w:pPr>
        <w:spacing w:after="120" w:line="240" w:lineRule="atLeast"/>
      </w:pPr>
      <w:r w:rsidRPr="0034127C">
        <w:t>Des commandes d’éclairage par détecteurs de présence seront installées dans les circulations, sanitaires</w:t>
      </w:r>
      <w:r>
        <w:t>, vestiaires</w:t>
      </w:r>
      <w:r w:rsidRPr="0034127C">
        <w:t xml:space="preserve"> et douches afin de réduire les consommations.</w:t>
      </w:r>
    </w:p>
    <w:p w14:paraId="59FCFA97" w14:textId="6F3733BB" w:rsidR="00800D09" w:rsidRPr="007233AF" w:rsidRDefault="00800D09" w:rsidP="00800D09">
      <w:pPr>
        <w:rPr>
          <w:szCs w:val="22"/>
        </w:rPr>
      </w:pPr>
      <w:r w:rsidRPr="007233AF">
        <w:rPr>
          <w:szCs w:val="22"/>
        </w:rPr>
        <w:t xml:space="preserve">L’extinction complète de l’éclairage en fin de période d’occupation du bâtiment sera également prise en charge par la GTB pour certains locaux qui risquent potentiellement de rester </w:t>
      </w:r>
      <w:r w:rsidR="00E50C7E" w:rsidRPr="007233AF">
        <w:rPr>
          <w:szCs w:val="22"/>
        </w:rPr>
        <w:t>allum</w:t>
      </w:r>
      <w:r w:rsidR="00E50C7E">
        <w:rPr>
          <w:szCs w:val="22"/>
        </w:rPr>
        <w:t>és</w:t>
      </w:r>
      <w:r w:rsidRPr="007233AF">
        <w:rPr>
          <w:szCs w:val="22"/>
        </w:rPr>
        <w:t>.</w:t>
      </w:r>
    </w:p>
    <w:p w14:paraId="59265E87" w14:textId="77777777" w:rsidR="00800D09" w:rsidRPr="000E7A67" w:rsidRDefault="00800D09" w:rsidP="00800D09">
      <w:pPr>
        <w:pStyle w:val="Titre3"/>
      </w:pPr>
      <w:bookmarkStart w:id="446" w:name="_Toc45647241"/>
      <w:bookmarkStart w:id="447" w:name="_Toc45713934"/>
      <w:bookmarkStart w:id="448" w:name="_Ref121307264"/>
      <w:r w:rsidRPr="000E7A67">
        <w:lastRenderedPageBreak/>
        <w:t xml:space="preserve">Éclairage de </w:t>
      </w:r>
      <w:bookmarkEnd w:id="446"/>
      <w:bookmarkEnd w:id="447"/>
      <w:bookmarkEnd w:id="448"/>
      <w:r w:rsidRPr="000E7A67">
        <w:t>sécurité</w:t>
      </w:r>
    </w:p>
    <w:p w14:paraId="30053B8F" w14:textId="77777777" w:rsidR="00800D09" w:rsidRPr="006C1E86" w:rsidRDefault="00800D09" w:rsidP="00800D09">
      <w:pPr>
        <w:spacing w:after="120" w:line="240" w:lineRule="atLeast"/>
      </w:pPr>
      <w:r w:rsidRPr="006C1E86">
        <w:t>Les bâtiments devront disposer d’un éclairage de sécurité conforme à la réglementation, de type Led, permettant d’assurer l’évacuation des personnes, la mise en œuvre des mesures de sécurité et l’intervention éventuelle des secours en cas d’interruption de l’éclairage normal.</w:t>
      </w:r>
    </w:p>
    <w:p w14:paraId="53CAA09C" w14:textId="77777777" w:rsidR="00800D09" w:rsidRPr="006C1E86" w:rsidRDefault="00800D09" w:rsidP="00800D09">
      <w:pPr>
        <w:spacing w:after="120" w:line="240" w:lineRule="atLeast"/>
      </w:pPr>
      <w:r w:rsidRPr="006C1E86">
        <w:t>Conformément aux règlements de sécurité et normes européennes et françaises (arrêté du 19 novembre 2001), il sera installé un éclairage de sécurité par blocs autonomes (BAES) conformes à la norme NF C 71805.</w:t>
      </w:r>
    </w:p>
    <w:p w14:paraId="1F805B56" w14:textId="77777777" w:rsidR="00800D09" w:rsidRPr="006C1E86" w:rsidRDefault="00800D09" w:rsidP="00800D09">
      <w:pPr>
        <w:spacing w:after="120" w:line="240" w:lineRule="atLeast"/>
      </w:pPr>
      <w:r w:rsidRPr="006C1E86">
        <w:t>Dans tous les locaux de plus de 100m², il sera installé un l’éclairage d’ambiance avec système automatique de test intégré (SATI)</w:t>
      </w:r>
    </w:p>
    <w:p w14:paraId="6A2F3246" w14:textId="77777777" w:rsidR="00800D09" w:rsidRPr="00E836B6" w:rsidRDefault="00800D09" w:rsidP="00800D09"/>
    <w:p w14:paraId="59C16B7D" w14:textId="77777777" w:rsidR="0000649A" w:rsidRDefault="0000649A">
      <w:pPr>
        <w:spacing w:after="160"/>
        <w:rPr>
          <w:rFonts w:asciiTheme="majorHAnsi" w:eastAsiaTheme="majorEastAsia" w:hAnsiTheme="majorHAnsi" w:cstheme="majorBidi"/>
          <w:b/>
          <w:color w:val="ABC100" w:themeColor="accent2"/>
          <w:sz w:val="24"/>
          <w:szCs w:val="26"/>
        </w:rPr>
      </w:pPr>
      <w:bookmarkStart w:id="449" w:name="_Toc45750429"/>
      <w:bookmarkStart w:id="450" w:name="_Toc45750961"/>
      <w:bookmarkStart w:id="451" w:name="_Toc45751497"/>
      <w:bookmarkStart w:id="452" w:name="_Toc46140368"/>
      <w:bookmarkStart w:id="453" w:name="_Toc45750430"/>
      <w:bookmarkStart w:id="454" w:name="_Toc45750962"/>
      <w:bookmarkStart w:id="455" w:name="_Toc45751498"/>
      <w:bookmarkStart w:id="456" w:name="_Toc46140369"/>
      <w:bookmarkStart w:id="457" w:name="_Toc45750431"/>
      <w:bookmarkStart w:id="458" w:name="_Toc45750963"/>
      <w:bookmarkStart w:id="459" w:name="_Toc45751499"/>
      <w:bookmarkStart w:id="460" w:name="_Toc46140370"/>
      <w:bookmarkStart w:id="461" w:name="_Toc45750432"/>
      <w:bookmarkStart w:id="462" w:name="_Toc45750964"/>
      <w:bookmarkStart w:id="463" w:name="_Toc45751500"/>
      <w:bookmarkStart w:id="464" w:name="_Toc46140371"/>
      <w:bookmarkStart w:id="465" w:name="_Toc45750433"/>
      <w:bookmarkStart w:id="466" w:name="_Toc45750965"/>
      <w:bookmarkStart w:id="467" w:name="_Toc45751501"/>
      <w:bookmarkStart w:id="468" w:name="_Toc46140372"/>
      <w:bookmarkStart w:id="469" w:name="_Toc45750434"/>
      <w:bookmarkStart w:id="470" w:name="_Toc45750966"/>
      <w:bookmarkStart w:id="471" w:name="_Toc45751502"/>
      <w:bookmarkStart w:id="472" w:name="_Toc46140373"/>
      <w:bookmarkStart w:id="473" w:name="_Toc45750435"/>
      <w:bookmarkStart w:id="474" w:name="_Toc45750967"/>
      <w:bookmarkStart w:id="475" w:name="_Toc45751503"/>
      <w:bookmarkStart w:id="476" w:name="_Toc46140374"/>
      <w:bookmarkStart w:id="477" w:name="_Toc45750436"/>
      <w:bookmarkStart w:id="478" w:name="_Toc45750968"/>
      <w:bookmarkStart w:id="479" w:name="_Toc45751504"/>
      <w:bookmarkStart w:id="480" w:name="_Toc46140375"/>
      <w:bookmarkStart w:id="481" w:name="_Toc45750437"/>
      <w:bookmarkStart w:id="482" w:name="_Toc45750969"/>
      <w:bookmarkStart w:id="483" w:name="_Toc45751505"/>
      <w:bookmarkStart w:id="484" w:name="_Toc46140376"/>
      <w:bookmarkStart w:id="485" w:name="_Toc45750438"/>
      <w:bookmarkStart w:id="486" w:name="_Toc45750970"/>
      <w:bookmarkStart w:id="487" w:name="_Toc45751506"/>
      <w:bookmarkStart w:id="488" w:name="_Toc46140377"/>
      <w:bookmarkStart w:id="489" w:name="_Toc45750439"/>
      <w:bookmarkStart w:id="490" w:name="_Toc45750971"/>
      <w:bookmarkStart w:id="491" w:name="_Toc45751507"/>
      <w:bookmarkStart w:id="492" w:name="_Toc46140378"/>
      <w:bookmarkStart w:id="493" w:name="_Toc45750440"/>
      <w:bookmarkStart w:id="494" w:name="_Toc45750972"/>
      <w:bookmarkStart w:id="495" w:name="_Toc45751508"/>
      <w:bookmarkStart w:id="496" w:name="_Toc46140379"/>
      <w:bookmarkStart w:id="497" w:name="_Toc45750441"/>
      <w:bookmarkStart w:id="498" w:name="_Toc45750973"/>
      <w:bookmarkStart w:id="499" w:name="_Toc45751509"/>
      <w:bookmarkStart w:id="500" w:name="_Toc46140380"/>
      <w:bookmarkStart w:id="501" w:name="_Toc45750442"/>
      <w:bookmarkStart w:id="502" w:name="_Toc45750974"/>
      <w:bookmarkStart w:id="503" w:name="_Toc45751510"/>
      <w:bookmarkStart w:id="504" w:name="_Toc46140381"/>
      <w:bookmarkStart w:id="505" w:name="_Toc45750443"/>
      <w:bookmarkStart w:id="506" w:name="_Toc45750975"/>
      <w:bookmarkStart w:id="507" w:name="_Toc45751511"/>
      <w:bookmarkStart w:id="508" w:name="_Toc46140382"/>
      <w:bookmarkStart w:id="509" w:name="_Toc45750444"/>
      <w:bookmarkStart w:id="510" w:name="_Toc45750976"/>
      <w:bookmarkStart w:id="511" w:name="_Toc45751512"/>
      <w:bookmarkStart w:id="512" w:name="_Toc46140383"/>
      <w:bookmarkStart w:id="513" w:name="_Toc45750445"/>
      <w:bookmarkStart w:id="514" w:name="_Toc45750977"/>
      <w:bookmarkStart w:id="515" w:name="_Toc45751513"/>
      <w:bookmarkStart w:id="516" w:name="_Toc46140384"/>
      <w:bookmarkStart w:id="517" w:name="_Toc45750446"/>
      <w:bookmarkStart w:id="518" w:name="_Toc45750978"/>
      <w:bookmarkStart w:id="519" w:name="_Toc45751514"/>
      <w:bookmarkStart w:id="520" w:name="_Toc46140385"/>
      <w:bookmarkStart w:id="521" w:name="_Toc45750447"/>
      <w:bookmarkStart w:id="522" w:name="_Toc45750979"/>
      <w:bookmarkStart w:id="523" w:name="_Toc45751515"/>
      <w:bookmarkStart w:id="524" w:name="_Toc46140386"/>
      <w:bookmarkStart w:id="525" w:name="_Toc45750448"/>
      <w:bookmarkStart w:id="526" w:name="_Toc45750980"/>
      <w:bookmarkStart w:id="527" w:name="_Toc45751516"/>
      <w:bookmarkStart w:id="528" w:name="_Toc46140387"/>
      <w:bookmarkStart w:id="529" w:name="_Toc45750473"/>
      <w:bookmarkStart w:id="530" w:name="_Toc45751005"/>
      <w:bookmarkStart w:id="531" w:name="_Toc45751541"/>
      <w:bookmarkStart w:id="532" w:name="_Toc46140412"/>
      <w:bookmarkStart w:id="533" w:name="_Toc45750474"/>
      <w:bookmarkStart w:id="534" w:name="_Toc45751006"/>
      <w:bookmarkStart w:id="535" w:name="_Toc45751542"/>
      <w:bookmarkStart w:id="536" w:name="_Toc46140413"/>
      <w:bookmarkStart w:id="537" w:name="_Toc45750475"/>
      <w:bookmarkStart w:id="538" w:name="_Toc45751007"/>
      <w:bookmarkStart w:id="539" w:name="_Toc45751543"/>
      <w:bookmarkStart w:id="540" w:name="_Toc46140414"/>
      <w:bookmarkStart w:id="541" w:name="_Toc45750476"/>
      <w:bookmarkStart w:id="542" w:name="_Toc45751008"/>
      <w:bookmarkStart w:id="543" w:name="_Toc45751544"/>
      <w:bookmarkStart w:id="544" w:name="_Toc46140415"/>
      <w:bookmarkStart w:id="545" w:name="_Toc45750477"/>
      <w:bookmarkStart w:id="546" w:name="_Toc45751009"/>
      <w:bookmarkStart w:id="547" w:name="_Toc45751545"/>
      <w:bookmarkStart w:id="548" w:name="_Toc46140416"/>
      <w:bookmarkStart w:id="549" w:name="_Toc45750478"/>
      <w:bookmarkStart w:id="550" w:name="_Toc45751010"/>
      <w:bookmarkStart w:id="551" w:name="_Toc45751546"/>
      <w:bookmarkStart w:id="552" w:name="_Toc46140417"/>
      <w:bookmarkStart w:id="553" w:name="_Toc45750479"/>
      <w:bookmarkStart w:id="554" w:name="_Toc45751011"/>
      <w:bookmarkStart w:id="555" w:name="_Toc45751547"/>
      <w:bookmarkStart w:id="556" w:name="_Toc46140418"/>
      <w:bookmarkStart w:id="557" w:name="_Toc45750480"/>
      <w:bookmarkStart w:id="558" w:name="_Toc45751012"/>
      <w:bookmarkStart w:id="559" w:name="_Toc45751548"/>
      <w:bookmarkStart w:id="560" w:name="_Toc46140419"/>
      <w:bookmarkStart w:id="561" w:name="_Toc45750481"/>
      <w:bookmarkStart w:id="562" w:name="_Toc45751013"/>
      <w:bookmarkStart w:id="563" w:name="_Toc45751549"/>
      <w:bookmarkStart w:id="564" w:name="_Toc46140420"/>
      <w:bookmarkStart w:id="565" w:name="_Toc45750482"/>
      <w:bookmarkStart w:id="566" w:name="_Toc45751014"/>
      <w:bookmarkStart w:id="567" w:name="_Toc45751550"/>
      <w:bookmarkStart w:id="568" w:name="_Toc46140421"/>
      <w:bookmarkStart w:id="569" w:name="_Toc45750483"/>
      <w:bookmarkStart w:id="570" w:name="_Toc45751015"/>
      <w:bookmarkStart w:id="571" w:name="_Toc45751551"/>
      <w:bookmarkStart w:id="572" w:name="_Toc46140422"/>
      <w:bookmarkStart w:id="573" w:name="_Toc45750484"/>
      <w:bookmarkStart w:id="574" w:name="_Toc45751016"/>
      <w:bookmarkStart w:id="575" w:name="_Toc45751552"/>
      <w:bookmarkStart w:id="576" w:name="_Toc46140423"/>
      <w:bookmarkStart w:id="577" w:name="_Toc45750485"/>
      <w:bookmarkStart w:id="578" w:name="_Toc45751017"/>
      <w:bookmarkStart w:id="579" w:name="_Toc45751553"/>
      <w:bookmarkStart w:id="580" w:name="_Toc46140424"/>
      <w:bookmarkStart w:id="581" w:name="_Toc45750486"/>
      <w:bookmarkStart w:id="582" w:name="_Toc45751018"/>
      <w:bookmarkStart w:id="583" w:name="_Toc45751554"/>
      <w:bookmarkStart w:id="584" w:name="_Toc46140425"/>
      <w:bookmarkStart w:id="585" w:name="_Toc45750487"/>
      <w:bookmarkStart w:id="586" w:name="_Toc45751019"/>
      <w:bookmarkStart w:id="587" w:name="_Toc45751555"/>
      <w:bookmarkStart w:id="588" w:name="_Toc46140426"/>
      <w:bookmarkStart w:id="589" w:name="_Toc45750488"/>
      <w:bookmarkStart w:id="590" w:name="_Toc45751020"/>
      <w:bookmarkStart w:id="591" w:name="_Toc45751556"/>
      <w:bookmarkStart w:id="592" w:name="_Toc46140427"/>
      <w:bookmarkStart w:id="593" w:name="_Toc45750489"/>
      <w:bookmarkStart w:id="594" w:name="_Toc45751021"/>
      <w:bookmarkStart w:id="595" w:name="_Toc45751557"/>
      <w:bookmarkStart w:id="596" w:name="_Toc46140428"/>
      <w:bookmarkStart w:id="597" w:name="_Toc45750490"/>
      <w:bookmarkStart w:id="598" w:name="_Toc45751022"/>
      <w:bookmarkStart w:id="599" w:name="_Toc45751558"/>
      <w:bookmarkStart w:id="600" w:name="_Toc46140429"/>
      <w:bookmarkStart w:id="601" w:name="_Toc45750491"/>
      <w:bookmarkStart w:id="602" w:name="_Toc45751023"/>
      <w:bookmarkStart w:id="603" w:name="_Toc45751559"/>
      <w:bookmarkStart w:id="604" w:name="_Toc46140430"/>
      <w:bookmarkStart w:id="605" w:name="_Toc45750492"/>
      <w:bookmarkStart w:id="606" w:name="_Toc45751024"/>
      <w:bookmarkStart w:id="607" w:name="_Toc45751560"/>
      <w:bookmarkStart w:id="608" w:name="_Toc46140431"/>
      <w:bookmarkStart w:id="609" w:name="_Toc45750493"/>
      <w:bookmarkStart w:id="610" w:name="_Toc45751025"/>
      <w:bookmarkStart w:id="611" w:name="_Toc45751561"/>
      <w:bookmarkStart w:id="612" w:name="_Toc46140432"/>
      <w:bookmarkStart w:id="613" w:name="_Toc45750494"/>
      <w:bookmarkStart w:id="614" w:name="_Toc45751026"/>
      <w:bookmarkStart w:id="615" w:name="_Toc45751562"/>
      <w:bookmarkStart w:id="616" w:name="_Toc46140433"/>
      <w:bookmarkStart w:id="617" w:name="_Toc45750495"/>
      <w:bookmarkStart w:id="618" w:name="_Toc45751027"/>
      <w:bookmarkStart w:id="619" w:name="_Toc45751563"/>
      <w:bookmarkStart w:id="620" w:name="_Toc46140434"/>
      <w:bookmarkStart w:id="621" w:name="_Toc45750496"/>
      <w:bookmarkStart w:id="622" w:name="_Toc45751028"/>
      <w:bookmarkStart w:id="623" w:name="_Toc45751564"/>
      <w:bookmarkStart w:id="624" w:name="_Toc46140435"/>
      <w:bookmarkStart w:id="625" w:name="_Toc45750497"/>
      <w:bookmarkStart w:id="626" w:name="_Toc45751029"/>
      <w:bookmarkStart w:id="627" w:name="_Toc45751565"/>
      <w:bookmarkStart w:id="628" w:name="_Toc46140436"/>
      <w:bookmarkStart w:id="629" w:name="_Toc45750498"/>
      <w:bookmarkStart w:id="630" w:name="_Toc45751030"/>
      <w:bookmarkStart w:id="631" w:name="_Toc45751566"/>
      <w:bookmarkStart w:id="632" w:name="_Toc46140437"/>
      <w:bookmarkStart w:id="633" w:name="_Toc45750499"/>
      <w:bookmarkStart w:id="634" w:name="_Toc45751031"/>
      <w:bookmarkStart w:id="635" w:name="_Toc45751567"/>
      <w:bookmarkStart w:id="636" w:name="_Toc46140438"/>
      <w:bookmarkStart w:id="637" w:name="_Toc45750500"/>
      <w:bookmarkStart w:id="638" w:name="_Toc45751032"/>
      <w:bookmarkStart w:id="639" w:name="_Toc45751568"/>
      <w:bookmarkStart w:id="640" w:name="_Toc46140439"/>
      <w:bookmarkStart w:id="641" w:name="_Toc45750501"/>
      <w:bookmarkStart w:id="642" w:name="_Toc45751033"/>
      <w:bookmarkStart w:id="643" w:name="_Toc45751569"/>
      <w:bookmarkStart w:id="644" w:name="_Toc46140440"/>
      <w:bookmarkStart w:id="645" w:name="_Toc45750502"/>
      <w:bookmarkStart w:id="646" w:name="_Toc45751034"/>
      <w:bookmarkStart w:id="647" w:name="_Toc45751570"/>
      <w:bookmarkStart w:id="648" w:name="_Toc46140441"/>
      <w:bookmarkStart w:id="649" w:name="_Toc45750503"/>
      <w:bookmarkStart w:id="650" w:name="_Toc45751035"/>
      <w:bookmarkStart w:id="651" w:name="_Toc45751571"/>
      <w:bookmarkStart w:id="652" w:name="_Toc46140442"/>
      <w:bookmarkStart w:id="653" w:name="_Toc45750504"/>
      <w:bookmarkStart w:id="654" w:name="_Toc45751036"/>
      <w:bookmarkStart w:id="655" w:name="_Toc45751572"/>
      <w:bookmarkStart w:id="656" w:name="_Toc46140443"/>
      <w:bookmarkStart w:id="657" w:name="_Toc45750505"/>
      <w:bookmarkStart w:id="658" w:name="_Toc45751037"/>
      <w:bookmarkStart w:id="659" w:name="_Toc45751573"/>
      <w:bookmarkStart w:id="660" w:name="_Toc46140444"/>
      <w:bookmarkStart w:id="661" w:name="_Toc45750506"/>
      <w:bookmarkStart w:id="662" w:name="_Toc45751038"/>
      <w:bookmarkStart w:id="663" w:name="_Toc45751574"/>
      <w:bookmarkStart w:id="664" w:name="_Toc46140445"/>
      <w:bookmarkStart w:id="665" w:name="_Toc45750507"/>
      <w:bookmarkStart w:id="666" w:name="_Toc45751039"/>
      <w:bookmarkStart w:id="667" w:name="_Toc45751575"/>
      <w:bookmarkStart w:id="668" w:name="_Toc46140446"/>
      <w:bookmarkStart w:id="669" w:name="_Toc45750508"/>
      <w:bookmarkStart w:id="670" w:name="_Toc45751040"/>
      <w:bookmarkStart w:id="671" w:name="_Toc45751576"/>
      <w:bookmarkStart w:id="672" w:name="_Toc46140447"/>
      <w:bookmarkStart w:id="673" w:name="_Toc45750509"/>
      <w:bookmarkStart w:id="674" w:name="_Toc45751041"/>
      <w:bookmarkStart w:id="675" w:name="_Toc45751577"/>
      <w:bookmarkStart w:id="676" w:name="_Toc46140448"/>
      <w:bookmarkStart w:id="677" w:name="_Toc45750510"/>
      <w:bookmarkStart w:id="678" w:name="_Toc45751042"/>
      <w:bookmarkStart w:id="679" w:name="_Toc45751578"/>
      <w:bookmarkStart w:id="680" w:name="_Toc46140449"/>
      <w:bookmarkStart w:id="681" w:name="_Toc45750511"/>
      <w:bookmarkStart w:id="682" w:name="_Toc45751043"/>
      <w:bookmarkStart w:id="683" w:name="_Toc45751579"/>
      <w:bookmarkStart w:id="684" w:name="_Toc46140450"/>
      <w:bookmarkStart w:id="685" w:name="_Toc45750512"/>
      <w:bookmarkStart w:id="686" w:name="_Toc45751044"/>
      <w:bookmarkStart w:id="687" w:name="_Toc45751580"/>
      <w:bookmarkStart w:id="688" w:name="_Toc46140451"/>
      <w:bookmarkStart w:id="689" w:name="_Toc45750513"/>
      <w:bookmarkStart w:id="690" w:name="_Toc45751045"/>
      <w:bookmarkStart w:id="691" w:name="_Toc45751581"/>
      <w:bookmarkStart w:id="692" w:name="_Toc46140452"/>
      <w:bookmarkStart w:id="693" w:name="_Toc45750514"/>
      <w:bookmarkStart w:id="694" w:name="_Toc45751046"/>
      <w:bookmarkStart w:id="695" w:name="_Toc45751582"/>
      <w:bookmarkStart w:id="696" w:name="_Toc46140453"/>
      <w:bookmarkStart w:id="697" w:name="_Toc45750515"/>
      <w:bookmarkStart w:id="698" w:name="_Toc45751047"/>
      <w:bookmarkStart w:id="699" w:name="_Toc45751583"/>
      <w:bookmarkStart w:id="700" w:name="_Toc46140454"/>
      <w:bookmarkStart w:id="701" w:name="_Toc45750516"/>
      <w:bookmarkStart w:id="702" w:name="_Toc45751048"/>
      <w:bookmarkStart w:id="703" w:name="_Toc45751584"/>
      <w:bookmarkStart w:id="704" w:name="_Toc46140455"/>
      <w:bookmarkStart w:id="705" w:name="_Toc45750517"/>
      <w:bookmarkStart w:id="706" w:name="_Toc45751049"/>
      <w:bookmarkStart w:id="707" w:name="_Toc45751585"/>
      <w:bookmarkStart w:id="708" w:name="_Toc46140456"/>
      <w:bookmarkStart w:id="709" w:name="_Toc45750518"/>
      <w:bookmarkStart w:id="710" w:name="_Toc45751050"/>
      <w:bookmarkStart w:id="711" w:name="_Toc45751586"/>
      <w:bookmarkStart w:id="712" w:name="_Toc46140457"/>
      <w:bookmarkStart w:id="713" w:name="_Toc45750519"/>
      <w:bookmarkStart w:id="714" w:name="_Toc45751051"/>
      <w:bookmarkStart w:id="715" w:name="_Toc45751587"/>
      <w:bookmarkStart w:id="716" w:name="_Toc46140458"/>
      <w:bookmarkStart w:id="717" w:name="_Toc45750520"/>
      <w:bookmarkStart w:id="718" w:name="_Toc45751052"/>
      <w:bookmarkStart w:id="719" w:name="_Toc45751588"/>
      <w:bookmarkStart w:id="720" w:name="_Toc46140459"/>
      <w:bookmarkStart w:id="721" w:name="_Toc45750521"/>
      <w:bookmarkStart w:id="722" w:name="_Toc45751053"/>
      <w:bookmarkStart w:id="723" w:name="_Toc45751589"/>
      <w:bookmarkStart w:id="724" w:name="_Toc46140460"/>
      <w:bookmarkStart w:id="725" w:name="_Toc45750522"/>
      <w:bookmarkStart w:id="726" w:name="_Toc45751054"/>
      <w:bookmarkStart w:id="727" w:name="_Toc45751590"/>
      <w:bookmarkStart w:id="728" w:name="_Toc46140461"/>
      <w:bookmarkStart w:id="729" w:name="_Toc45750523"/>
      <w:bookmarkStart w:id="730" w:name="_Toc45751055"/>
      <w:bookmarkStart w:id="731" w:name="_Toc45751591"/>
      <w:bookmarkStart w:id="732" w:name="_Toc46140462"/>
      <w:bookmarkStart w:id="733" w:name="_Toc45750524"/>
      <w:bookmarkStart w:id="734" w:name="_Toc45751056"/>
      <w:bookmarkStart w:id="735" w:name="_Toc45751592"/>
      <w:bookmarkStart w:id="736" w:name="_Toc46140463"/>
      <w:bookmarkStart w:id="737" w:name="_Toc45750525"/>
      <w:bookmarkStart w:id="738" w:name="_Toc45751057"/>
      <w:bookmarkStart w:id="739" w:name="_Toc45751593"/>
      <w:bookmarkStart w:id="740" w:name="_Toc46140464"/>
      <w:bookmarkStart w:id="741" w:name="_Toc45750526"/>
      <w:bookmarkStart w:id="742" w:name="_Toc45751058"/>
      <w:bookmarkStart w:id="743" w:name="_Toc45751594"/>
      <w:bookmarkStart w:id="744" w:name="_Toc46140465"/>
      <w:bookmarkStart w:id="745" w:name="_Toc45750527"/>
      <w:bookmarkStart w:id="746" w:name="_Toc45751059"/>
      <w:bookmarkStart w:id="747" w:name="_Toc45751595"/>
      <w:bookmarkStart w:id="748" w:name="_Toc46140466"/>
      <w:bookmarkStart w:id="749" w:name="_Toc45750528"/>
      <w:bookmarkStart w:id="750" w:name="_Toc45751060"/>
      <w:bookmarkStart w:id="751" w:name="_Toc45751596"/>
      <w:bookmarkStart w:id="752" w:name="_Toc46140467"/>
      <w:bookmarkStart w:id="753" w:name="_Toc45750529"/>
      <w:bookmarkStart w:id="754" w:name="_Toc45751061"/>
      <w:bookmarkStart w:id="755" w:name="_Toc45751597"/>
      <w:bookmarkStart w:id="756" w:name="_Toc46140468"/>
      <w:bookmarkStart w:id="757" w:name="_Toc45750530"/>
      <w:bookmarkStart w:id="758" w:name="_Toc45751062"/>
      <w:bookmarkStart w:id="759" w:name="_Toc45751598"/>
      <w:bookmarkStart w:id="760" w:name="_Toc46140469"/>
      <w:bookmarkStart w:id="761" w:name="_Toc45750531"/>
      <w:bookmarkStart w:id="762" w:name="_Toc45751063"/>
      <w:bookmarkStart w:id="763" w:name="_Toc45751599"/>
      <w:bookmarkStart w:id="764" w:name="_Toc46140470"/>
      <w:bookmarkStart w:id="765" w:name="_Toc45750532"/>
      <w:bookmarkStart w:id="766" w:name="_Toc45751064"/>
      <w:bookmarkStart w:id="767" w:name="_Toc45751600"/>
      <w:bookmarkStart w:id="768" w:name="_Toc46140471"/>
      <w:bookmarkStart w:id="769" w:name="_Toc45750533"/>
      <w:bookmarkStart w:id="770" w:name="_Toc45751065"/>
      <w:bookmarkStart w:id="771" w:name="_Toc45751601"/>
      <w:bookmarkStart w:id="772" w:name="_Toc46140472"/>
      <w:bookmarkStart w:id="773" w:name="_Toc45750534"/>
      <w:bookmarkStart w:id="774" w:name="_Toc45751066"/>
      <w:bookmarkStart w:id="775" w:name="_Toc45751602"/>
      <w:bookmarkStart w:id="776" w:name="_Toc46140473"/>
      <w:bookmarkStart w:id="777" w:name="_Toc45750535"/>
      <w:bookmarkStart w:id="778" w:name="_Toc45751067"/>
      <w:bookmarkStart w:id="779" w:name="_Toc45751603"/>
      <w:bookmarkStart w:id="780" w:name="_Toc46140474"/>
      <w:bookmarkStart w:id="781" w:name="_Toc45750536"/>
      <w:bookmarkStart w:id="782" w:name="_Toc45751068"/>
      <w:bookmarkStart w:id="783" w:name="_Toc45751604"/>
      <w:bookmarkStart w:id="784" w:name="_Toc46140475"/>
      <w:bookmarkStart w:id="785" w:name="_Toc45750537"/>
      <w:bookmarkStart w:id="786" w:name="_Toc45751069"/>
      <w:bookmarkStart w:id="787" w:name="_Toc45751605"/>
      <w:bookmarkStart w:id="788" w:name="_Toc46140476"/>
      <w:bookmarkStart w:id="789" w:name="_Toc45750538"/>
      <w:bookmarkStart w:id="790" w:name="_Toc45751070"/>
      <w:bookmarkStart w:id="791" w:name="_Toc45751606"/>
      <w:bookmarkStart w:id="792" w:name="_Toc46140477"/>
      <w:bookmarkStart w:id="793" w:name="_Toc45750539"/>
      <w:bookmarkStart w:id="794" w:name="_Toc45751071"/>
      <w:bookmarkStart w:id="795" w:name="_Toc45751607"/>
      <w:bookmarkStart w:id="796" w:name="_Toc46140478"/>
      <w:bookmarkStart w:id="797" w:name="_Toc45750540"/>
      <w:bookmarkStart w:id="798" w:name="_Toc45751072"/>
      <w:bookmarkStart w:id="799" w:name="_Toc45751608"/>
      <w:bookmarkStart w:id="800" w:name="_Toc46140479"/>
      <w:bookmarkStart w:id="801" w:name="_Toc45750541"/>
      <w:bookmarkStart w:id="802" w:name="_Toc45751073"/>
      <w:bookmarkStart w:id="803" w:name="_Toc45751609"/>
      <w:bookmarkStart w:id="804" w:name="_Toc46140480"/>
      <w:bookmarkStart w:id="805" w:name="_Toc45750542"/>
      <w:bookmarkStart w:id="806" w:name="_Toc45751074"/>
      <w:bookmarkStart w:id="807" w:name="_Toc45751610"/>
      <w:bookmarkStart w:id="808" w:name="_Toc46140481"/>
      <w:bookmarkStart w:id="809" w:name="_Toc121418256"/>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r>
        <w:br w:type="page"/>
      </w:r>
    </w:p>
    <w:p w14:paraId="2FA887A4" w14:textId="69E1520B" w:rsidR="00800D09" w:rsidRPr="00800D09" w:rsidRDefault="00800D09" w:rsidP="00800D09">
      <w:pPr>
        <w:pStyle w:val="Titre2"/>
      </w:pPr>
      <w:bookmarkStart w:id="810" w:name="_Toc123911362"/>
      <w:r w:rsidRPr="00800D09">
        <w:lastRenderedPageBreak/>
        <w:t>Électricité – courants faibles</w:t>
      </w:r>
      <w:bookmarkEnd w:id="809"/>
      <w:bookmarkEnd w:id="810"/>
    </w:p>
    <w:p w14:paraId="6F685ABE" w14:textId="77777777" w:rsidR="00800D09" w:rsidRDefault="00800D09" w:rsidP="00800D09">
      <w:bookmarkStart w:id="811" w:name="_Toc26884744"/>
      <w:bookmarkStart w:id="812" w:name="_Toc27734422"/>
      <w:r>
        <w:t>Les ouvrages de courants faibles sont constitués :</w:t>
      </w:r>
    </w:p>
    <w:p w14:paraId="116E25C2" w14:textId="77777777" w:rsidR="00800D09" w:rsidRDefault="00800D09" w:rsidP="00800D09">
      <w:pPr>
        <w:pStyle w:val="Puce2"/>
        <w:ind w:left="720" w:hanging="360"/>
      </w:pPr>
      <w:r>
        <w:t>Des Adductions ;</w:t>
      </w:r>
    </w:p>
    <w:p w14:paraId="49AB4B55" w14:textId="77777777" w:rsidR="00800D09" w:rsidRPr="004E46D5" w:rsidRDefault="00800D09" w:rsidP="00800D09">
      <w:pPr>
        <w:pStyle w:val="Puce2"/>
        <w:ind w:left="720" w:hanging="360"/>
      </w:pPr>
      <w:r w:rsidRPr="004E46D5">
        <w:t xml:space="preserve">De </w:t>
      </w:r>
      <w:r w:rsidRPr="0090280E">
        <w:rPr>
          <w:b/>
          <w:bCs/>
        </w:rPr>
        <w:t>l’Infrastructure PCC</w:t>
      </w:r>
      <w:r w:rsidRPr="004E46D5">
        <w:t> </w:t>
      </w:r>
      <w:r>
        <w:t xml:space="preserve">qui </w:t>
      </w:r>
      <w:r w:rsidRPr="004646A6">
        <w:t>porte toutes les fonctions liées à la Téléconduite</w:t>
      </w:r>
    </w:p>
    <w:p w14:paraId="4B75DD23" w14:textId="77777777" w:rsidR="00800D09" w:rsidRDefault="00800D09" w:rsidP="00800D09">
      <w:pPr>
        <w:pStyle w:val="Puce2"/>
        <w:ind w:left="720" w:hanging="360"/>
      </w:pPr>
      <w:r>
        <w:t xml:space="preserve">De </w:t>
      </w:r>
      <w:r w:rsidRPr="0090280E">
        <w:rPr>
          <w:b/>
          <w:bCs/>
        </w:rPr>
        <w:t>l’Infrastructure Tertiaire</w:t>
      </w:r>
      <w:r>
        <w:t> qui porte toutes les fonctions liées à la bureautique</w:t>
      </w:r>
    </w:p>
    <w:p w14:paraId="03B158B7" w14:textId="77777777" w:rsidR="00800D09" w:rsidRDefault="00800D09" w:rsidP="00800D09">
      <w:pPr>
        <w:pStyle w:val="Puce2"/>
        <w:ind w:left="720" w:hanging="360"/>
      </w:pPr>
      <w:r>
        <w:t xml:space="preserve">De </w:t>
      </w:r>
      <w:r w:rsidRPr="003E5757">
        <w:rPr>
          <w:b/>
          <w:bCs/>
        </w:rPr>
        <w:t>l’Infrastructure Bâtimentaire</w:t>
      </w:r>
      <w:r>
        <w:t xml:space="preserve"> qui porte </w:t>
      </w:r>
      <w:r w:rsidRPr="00776D63">
        <w:t>toutes les fonctions liées à la sûreté et aux besoins technique du bâtiment</w:t>
      </w:r>
      <w:r>
        <w:t xml:space="preserve"> (GTB, sûreté, extinction automatique, …).</w:t>
      </w:r>
    </w:p>
    <w:p w14:paraId="45A52585" w14:textId="77777777" w:rsidR="00800D09" w:rsidRPr="00A058E8" w:rsidRDefault="00800D09" w:rsidP="00800D09">
      <w:pPr>
        <w:pStyle w:val="Titre3"/>
      </w:pPr>
      <w:bookmarkStart w:id="813" w:name="_Toc120005508"/>
      <w:r w:rsidRPr="00A058E8">
        <w:t>Adduction et déploiement de la fibre optique</w:t>
      </w:r>
      <w:bookmarkEnd w:id="811"/>
      <w:bookmarkEnd w:id="812"/>
      <w:bookmarkEnd w:id="813"/>
    </w:p>
    <w:p w14:paraId="6B9D2C44" w14:textId="77777777" w:rsidR="00800D09" w:rsidRDefault="00800D09" w:rsidP="00800D09">
      <w:r>
        <w:t xml:space="preserve">Le site bénéficiera de : </w:t>
      </w:r>
    </w:p>
    <w:p w14:paraId="07B81B73" w14:textId="77777777" w:rsidR="00800D09" w:rsidRDefault="00800D09" w:rsidP="000147FE">
      <w:pPr>
        <w:pStyle w:val="Puce1"/>
      </w:pPr>
      <w:r>
        <w:t>Une adduction Fibre Opérateur « </w:t>
      </w:r>
      <w:r w:rsidRPr="00C46D3E">
        <w:t>FIBRE-OPE</w:t>
      </w:r>
      <w:r>
        <w:t> ».</w:t>
      </w:r>
    </w:p>
    <w:p w14:paraId="3D01D03D" w14:textId="77777777" w:rsidR="00800D09" w:rsidRDefault="00800D09" w:rsidP="000147FE">
      <w:pPr>
        <w:pStyle w:val="Puce1"/>
      </w:pPr>
      <w:r>
        <w:t>Deux adductions réseaux « </w:t>
      </w:r>
      <w:r w:rsidRPr="002D3F8C">
        <w:t>FIBRE-VNF</w:t>
      </w:r>
      <w:r>
        <w:t xml:space="preserve"> » géographiquement séparées. </w:t>
      </w:r>
    </w:p>
    <w:p w14:paraId="099E7640" w14:textId="77777777" w:rsidR="00800D09" w:rsidRDefault="00800D09" w:rsidP="00800D09">
      <w:r>
        <w:t>Limites de prestations :</w:t>
      </w:r>
    </w:p>
    <w:p w14:paraId="1F2B30AC" w14:textId="77777777" w:rsidR="00800D09" w:rsidRDefault="00800D09" w:rsidP="000147FE">
      <w:pPr>
        <w:pStyle w:val="Puce1"/>
      </w:pPr>
      <w:r>
        <w:t>Sont inclus dans le projet tous les cheminements et passages de ces adductions, du domaine public jusqu’au Local VDI</w:t>
      </w:r>
      <w:r w:rsidRPr="001B51CC">
        <w:t>.</w:t>
      </w:r>
    </w:p>
    <w:p w14:paraId="56F6EB88" w14:textId="77777777" w:rsidR="00800D09" w:rsidRDefault="00800D09" w:rsidP="000147FE">
      <w:pPr>
        <w:pStyle w:val="Puce1"/>
      </w:pPr>
      <w:r>
        <w:t>Les adduction réseaux et opérateurs fibres (fourniture et pose) sont hors périmètre projet.</w:t>
      </w:r>
    </w:p>
    <w:p w14:paraId="59B6B152" w14:textId="77777777" w:rsidR="00800D09" w:rsidRDefault="00800D09" w:rsidP="00800D09">
      <w:r>
        <w:t xml:space="preserve">Ces cheminements (chambres de tirage, chemins de câbles, fourreaux, …) sont </w:t>
      </w:r>
      <w:r w:rsidRPr="002D3F8C">
        <w:t xml:space="preserve">dimensionnés </w:t>
      </w:r>
      <w:r>
        <w:t>avec 50% de réserves.</w:t>
      </w:r>
      <w:r w:rsidRPr="002D3F8C">
        <w:t xml:space="preserve"> </w:t>
      </w:r>
    </w:p>
    <w:p w14:paraId="50BD8CBA" w14:textId="77777777" w:rsidR="00800D09" w:rsidRDefault="00800D09" w:rsidP="00800D09">
      <w:pPr>
        <w:pStyle w:val="Titre3"/>
      </w:pPr>
      <w:r>
        <w:t>Limites de prestations</w:t>
      </w:r>
    </w:p>
    <w:p w14:paraId="12CC91AA" w14:textId="77777777" w:rsidR="00800D09" w:rsidRDefault="00800D09" w:rsidP="00800D09">
      <w:r>
        <w:t>Sont dû au titre du marché :</w:t>
      </w:r>
    </w:p>
    <w:p w14:paraId="4CFCF548" w14:textId="77777777" w:rsidR="00800D09" w:rsidRDefault="00800D09" w:rsidP="000147FE">
      <w:pPr>
        <w:pStyle w:val="Puce1"/>
      </w:pPr>
      <w:r>
        <w:t xml:space="preserve">Toutes les infrastructures passives du réseau </w:t>
      </w:r>
    </w:p>
    <w:p w14:paraId="1F5AB2C9" w14:textId="77777777" w:rsidR="00800D09" w:rsidRDefault="00800D09" w:rsidP="000147FE">
      <w:pPr>
        <w:pStyle w:val="Puce1"/>
      </w:pPr>
      <w:r>
        <w:t xml:space="preserve">Des locaux VDI fonctionnels </w:t>
      </w:r>
      <w:r w:rsidRPr="00061714">
        <w:t>y compris les systèmes de traitement d’air, thermique, énergétique</w:t>
      </w:r>
      <w:r>
        <w:t>, extinction, …)</w:t>
      </w:r>
    </w:p>
    <w:p w14:paraId="37AD77F9" w14:textId="57FA68AB" w:rsidR="00800D09" w:rsidRDefault="00800D09" w:rsidP="000147FE">
      <w:pPr>
        <w:pStyle w:val="Puce1"/>
      </w:pPr>
      <w:r>
        <w:t xml:space="preserve">Le </w:t>
      </w:r>
      <w:r w:rsidR="00B401D1">
        <w:t>pré câblage</w:t>
      </w:r>
      <w:r>
        <w:t xml:space="preserve"> (bandeau de distribution) et les chemins de câbles, </w:t>
      </w:r>
      <w:r w:rsidRPr="00AE2771">
        <w:t>les prises terminales</w:t>
      </w:r>
    </w:p>
    <w:p w14:paraId="14E051F8" w14:textId="4A3B5E96" w:rsidR="00800D09" w:rsidRDefault="00800D09" w:rsidP="000147FE">
      <w:pPr>
        <w:pStyle w:val="Puce1"/>
      </w:pPr>
      <w:r w:rsidRPr="00AE2771">
        <w:t>L</w:t>
      </w:r>
      <w:r w:rsidR="007A344F">
        <w:t>es baies et l</w:t>
      </w:r>
      <w:r w:rsidRPr="00AE2771">
        <w:t xml:space="preserve">a partie active des réseaux spécifiques de la Sécurité Incendie,) et de la GTB, et en général, de toutes les installations exigées par la réglementation. </w:t>
      </w:r>
    </w:p>
    <w:p w14:paraId="7CB547A5" w14:textId="77777777" w:rsidR="00800D09" w:rsidRPr="00AE2771" w:rsidRDefault="00800D09" w:rsidP="000147FE">
      <w:pPr>
        <w:pStyle w:val="Puce1"/>
      </w:pPr>
      <w:r>
        <w:t>Le système d’extinction automatique de la salle PCC</w:t>
      </w:r>
    </w:p>
    <w:p w14:paraId="518A79C1" w14:textId="77777777" w:rsidR="00800D09" w:rsidRDefault="00800D09" w:rsidP="00800D09">
      <w:r>
        <w:t>Sont hors marché :</w:t>
      </w:r>
    </w:p>
    <w:p w14:paraId="486DC1D8" w14:textId="77777777" w:rsidR="00800D09" w:rsidRDefault="00800D09" w:rsidP="000147FE">
      <w:pPr>
        <w:pStyle w:val="Puce1"/>
      </w:pPr>
      <w:r>
        <w:t>Tous les équipements d’actifs de réseau (fourniture et pose par VNF), notamment :</w:t>
      </w:r>
    </w:p>
    <w:p w14:paraId="35B2686A" w14:textId="360E1359" w:rsidR="00800D09" w:rsidRDefault="00800D09" w:rsidP="000147FE">
      <w:pPr>
        <w:pStyle w:val="Puce2"/>
      </w:pPr>
      <w:r>
        <w:t xml:space="preserve">Les équipements du système de Téléconduite </w:t>
      </w:r>
      <w:r w:rsidR="00122988">
        <w:t xml:space="preserve">(y compris armoires d’arrêt d’urgence) </w:t>
      </w:r>
      <w:r>
        <w:t>et tertiaire</w:t>
      </w:r>
    </w:p>
    <w:p w14:paraId="185C8865" w14:textId="1F787AA1" w:rsidR="00800D09" w:rsidRDefault="00800D09" w:rsidP="000147FE">
      <w:pPr>
        <w:pStyle w:val="Puce2"/>
      </w:pPr>
      <w:r w:rsidRPr="002018BA">
        <w:t>L</w:t>
      </w:r>
      <w:r>
        <w:t xml:space="preserve">es équipements actifs du </w:t>
      </w:r>
      <w:r w:rsidR="00B401D1">
        <w:t>Wifi</w:t>
      </w:r>
      <w:r>
        <w:t xml:space="preserve"> (routeurs, </w:t>
      </w:r>
      <w:r w:rsidRPr="002018BA">
        <w:t>gestionnaire</w:t>
      </w:r>
      <w:r>
        <w:t xml:space="preserve"> et bornes</w:t>
      </w:r>
      <w:r w:rsidRPr="002018BA">
        <w:t xml:space="preserve"> </w:t>
      </w:r>
      <w:r w:rsidR="00B401D1">
        <w:t>Wifi</w:t>
      </w:r>
      <w:r>
        <w:t>)</w:t>
      </w:r>
    </w:p>
    <w:p w14:paraId="30E95506" w14:textId="77777777" w:rsidR="00800D09" w:rsidRDefault="00800D09" w:rsidP="000147FE">
      <w:pPr>
        <w:pStyle w:val="Puce1"/>
      </w:pPr>
      <w:r>
        <w:t>Les équipements de visioconférence</w:t>
      </w:r>
    </w:p>
    <w:p w14:paraId="75F166C8" w14:textId="77777777" w:rsidR="000E521C" w:rsidRDefault="00800D09" w:rsidP="000147FE">
      <w:pPr>
        <w:pStyle w:val="Puce1"/>
      </w:pPr>
      <w:r>
        <w:t xml:space="preserve">Les baies de l’infrastructure PCC </w:t>
      </w:r>
    </w:p>
    <w:p w14:paraId="026F81DA" w14:textId="2DE088A0" w:rsidR="00800D09" w:rsidRDefault="007A344F" w:rsidP="000147FE">
      <w:pPr>
        <w:pStyle w:val="Puce1"/>
      </w:pPr>
      <w:r>
        <w:t>Les é</w:t>
      </w:r>
      <w:r w:rsidR="000E521C">
        <w:t>quipements actif</w:t>
      </w:r>
      <w:r>
        <w:t>s</w:t>
      </w:r>
      <w:r w:rsidR="000E521C">
        <w:t xml:space="preserve"> </w:t>
      </w:r>
      <w:r w:rsidR="000E521C" w:rsidRPr="00AE2771">
        <w:t>de la Sûreté</w:t>
      </w:r>
    </w:p>
    <w:p w14:paraId="0AD5444B" w14:textId="77777777" w:rsidR="00800D09" w:rsidRDefault="00800D09" w:rsidP="00800D09">
      <w:pPr>
        <w:pBdr>
          <w:top w:val="single" w:sz="8" w:space="1" w:color="auto"/>
          <w:left w:val="single" w:sz="8" w:space="4" w:color="auto"/>
          <w:bottom w:val="single" w:sz="8" w:space="1" w:color="auto"/>
          <w:right w:val="single" w:sz="8" w:space="4" w:color="auto"/>
        </w:pBdr>
        <w:ind w:left="680"/>
        <w:rPr>
          <w:i/>
        </w:rPr>
      </w:pPr>
      <w:r w:rsidRPr="0038012A">
        <w:rPr>
          <w:b/>
          <w:i/>
          <w:u w:val="single"/>
        </w:rPr>
        <w:t>À préciser dans le programme spécifique :</w:t>
      </w:r>
      <w:r w:rsidRPr="00F70986">
        <w:rPr>
          <w:i/>
        </w:rPr>
        <w:t xml:space="preserve"> </w:t>
      </w:r>
    </w:p>
    <w:p w14:paraId="32A9984A" w14:textId="185774D6" w:rsidR="00800D09" w:rsidRPr="00094E5A"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Pr>
          <w:i/>
        </w:rPr>
        <w:t xml:space="preserve">Limites de prestations pour le système de </w:t>
      </w:r>
      <w:r w:rsidR="00B401D1">
        <w:rPr>
          <w:i/>
        </w:rPr>
        <w:t>vidéo protection</w:t>
      </w:r>
      <w:r>
        <w:rPr>
          <w:i/>
        </w:rPr>
        <w:t xml:space="preserve"> (équipements actifs, caméras, …)</w:t>
      </w:r>
    </w:p>
    <w:p w14:paraId="2F440B58" w14:textId="77777777" w:rsidR="00800D09" w:rsidRDefault="00800D09" w:rsidP="00800D09"/>
    <w:p w14:paraId="6073E999" w14:textId="666B5220" w:rsidR="00800D09" w:rsidRDefault="00800D09" w:rsidP="00800D09">
      <w:pPr>
        <w:pStyle w:val="Titre3"/>
      </w:pPr>
      <w:bookmarkStart w:id="814" w:name="_Toc120005512"/>
      <w:r>
        <w:lastRenderedPageBreak/>
        <w:t xml:space="preserve">Local Technique </w:t>
      </w:r>
      <w:bookmarkEnd w:id="814"/>
      <w:r w:rsidR="007A344F">
        <w:t>LTI</w:t>
      </w:r>
    </w:p>
    <w:p w14:paraId="59D584BC" w14:textId="4D947D34" w:rsidR="00800D09" w:rsidRPr="002A6ACE" w:rsidRDefault="00800D09" w:rsidP="00800D09">
      <w:r w:rsidRPr="002A6ACE">
        <w:t xml:space="preserve">Les équipements seront rassemblés dans un local technique </w:t>
      </w:r>
      <w:r w:rsidR="007A344F">
        <w:t>LTI</w:t>
      </w:r>
      <w:r w:rsidR="007A344F" w:rsidRPr="002A6ACE">
        <w:t xml:space="preserve"> </w:t>
      </w:r>
      <w:r w:rsidRPr="002A6ACE">
        <w:t xml:space="preserve">dont les caractéristiques sont indiquées dans la fiche </w:t>
      </w:r>
      <w:r w:rsidR="00F00538">
        <w:t>technique</w:t>
      </w:r>
      <w:r w:rsidRPr="002A6ACE">
        <w:t xml:space="preserve"> associée. </w:t>
      </w:r>
    </w:p>
    <w:p w14:paraId="6F5202E6" w14:textId="77777777" w:rsidR="00800D09" w:rsidRDefault="00800D09" w:rsidP="00800D09">
      <w:r w:rsidRPr="002A6ACE">
        <w:t>Les locaux techniques courants faibles devront être climatisés, ventilés, être équipés d’une détection incendie et alimenté en courant normal et secouru.</w:t>
      </w:r>
    </w:p>
    <w:p w14:paraId="38463342" w14:textId="77777777" w:rsidR="00800D09" w:rsidRPr="002A6ACE" w:rsidRDefault="00800D09" w:rsidP="00800D09">
      <w:r>
        <w:t xml:space="preserve">D’éventuels locaux de sous-répartition d’étage ou de zone seront prévus. </w:t>
      </w:r>
    </w:p>
    <w:p w14:paraId="78292EA2" w14:textId="77777777" w:rsidR="00800D09" w:rsidRDefault="00800D09" w:rsidP="00800D09">
      <w:r w:rsidRPr="002A6ACE">
        <w:t>Les locaux techniques seront suffisamment grands pour effectuer un remplacement ou la maintenance d’un équipement technique sans déplacer les autres équipements en place dans le même local.</w:t>
      </w:r>
    </w:p>
    <w:p w14:paraId="5EEEFDE0" w14:textId="77777777" w:rsidR="00800D09" w:rsidRDefault="00800D09" w:rsidP="00800D09">
      <w:r>
        <w:t>Ils seront équipés d’un faux plancher nécessaire au déploiement du câblage</w:t>
      </w:r>
    </w:p>
    <w:p w14:paraId="118E727D" w14:textId="19F71879" w:rsidR="00800D09" w:rsidRDefault="00694118" w:rsidP="00800D09">
      <w:r>
        <w:t>Le local technique LTI regroupera :</w:t>
      </w:r>
    </w:p>
    <w:p w14:paraId="5878302A" w14:textId="7BDFB38C" w:rsidR="00800D09" w:rsidRDefault="00694118" w:rsidP="000147FE">
      <w:pPr>
        <w:pStyle w:val="Puce1"/>
      </w:pPr>
      <w:r>
        <w:t>L</w:t>
      </w:r>
      <w:r w:rsidR="00800D09">
        <w:t>es baies du système de téléconduite à raison de :</w:t>
      </w:r>
    </w:p>
    <w:p w14:paraId="15DCB398" w14:textId="77777777" w:rsidR="00800D09" w:rsidRDefault="00800D09" w:rsidP="000147FE">
      <w:pPr>
        <w:pStyle w:val="Puce2"/>
      </w:pPr>
      <w:r w:rsidRPr="002E240C">
        <w:t xml:space="preserve">Un emplacement pour </w:t>
      </w:r>
      <w:r>
        <w:t>une rangée 5 baies dites « fixes »</w:t>
      </w:r>
    </w:p>
    <w:p w14:paraId="4EE29D1E" w14:textId="77777777" w:rsidR="00800D09" w:rsidRDefault="00800D09" w:rsidP="000147FE">
      <w:pPr>
        <w:pStyle w:val="Puce2"/>
      </w:pPr>
      <w:r w:rsidRPr="002E240C">
        <w:t xml:space="preserve">Un emplacement pour </w:t>
      </w:r>
      <w:r>
        <w:t>une rangée des b</w:t>
      </w:r>
      <w:r w:rsidRPr="002E240C">
        <w:t xml:space="preserve">aies dites « </w:t>
      </w:r>
      <w:r>
        <w:t>opérationnelles</w:t>
      </w:r>
      <w:r w:rsidRPr="002E240C">
        <w:t xml:space="preserve"> »</w:t>
      </w:r>
      <w:r>
        <w:t>, à raison de ½ baie par pupitre</w:t>
      </w:r>
    </w:p>
    <w:p w14:paraId="66B26C00" w14:textId="77777777" w:rsidR="00800D09" w:rsidRPr="004031DE" w:rsidRDefault="00800D09" w:rsidP="000147FE">
      <w:pPr>
        <w:pStyle w:val="Puce2"/>
      </w:pPr>
      <w:r w:rsidRPr="004031DE">
        <w:t>D’un couloir entre ces rangées de 1m20 et d’un dégagement de 1m en périphérie</w:t>
      </w:r>
    </w:p>
    <w:p w14:paraId="65E62F9D" w14:textId="654B9583" w:rsidR="00800D09" w:rsidRPr="004031DE" w:rsidRDefault="00800D09" w:rsidP="000147FE">
      <w:pPr>
        <w:pStyle w:val="Puce2"/>
      </w:pPr>
      <w:r w:rsidRPr="004031DE">
        <w:t xml:space="preserve">Les baies </w:t>
      </w:r>
      <w:r w:rsidR="00694118">
        <w:t>seront</w:t>
      </w:r>
      <w:r w:rsidR="00694118" w:rsidRPr="004031DE">
        <w:t xml:space="preserve"> </w:t>
      </w:r>
      <w:r w:rsidRPr="004031DE">
        <w:t>de format 42“ 800 x 1000</w:t>
      </w:r>
      <w:r w:rsidR="005C68D2">
        <w:t xml:space="preserve"> ou 1200 (à confirmer par VNF)</w:t>
      </w:r>
      <w:r w:rsidRPr="004031DE">
        <w:t>.</w:t>
      </w:r>
    </w:p>
    <w:p w14:paraId="4ABD7E4A" w14:textId="24DB10B2" w:rsidR="00800D09" w:rsidRDefault="00694118" w:rsidP="000147FE">
      <w:pPr>
        <w:pStyle w:val="Puce1"/>
      </w:pPr>
      <w:r>
        <w:t>L</w:t>
      </w:r>
      <w:r w:rsidR="00800D09">
        <w:t>es</w:t>
      </w:r>
      <w:r w:rsidR="00800D09" w:rsidRPr="0024452A">
        <w:t xml:space="preserve"> équipements techniques </w:t>
      </w:r>
      <w:r w:rsidR="00800D09">
        <w:t>CFO et CVC (TD, a</w:t>
      </w:r>
      <w:r w:rsidR="00800D09" w:rsidRPr="0024452A">
        <w:t>rmoires de climatisation</w:t>
      </w:r>
      <w:r w:rsidR="00800D09">
        <w:t>, système d’extinction par gaz, …)</w:t>
      </w:r>
      <w:r w:rsidR="00800D09" w:rsidRPr="0024452A">
        <w:t xml:space="preserve"> </w:t>
      </w:r>
      <w:r w:rsidR="00800D09">
        <w:t>et un plan de travail.</w:t>
      </w:r>
    </w:p>
    <w:p w14:paraId="1A770B2A" w14:textId="57E1B802" w:rsidR="00800D09" w:rsidRDefault="00800D09" w:rsidP="00694118">
      <w:pPr>
        <w:pStyle w:val="Puce1"/>
      </w:pPr>
      <w:r w:rsidRPr="00E77818">
        <w:t xml:space="preserve">Les baies de l’infrastructure </w:t>
      </w:r>
      <w:r>
        <w:t>bâtimentaire</w:t>
      </w:r>
      <w:r w:rsidRPr="00E77818">
        <w:t xml:space="preserve"> </w:t>
      </w:r>
      <w:r w:rsidR="00694118">
        <w:t>(sécurité incendie, sûreté, …)</w:t>
      </w:r>
      <w:r w:rsidRPr="00E77818">
        <w:t>.</w:t>
      </w:r>
    </w:p>
    <w:p w14:paraId="63F3F8DD" w14:textId="77777777" w:rsidR="00800D09" w:rsidRDefault="00800D09" w:rsidP="00800D09">
      <w:pPr>
        <w:pStyle w:val="Texteitalique"/>
      </w:pPr>
      <w:bookmarkStart w:id="815" w:name="_Toc120005513"/>
      <w:r>
        <w:t>Baies</w:t>
      </w:r>
      <w:bookmarkEnd w:id="815"/>
    </w:p>
    <w:p w14:paraId="219F0F61" w14:textId="51C366F1" w:rsidR="00800D09" w:rsidRDefault="00800D09" w:rsidP="00800D09">
      <w:r>
        <w:t>Les baies présentent les caractéristiques suivantes :</w:t>
      </w:r>
    </w:p>
    <w:p w14:paraId="6E1DAE96" w14:textId="77777777" w:rsidR="00800D09" w:rsidRDefault="00800D09" w:rsidP="000147FE">
      <w:pPr>
        <w:pStyle w:val="Puce1"/>
      </w:pPr>
      <w:r>
        <w:t>Baies de la zone PCC (pour système de téléconduite) : à ossature métallique au format 19 pouces, de hauteur utile 42 U, largeur 800 mm, profondeur 1000 mm</w:t>
      </w:r>
    </w:p>
    <w:p w14:paraId="03BFB319" w14:textId="77777777" w:rsidR="00800D09" w:rsidRDefault="00800D09" w:rsidP="000147FE">
      <w:pPr>
        <w:pStyle w:val="Puce1"/>
      </w:pPr>
      <w:r>
        <w:t xml:space="preserve">Baies de la zone tertiaire (pour l’infrastructure tertiaire et bâtimentaire) : à ossature métallique au format </w:t>
      </w:r>
      <w:r w:rsidRPr="00BF7E2F">
        <w:t>19 pouces, de hauteur utile 42 U, largeur 800 mm, profondeur 800 mm</w:t>
      </w:r>
    </w:p>
    <w:p w14:paraId="6C466A45" w14:textId="77777777" w:rsidR="00800D09" w:rsidRDefault="00800D09" w:rsidP="000147FE">
      <w:pPr>
        <w:pStyle w:val="Puce1"/>
      </w:pPr>
      <w:r>
        <w:t xml:space="preserve">Baies posées sur socle permettant de rattraper la hauteur du plénum de faux-plancher, équipée de portes avant et arrière pleines fermant à clés et équipées de demi cylindres au standard européen. Les deux panneaux latéraux seront indémontables depuis l’extérieur, les portes seront non dégondables en position fermée. </w:t>
      </w:r>
    </w:p>
    <w:p w14:paraId="6467CF00" w14:textId="77777777" w:rsidR="00800D09" w:rsidRDefault="00800D09" w:rsidP="000147FE">
      <w:pPr>
        <w:pStyle w:val="Puce1"/>
      </w:pPr>
      <w:r>
        <w:t>Des platines perforées, montants, équerres d’adaptation et nécessaire de visserie seront fournis en quantité suffisante pour le montage des équipements.</w:t>
      </w:r>
    </w:p>
    <w:p w14:paraId="7D7D2F9A" w14:textId="77777777" w:rsidR="00800D09" w:rsidRDefault="00800D09" w:rsidP="000147FE">
      <w:pPr>
        <w:pStyle w:val="Puce1"/>
      </w:pPr>
      <w:r>
        <w:t>Chaque baie comprendra deux boîtiers de distribution électrique composés chacun de neuf socles UTE (2P+T aux normes françaises) sans interrupteur.</w:t>
      </w:r>
    </w:p>
    <w:p w14:paraId="469829C5" w14:textId="77777777" w:rsidR="00800D09" w:rsidRDefault="00800D09" w:rsidP="00800D09">
      <w:pPr>
        <w:pStyle w:val="base"/>
      </w:pPr>
    </w:p>
    <w:p w14:paraId="56874A19" w14:textId="77777777" w:rsidR="00800D09" w:rsidRDefault="00800D09" w:rsidP="00800D09">
      <w:pPr>
        <w:pBdr>
          <w:top w:val="single" w:sz="8" w:space="1" w:color="auto"/>
          <w:left w:val="single" w:sz="8" w:space="4" w:color="auto"/>
          <w:bottom w:val="single" w:sz="8" w:space="1" w:color="auto"/>
          <w:right w:val="single" w:sz="8" w:space="4" w:color="auto"/>
        </w:pBdr>
        <w:ind w:left="680"/>
        <w:rPr>
          <w:i/>
        </w:rPr>
      </w:pPr>
      <w:r w:rsidRPr="0038012A">
        <w:rPr>
          <w:b/>
          <w:i/>
          <w:u w:val="single"/>
        </w:rPr>
        <w:t>À préciser dans le programme spécifique :</w:t>
      </w:r>
      <w:r w:rsidRPr="00F70986">
        <w:rPr>
          <w:i/>
        </w:rPr>
        <w:t xml:space="preserve"> </w:t>
      </w:r>
    </w:p>
    <w:p w14:paraId="27AF00B1" w14:textId="001B3049" w:rsidR="005C68D2" w:rsidRPr="005C68D2" w:rsidRDefault="005C68D2"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Pr>
          <w:i/>
        </w:rPr>
        <w:t>Dimensions des baies</w:t>
      </w:r>
      <w:r w:rsidR="00D1197D">
        <w:rPr>
          <w:i/>
        </w:rPr>
        <w:t xml:space="preserve"> </w:t>
      </w:r>
    </w:p>
    <w:p w14:paraId="72097A38" w14:textId="77777777" w:rsidR="00800D09" w:rsidRDefault="00800D09" w:rsidP="00800D09"/>
    <w:p w14:paraId="70A2A10A" w14:textId="53F285BB" w:rsidR="00800D09" w:rsidRDefault="00040C09" w:rsidP="00800D09">
      <w:pPr>
        <w:pStyle w:val="Titre3"/>
      </w:pPr>
      <w:r>
        <w:t>Pré câblage</w:t>
      </w:r>
    </w:p>
    <w:p w14:paraId="086A5F03" w14:textId="5E355C62" w:rsidR="00241721" w:rsidRDefault="00241721" w:rsidP="00800D09">
      <w:r>
        <w:t xml:space="preserve">Le </w:t>
      </w:r>
      <w:r w:rsidR="00040C09">
        <w:t>pré câblage</w:t>
      </w:r>
      <w:r>
        <w:t xml:space="preserve"> sera de catégorie 6A</w:t>
      </w:r>
      <w:r w:rsidR="002637B9">
        <w:t xml:space="preserve"> a minima</w:t>
      </w:r>
      <w:r>
        <w:t xml:space="preserve">. </w:t>
      </w:r>
    </w:p>
    <w:p w14:paraId="2A08EFA6" w14:textId="46EF9C60" w:rsidR="00800D09" w:rsidRDefault="00241721" w:rsidP="00800D09">
      <w:r>
        <w:lastRenderedPageBreak/>
        <w:t>L</w:t>
      </w:r>
      <w:r w:rsidR="00800D09">
        <w:t xml:space="preserve">e </w:t>
      </w:r>
      <w:r w:rsidR="00040C09">
        <w:t>pré câblage</w:t>
      </w:r>
      <w:r w:rsidR="00800D09">
        <w:t xml:space="preserve"> est constitué de bandeaux de distribution 24 ports installés en baies, de câbles cuivre 4 paires et de prises RJ45.</w:t>
      </w:r>
    </w:p>
    <w:p w14:paraId="33DE8640" w14:textId="77777777" w:rsidR="00800D09" w:rsidRDefault="00800D09" w:rsidP="00800D09">
      <w:r>
        <w:t>Les câbles cuivre 4 paires torsadées écrantées par paire seront de type S-FTP, bande passante 500 MHz minimum (écran général, l’écran assurant une parfaite étanchéité aux perturbations électromagnétiques ; fil de continuité en cuivre étamé) et aboutiront sur des connecteurs RJ45 blindés catégorie 6A minimum. La gaine extérieure sera zéro halogène, NVP = 80%.</w:t>
      </w:r>
    </w:p>
    <w:p w14:paraId="7AD12202" w14:textId="77777777" w:rsidR="00800D09" w:rsidRDefault="00800D09" w:rsidP="00800D09">
      <w:r>
        <w:t>Ils devront répondre aux exigences des normes EN50173-1 et ISO/IEC 11801 2017 Ed2.2, IEC 61156-5-Ed2 et EN50288-10-1.</w:t>
      </w:r>
    </w:p>
    <w:p w14:paraId="4412A1FC" w14:textId="77777777" w:rsidR="00800D09" w:rsidRDefault="00800D09" w:rsidP="00800D09">
      <w:r>
        <w:t>La longueur des câbles ne devra pas excéder 90 mètres.</w:t>
      </w:r>
    </w:p>
    <w:p w14:paraId="19DD12BF" w14:textId="1E90C6CF" w:rsidR="00800D09" w:rsidRDefault="00800D09" w:rsidP="00800D09">
      <w:r>
        <w:t>Les prises RJ45 sont constituées de connecteurs RJ45 blindés par capuchon de reprise à 360°.</w:t>
      </w:r>
    </w:p>
    <w:p w14:paraId="5124E6D4" w14:textId="77777777" w:rsidR="00800D09" w:rsidRDefault="00800D09" w:rsidP="00800D09">
      <w:r w:rsidRPr="002B71DF">
        <w:t>Les câbles cuivre et connecteurs RJ45 9 contacts blindées devront supporter les applications 4PPoE type 4 suivant la norme IEEE 802.3bt qui permet une télé alimentation jusqu'à 90w.</w:t>
      </w:r>
    </w:p>
    <w:p w14:paraId="0FB82AC3" w14:textId="77777777" w:rsidR="00800D09" w:rsidRDefault="00800D09" w:rsidP="00800D09">
      <w:r>
        <w:t>Elle sera certifiée par un laboratoire indépendant pour 100 connexions / déconnexions sous une charge de 2A sans dégradation ni perte de performance, tests réalisés selon la norme IEC 60512-99-002 (POE 90W).</w:t>
      </w:r>
    </w:p>
    <w:p w14:paraId="274D22DA" w14:textId="77777777" w:rsidR="00800D09" w:rsidRDefault="00800D09" w:rsidP="00800D09">
      <w:r>
        <w:t>Les prises desservant la Salle d’exploitation du PCC sont implantées dans des boitiers de sol.</w:t>
      </w:r>
    </w:p>
    <w:p w14:paraId="553EDEE2" w14:textId="77777777" w:rsidR="00800D09" w:rsidRDefault="00800D09" w:rsidP="00800D09">
      <w:pPr>
        <w:pStyle w:val="Texteitalique"/>
      </w:pPr>
      <w:bookmarkStart w:id="816" w:name="_Toc120005527"/>
      <w:bookmarkStart w:id="817" w:name="_Toc120005516"/>
      <w:r>
        <w:t>Cheminements</w:t>
      </w:r>
      <w:bookmarkEnd w:id="816"/>
      <w:r>
        <w:t xml:space="preserve"> VDI</w:t>
      </w:r>
    </w:p>
    <w:p w14:paraId="67F96E33" w14:textId="77777777" w:rsidR="00800D09" w:rsidRDefault="00800D09" w:rsidP="00800D09">
      <w:r>
        <w:t xml:space="preserve">Les cheminements VDI sont constitués de </w:t>
      </w:r>
      <w:r w:rsidRPr="001219AA">
        <w:t xml:space="preserve">chemins de câbles métalliques en acier galvanisé à chaud, perforé à bords roulés, type dalle marine. </w:t>
      </w:r>
    </w:p>
    <w:p w14:paraId="67057C28" w14:textId="77777777" w:rsidR="00800D09" w:rsidRDefault="00800D09" w:rsidP="00800D09">
      <w:r w:rsidRPr="001219AA">
        <w:t xml:space="preserve">Ces chemins de câbles </w:t>
      </w:r>
      <w:r>
        <w:t>VDI</w:t>
      </w:r>
      <w:r w:rsidRPr="001219AA">
        <w:t xml:space="preserve"> seront suffisamment dimensionnés pour permettre l’ajout de </w:t>
      </w:r>
      <w:r>
        <w:t xml:space="preserve">30% de </w:t>
      </w:r>
      <w:r w:rsidRPr="001219AA">
        <w:t>câbles supplémentaires</w:t>
      </w:r>
      <w:r>
        <w:t>.</w:t>
      </w:r>
    </w:p>
    <w:p w14:paraId="44AC8686" w14:textId="77777777" w:rsidR="00800D09" w:rsidRDefault="00800D09" w:rsidP="00800D09">
      <w:r w:rsidRPr="001219AA">
        <w:t xml:space="preserve">Tous les chemins de câble </w:t>
      </w:r>
      <w:r>
        <w:t>sont</w:t>
      </w:r>
      <w:r w:rsidRPr="001219AA">
        <w:t xml:space="preserve"> reliés à la terre.</w:t>
      </w:r>
      <w:r w:rsidRPr="008015AE">
        <w:t xml:space="preserve"> </w:t>
      </w:r>
    </w:p>
    <w:p w14:paraId="29B19FD1" w14:textId="77777777" w:rsidR="00800D09" w:rsidRDefault="00800D09" w:rsidP="00800D09">
      <w:r>
        <w:t xml:space="preserve">Cheminements des </w:t>
      </w:r>
      <w:r w:rsidRPr="00AE2771">
        <w:t>câbles</w:t>
      </w:r>
      <w:r>
        <w:t xml:space="preserve"> de l’infrastructure PCC :</w:t>
      </w:r>
    </w:p>
    <w:p w14:paraId="1E4CE64D" w14:textId="5B2CDE0F" w:rsidR="00800D09" w:rsidRDefault="00800D09" w:rsidP="00800D09">
      <w:pPr>
        <w:pStyle w:val="Puce2"/>
        <w:ind w:left="720" w:hanging="360"/>
      </w:pPr>
      <w:r>
        <w:t xml:space="preserve">À l’intérieur du local VDI et dans la Salle d’exploitation, les chemins de câbles sont installés en </w:t>
      </w:r>
      <w:r w:rsidRPr="00B611D6">
        <w:t>plancher technique</w:t>
      </w:r>
      <w:r>
        <w:t>. Ils seront très largement dimensionnés. Dans la mesure du possible, la largeur minimale des chemins de câbles sera de 500 mm.</w:t>
      </w:r>
    </w:p>
    <w:p w14:paraId="072BD57E" w14:textId="13BA0599" w:rsidR="00800D09" w:rsidRDefault="00800D09" w:rsidP="00800D09">
      <w:pPr>
        <w:pStyle w:val="Puce2"/>
        <w:ind w:left="720" w:hanging="360"/>
      </w:pPr>
      <w:r>
        <w:t>Ils chemineront sous les ensembles de baies fixes et opérationnelles et alimenteront dans la Salle d’exploitation tous les pupitres et les armoires d’arrêts d’urgences.</w:t>
      </w:r>
    </w:p>
    <w:p w14:paraId="37A9FB1F" w14:textId="036D8F15" w:rsidR="00800D09" w:rsidRDefault="00800D09" w:rsidP="00800D09">
      <w:pPr>
        <w:pStyle w:val="Puce2"/>
        <w:ind w:left="720" w:hanging="360"/>
      </w:pPr>
      <w:r w:rsidRPr="00B611D6">
        <w:t xml:space="preserve">Les chemins de câbles de l’Infrastructure </w:t>
      </w:r>
      <w:r>
        <w:t>PCC</w:t>
      </w:r>
      <w:r w:rsidRPr="00B611D6">
        <w:t xml:space="preserve"> seront du type dalle marine.</w:t>
      </w:r>
    </w:p>
    <w:p w14:paraId="0F139E85" w14:textId="4CB7B052" w:rsidR="00800D09" w:rsidRDefault="00800D09" w:rsidP="00800D09"/>
    <w:bookmarkEnd w:id="817"/>
    <w:p w14:paraId="7EB50803" w14:textId="26197EB9" w:rsidR="00800D09" w:rsidRPr="00624F5C" w:rsidRDefault="003556FC" w:rsidP="00800D09">
      <w:pPr>
        <w:pStyle w:val="Titre3"/>
      </w:pPr>
      <w:r w:rsidRPr="00624F5C">
        <w:rPr>
          <w:noProof/>
        </w:rPr>
        <w:drawing>
          <wp:anchor distT="0" distB="0" distL="114300" distR="114300" simplePos="0" relativeHeight="251684352" behindDoc="0" locked="0" layoutInCell="1" allowOverlap="1" wp14:anchorId="4053EE0C" wp14:editId="11F0D9B8">
            <wp:simplePos x="0" y="0"/>
            <wp:positionH relativeFrom="column">
              <wp:posOffset>4295608</wp:posOffset>
            </wp:positionH>
            <wp:positionV relativeFrom="paragraph">
              <wp:posOffset>189430</wp:posOffset>
            </wp:positionV>
            <wp:extent cx="1751965" cy="1541780"/>
            <wp:effectExtent l="0" t="0" r="0" b="0"/>
            <wp:wrapSquare wrapText="bothSides"/>
            <wp:docPr id="102"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51965" cy="1541780"/>
                    </a:xfrm>
                    <a:prstGeom prst="rect">
                      <a:avLst/>
                    </a:prstGeom>
                    <a:noFill/>
                  </pic:spPr>
                </pic:pic>
              </a:graphicData>
            </a:graphic>
            <wp14:sizeRelH relativeFrom="margin">
              <wp14:pctWidth>0</wp14:pctWidth>
            </wp14:sizeRelH>
            <wp14:sizeRelV relativeFrom="margin">
              <wp14:pctHeight>0</wp14:pctHeight>
            </wp14:sizeRelV>
          </wp:anchor>
        </w:drawing>
      </w:r>
      <w:r w:rsidR="00040C09" w:rsidRPr="00624F5C">
        <w:t>Wifi</w:t>
      </w:r>
    </w:p>
    <w:p w14:paraId="02016809" w14:textId="0A2761AF" w:rsidR="00800D09" w:rsidRDefault="00800D09" w:rsidP="00800D09">
      <w:r>
        <w:t xml:space="preserve">L’installation d’une couverture </w:t>
      </w:r>
      <w:r w:rsidR="00040C09">
        <w:t>Wifi</w:t>
      </w:r>
      <w:r>
        <w:t xml:space="preserve"> de l’ensemble du bâtiment est à prévoir </w:t>
      </w:r>
      <w:r w:rsidRPr="000B53E1">
        <w:t>sur un principe de rayon de couverture défini dans le schéma ci-</w:t>
      </w:r>
      <w:r>
        <w:t>contre.</w:t>
      </w:r>
    </w:p>
    <w:p w14:paraId="0B00C803" w14:textId="09A3DD22" w:rsidR="00800D09" w:rsidRDefault="00800D09" w:rsidP="00800D09">
      <w:r>
        <w:t xml:space="preserve">Les Points d’Accès </w:t>
      </w:r>
      <w:r w:rsidR="00040C09">
        <w:t>Wifi</w:t>
      </w:r>
      <w:r>
        <w:t xml:space="preserve"> sont distribués depuis la zone tertiaire du Local VDI.</w:t>
      </w:r>
      <w:r w:rsidRPr="00624F5C">
        <w:t xml:space="preserve"> </w:t>
      </w:r>
    </w:p>
    <w:p w14:paraId="514B5F6B" w14:textId="03B7761B" w:rsidR="00800D09" w:rsidRDefault="00800D09" w:rsidP="00800D09">
      <w:r>
        <w:t xml:space="preserve">Chaque point d’accès </w:t>
      </w:r>
      <w:r w:rsidR="00040C09">
        <w:t>Wifi</w:t>
      </w:r>
      <w:r>
        <w:t xml:space="preserve"> est constitué de 2 prises RJ45 </w:t>
      </w:r>
      <w:r w:rsidRPr="000B53E1">
        <w:t>disposés en sous-face des faux-plafonds ou en applique mural</w:t>
      </w:r>
      <w:r>
        <w:t>e</w:t>
      </w:r>
      <w:r w:rsidRPr="000B53E1">
        <w:t>.</w:t>
      </w:r>
    </w:p>
    <w:p w14:paraId="53987525" w14:textId="77777777" w:rsidR="00800D09" w:rsidRDefault="00800D09" w:rsidP="00800D09">
      <w:r>
        <w:t>Sont dus au titre du marché : les câbles et les prises terminales.</w:t>
      </w:r>
    </w:p>
    <w:p w14:paraId="1AD2EE27" w14:textId="4CEBB51C" w:rsidR="00800D09" w:rsidRDefault="00800D09" w:rsidP="00800D09">
      <w:r>
        <w:t xml:space="preserve">Sont hors marché (fournis par VNF) :  les équipements actifs, routeurs, </w:t>
      </w:r>
      <w:r w:rsidRPr="002018BA">
        <w:t>gestionnaire</w:t>
      </w:r>
      <w:r>
        <w:t xml:space="preserve"> et bornes</w:t>
      </w:r>
      <w:r w:rsidRPr="002018BA">
        <w:t xml:space="preserve"> </w:t>
      </w:r>
      <w:r w:rsidR="00040C09">
        <w:t>Wifi</w:t>
      </w:r>
      <w:r w:rsidRPr="004D17B2">
        <w:t>.</w:t>
      </w:r>
    </w:p>
    <w:p w14:paraId="2906FC40" w14:textId="77777777" w:rsidR="00800D09" w:rsidRPr="00550955" w:rsidRDefault="00800D09" w:rsidP="00800D09">
      <w:pPr>
        <w:pStyle w:val="Titre3"/>
      </w:pPr>
      <w:bookmarkStart w:id="818" w:name="_Toc120005524"/>
      <w:r>
        <w:lastRenderedPageBreak/>
        <w:t>Équipements s</w:t>
      </w:r>
      <w:r w:rsidRPr="00550955">
        <w:t>alle</w:t>
      </w:r>
      <w:r>
        <w:t>s</w:t>
      </w:r>
      <w:r w:rsidRPr="00550955">
        <w:t xml:space="preserve"> de réunion</w:t>
      </w:r>
      <w:bookmarkEnd w:id="818"/>
    </w:p>
    <w:p w14:paraId="0C07F1EE" w14:textId="77777777" w:rsidR="00800D09" w:rsidRDefault="00800D09" w:rsidP="00800D09">
      <w:r w:rsidRPr="00394DD8">
        <w:t>Les salles de réunions sont équipées pour permettre la diffusion de médias sur un écran depuis un ordinateur portable et de réaliser des visioconférences.</w:t>
      </w:r>
    </w:p>
    <w:p w14:paraId="27D8E04C" w14:textId="77777777" w:rsidR="00800D09" w:rsidRDefault="00800D09" w:rsidP="00800D09">
      <w:r>
        <w:t>Le nombre et positionnement des prises CFO/CFA de chaque salle seront déterminés par le maître d’œuvre à partir des hypothèses d’aménagement suivantes (équipements hors marché) :</w:t>
      </w:r>
    </w:p>
    <w:p w14:paraId="46219D39" w14:textId="77777777" w:rsidR="00800D09" w:rsidRDefault="00800D09" w:rsidP="000147FE">
      <w:pPr>
        <w:pStyle w:val="Puce1"/>
      </w:pPr>
      <w:r>
        <w:t>D’un écran de visualisation de 65 pouces au standard UHD installés sur support mobile ou mural fixe.</w:t>
      </w:r>
    </w:p>
    <w:p w14:paraId="129976D7" w14:textId="77777777" w:rsidR="00800D09" w:rsidRDefault="00800D09" w:rsidP="000147FE">
      <w:pPr>
        <w:pStyle w:val="Puce1"/>
      </w:pPr>
      <w:r>
        <w:t>D’une solution de vision et audioconférence (Caméra</w:t>
      </w:r>
      <w:r w:rsidRPr="006D4F41">
        <w:t xml:space="preserve"> PTZ Full HD</w:t>
      </w:r>
      <w:r>
        <w:t xml:space="preserve">, </w:t>
      </w:r>
      <w:r w:rsidRPr="00A74E40">
        <w:t>cadrage intelligent</w:t>
      </w:r>
      <w:r>
        <w:t>, c</w:t>
      </w:r>
      <w:r w:rsidRPr="00205BB4">
        <w:t>aptation de son par micro</w:t>
      </w:r>
      <w:r>
        <w:t>, s</w:t>
      </w:r>
      <w:r w:rsidRPr="00205BB4">
        <w:t>onorisation</w:t>
      </w:r>
      <w:r>
        <w:t>).</w:t>
      </w:r>
    </w:p>
    <w:p w14:paraId="2470D57F" w14:textId="77777777" w:rsidR="00800D09" w:rsidRDefault="00800D09" w:rsidP="000147FE">
      <w:pPr>
        <w:pStyle w:val="Puce1"/>
      </w:pPr>
      <w:r>
        <w:t>D’un système de présentation sans fil (type clickshare)</w:t>
      </w:r>
    </w:p>
    <w:p w14:paraId="17BB363E" w14:textId="77777777" w:rsidR="00800D09" w:rsidRPr="00723E2E" w:rsidRDefault="00800D09" w:rsidP="00800D09">
      <w:pPr>
        <w:pStyle w:val="Titre3"/>
      </w:pPr>
      <w:bookmarkStart w:id="819" w:name="_Toc120005529"/>
      <w:r w:rsidRPr="00723E2E">
        <w:t>L’infrastructure bâtimentaire</w:t>
      </w:r>
      <w:bookmarkEnd w:id="819"/>
    </w:p>
    <w:p w14:paraId="041C987B" w14:textId="77777777" w:rsidR="00800D09" w:rsidRDefault="00800D09" w:rsidP="00800D09">
      <w:r>
        <w:t>Une infrastructure informatique de type Ethernet-IP appelé réseau « Bâtimentaire » est déployé dans le bâtiment afin de faire fonctionner et fédérer sur un réseau unique les différents équipements IP des systèmes suivants :</w:t>
      </w:r>
    </w:p>
    <w:p w14:paraId="581263C0" w14:textId="77777777" w:rsidR="00800D09" w:rsidRDefault="00800D09" w:rsidP="000147FE">
      <w:pPr>
        <w:pStyle w:val="Puce1"/>
      </w:pPr>
      <w:r>
        <w:t>Système de sûreté du bâtiments (contrôle d’accès, anti-intrusion, vidéosurveillance, …)</w:t>
      </w:r>
    </w:p>
    <w:p w14:paraId="54899803" w14:textId="77777777" w:rsidR="00800D09" w:rsidRDefault="00800D09" w:rsidP="000147FE">
      <w:pPr>
        <w:pStyle w:val="Puce1"/>
      </w:pPr>
      <w:r>
        <w:t>Système de Gestion technique du bâtiment (GTB)</w:t>
      </w:r>
    </w:p>
    <w:p w14:paraId="3D998E12" w14:textId="77777777" w:rsidR="00800D09" w:rsidRDefault="00800D09" w:rsidP="00800D09">
      <w:r>
        <w:t>Cette Infrastructure est réalisée autour d’un répartiteur général implanté dans le local VDI (zone tertiaire) et de répartiteurs secondaires répartis dans le bâtiment, suivant besoin, de manière à respecter les contraintes de distances des liaisons VDI cuivre (90 m maximum).</w:t>
      </w:r>
      <w:r w:rsidRPr="00B85F4C">
        <w:t xml:space="preserve"> </w:t>
      </w:r>
    </w:p>
    <w:p w14:paraId="289E8FF5" w14:textId="77777777" w:rsidR="00800D09" w:rsidRPr="000E7A67" w:rsidRDefault="00800D09" w:rsidP="00800D09">
      <w:pPr>
        <w:pStyle w:val="Titre3"/>
      </w:pPr>
      <w:bookmarkStart w:id="820" w:name="_Toc120005532"/>
      <w:r w:rsidRPr="000E7A67">
        <w:t>Le système de sureté active</w:t>
      </w:r>
      <w:bookmarkEnd w:id="820"/>
    </w:p>
    <w:p w14:paraId="7E6E4458" w14:textId="2FBDE82B" w:rsidR="00C45097" w:rsidRDefault="00C45097" w:rsidP="00800D09">
      <w:pPr>
        <w:rPr>
          <w:b/>
          <w:bCs/>
        </w:rPr>
      </w:pPr>
      <w:r w:rsidRPr="00FE6313">
        <w:rPr>
          <w:b/>
          <w:bCs/>
        </w:rPr>
        <w:t>La conception générale des dispositifs de sûreté (actifs et passifs) sera déterminé</w:t>
      </w:r>
      <w:r w:rsidR="00334205" w:rsidRPr="00FE6313">
        <w:rPr>
          <w:b/>
          <w:bCs/>
        </w:rPr>
        <w:t>e</w:t>
      </w:r>
      <w:r w:rsidRPr="00FE6313">
        <w:rPr>
          <w:b/>
          <w:bCs/>
        </w:rPr>
        <w:t xml:space="preserve"> pour chaque opération suivant le niveau de criticité des risques inhérents aux sites </w:t>
      </w:r>
      <w:r w:rsidR="00334205" w:rsidRPr="00FE6313">
        <w:rPr>
          <w:b/>
          <w:bCs/>
        </w:rPr>
        <w:t xml:space="preserve">(situation géographique, contexte social, …) </w:t>
      </w:r>
      <w:r w:rsidRPr="00FE6313">
        <w:rPr>
          <w:b/>
          <w:bCs/>
        </w:rPr>
        <w:t xml:space="preserve">et </w:t>
      </w:r>
      <w:r w:rsidR="00334205" w:rsidRPr="00FE6313">
        <w:rPr>
          <w:b/>
          <w:bCs/>
        </w:rPr>
        <w:t>aux activités hébergées</w:t>
      </w:r>
      <w:r w:rsidRPr="00FE6313">
        <w:rPr>
          <w:b/>
          <w:bCs/>
        </w:rPr>
        <w:t xml:space="preserve"> dans les bâtiments</w:t>
      </w:r>
      <w:r w:rsidR="00334205" w:rsidRPr="00FE6313">
        <w:rPr>
          <w:b/>
          <w:bCs/>
        </w:rPr>
        <w:t xml:space="preserve"> (grand gabarit, petit gabarit, PIV, …)</w:t>
      </w:r>
      <w:r w:rsidRPr="00FE6313">
        <w:rPr>
          <w:b/>
          <w:bCs/>
        </w:rPr>
        <w:t>.</w:t>
      </w:r>
      <w:r w:rsidR="00334205" w:rsidRPr="00FE6313">
        <w:rPr>
          <w:b/>
          <w:bCs/>
        </w:rPr>
        <w:t xml:space="preserve"> Une étude de risques sera menée par VNF à ce sujet.</w:t>
      </w:r>
    </w:p>
    <w:p w14:paraId="6605602D" w14:textId="6F285F19" w:rsidR="00800D09" w:rsidRDefault="00800D09" w:rsidP="00800D09">
      <w:r>
        <w:t>Tous les systèmes de sûreté sont installés sur l’infrastructure réseau « Bâtimentaire » basés sur des équipements IP, utilisant des protocoles ouverts et reconnus, utilisant des interfaces de programmation (API) ouvertes et documentées.</w:t>
      </w:r>
    </w:p>
    <w:p w14:paraId="7AD528A8" w14:textId="52E3F47F" w:rsidR="00AF2DE9" w:rsidRPr="00AF2DE9" w:rsidRDefault="00AF2DE9" w:rsidP="00800D09">
      <w:pPr>
        <w:rPr>
          <w:i/>
          <w:iCs/>
        </w:rPr>
      </w:pPr>
      <w:r w:rsidRPr="00AF2DE9">
        <w:rPr>
          <w:i/>
          <w:iCs/>
        </w:rPr>
        <w:t xml:space="preserve">Les dispositifs de sûreté passifs sont traités au § </w:t>
      </w:r>
      <w:r w:rsidRPr="00AF2DE9">
        <w:rPr>
          <w:i/>
          <w:iCs/>
        </w:rPr>
        <w:fldChar w:fldCharType="begin"/>
      </w:r>
      <w:r w:rsidRPr="00AF2DE9">
        <w:rPr>
          <w:i/>
          <w:iCs/>
        </w:rPr>
        <w:instrText xml:space="preserve"> REF _Ref121482154 \r \h </w:instrText>
      </w:r>
      <w:r>
        <w:rPr>
          <w:i/>
          <w:iCs/>
        </w:rPr>
        <w:instrText xml:space="preserve"> \* MERGEFORMAT </w:instrText>
      </w:r>
      <w:r w:rsidRPr="00AF2DE9">
        <w:rPr>
          <w:i/>
          <w:iCs/>
        </w:rPr>
      </w:r>
      <w:r w:rsidRPr="00AF2DE9">
        <w:rPr>
          <w:i/>
          <w:iCs/>
        </w:rPr>
        <w:fldChar w:fldCharType="separate"/>
      </w:r>
      <w:r w:rsidR="00D97D93">
        <w:rPr>
          <w:i/>
          <w:iCs/>
        </w:rPr>
        <w:t xml:space="preserve">3.4 - </w:t>
      </w:r>
      <w:r w:rsidRPr="00AF2DE9">
        <w:rPr>
          <w:i/>
          <w:iCs/>
        </w:rPr>
        <w:fldChar w:fldCharType="end"/>
      </w:r>
      <w:r w:rsidRPr="00AF2DE9">
        <w:rPr>
          <w:i/>
          <w:iCs/>
        </w:rPr>
        <w:fldChar w:fldCharType="begin"/>
      </w:r>
      <w:r w:rsidRPr="00AF2DE9">
        <w:rPr>
          <w:i/>
          <w:iCs/>
        </w:rPr>
        <w:instrText xml:space="preserve"> REF _Ref121482179 \h </w:instrText>
      </w:r>
      <w:r>
        <w:rPr>
          <w:i/>
          <w:iCs/>
        </w:rPr>
        <w:instrText xml:space="preserve"> \* MERGEFORMAT </w:instrText>
      </w:r>
      <w:r w:rsidRPr="00AF2DE9">
        <w:rPr>
          <w:i/>
          <w:iCs/>
        </w:rPr>
      </w:r>
      <w:r w:rsidRPr="00AF2DE9">
        <w:rPr>
          <w:i/>
          <w:iCs/>
        </w:rPr>
        <w:fldChar w:fldCharType="separate"/>
      </w:r>
      <w:r w:rsidR="00D97D93" w:rsidRPr="00D97D93">
        <w:rPr>
          <w:i/>
          <w:iCs/>
        </w:rPr>
        <w:t>VRD et espaces extérieurs</w:t>
      </w:r>
      <w:r w:rsidRPr="00AF2DE9">
        <w:rPr>
          <w:i/>
          <w:iCs/>
        </w:rPr>
        <w:fldChar w:fldCharType="end"/>
      </w:r>
      <w:r w:rsidRPr="00AF2DE9">
        <w:rPr>
          <w:i/>
          <w:iCs/>
        </w:rPr>
        <w:t>.</w:t>
      </w:r>
    </w:p>
    <w:p w14:paraId="39546CE7" w14:textId="77777777" w:rsidR="00AF2DE9" w:rsidRDefault="00AF2DE9" w:rsidP="00800D09">
      <w:pPr>
        <w:pStyle w:val="Texteitalique"/>
      </w:pPr>
      <w:bookmarkStart w:id="821" w:name="_Toc120005534"/>
    </w:p>
    <w:p w14:paraId="774784B2" w14:textId="05CA34B3" w:rsidR="00800D09" w:rsidRPr="00F22CC0" w:rsidRDefault="00800D09" w:rsidP="00800D09">
      <w:pPr>
        <w:pStyle w:val="Texteitalique"/>
      </w:pPr>
      <w:r w:rsidRPr="00F22CC0">
        <w:t>Système de contrôle d’accès</w:t>
      </w:r>
      <w:bookmarkEnd w:id="821"/>
    </w:p>
    <w:p w14:paraId="0DBAA584" w14:textId="164599BF" w:rsidR="00800D09" w:rsidRDefault="00800D09" w:rsidP="00800D09">
      <w:r w:rsidRPr="00AE115B">
        <w:t xml:space="preserve">Il </w:t>
      </w:r>
      <w:r w:rsidR="00037A83">
        <w:t>sera</w:t>
      </w:r>
      <w:r w:rsidRPr="00AE115B">
        <w:t xml:space="preserve"> prévu un système de contrôle d'accès centralisé par lecteurs de badges</w:t>
      </w:r>
      <w:r>
        <w:t xml:space="preserve"> à déployer </w:t>
      </w:r>
      <w:r w:rsidR="00040C09">
        <w:t>à</w:t>
      </w:r>
      <w:r>
        <w:t xml:space="preserve"> minima sur :</w:t>
      </w:r>
    </w:p>
    <w:p w14:paraId="4C6C6E60" w14:textId="77777777" w:rsidR="00800D09" w:rsidRDefault="00800D09" w:rsidP="000147FE">
      <w:pPr>
        <w:pStyle w:val="Puce1"/>
      </w:pPr>
      <w:r>
        <w:t xml:space="preserve">Les accès extérieurs : </w:t>
      </w:r>
      <w:r w:rsidRPr="00D00C42">
        <w:t xml:space="preserve">accès </w:t>
      </w:r>
      <w:r w:rsidRPr="005A2F0E">
        <w:t>parc de stationnement</w:t>
      </w:r>
      <w:r w:rsidRPr="00D00C42">
        <w:t xml:space="preserve"> véhicules</w:t>
      </w:r>
      <w:r>
        <w:t>/piétons</w:t>
      </w:r>
    </w:p>
    <w:p w14:paraId="76D34644" w14:textId="77777777" w:rsidR="00800D09" w:rsidRDefault="00800D09" w:rsidP="000147FE">
      <w:pPr>
        <w:pStyle w:val="Puce1"/>
      </w:pPr>
      <w:r w:rsidRPr="005A2F0E">
        <w:t>L</w:t>
      </w:r>
      <w:r>
        <w:t xml:space="preserve">es </w:t>
      </w:r>
      <w:r w:rsidRPr="005A2F0E">
        <w:t xml:space="preserve">accès </w:t>
      </w:r>
      <w:r>
        <w:t>du bâtiment</w:t>
      </w:r>
    </w:p>
    <w:p w14:paraId="223BA667" w14:textId="36880D96" w:rsidR="00800D09" w:rsidRDefault="00800D09" w:rsidP="000147FE">
      <w:pPr>
        <w:pStyle w:val="Puce1"/>
      </w:pPr>
      <w:r>
        <w:t>Les locaux sensibles : salle d’exploitation, local VDI (y compris l’accès à chaque zone du local)</w:t>
      </w:r>
      <w:r w:rsidR="005B7629">
        <w:t>, salle de crise, salle de formation</w:t>
      </w:r>
      <w:r>
        <w:t>.</w:t>
      </w:r>
    </w:p>
    <w:p w14:paraId="656B6F18" w14:textId="4410A6CF" w:rsidR="00800D09" w:rsidRDefault="00800D09" w:rsidP="00800D09">
      <w:r>
        <w:t xml:space="preserve">Des contrôles d’accès </w:t>
      </w:r>
      <w:r w:rsidR="00FE6313">
        <w:t xml:space="preserve">supplémentaires </w:t>
      </w:r>
      <w:r>
        <w:t>par zones/ par étage pourraient être mis en place (selon besoin) en cas de mutualisation du PCC avec d’autres entités VNF au sein d’un même bâtiment</w:t>
      </w:r>
      <w:r w:rsidR="00334205">
        <w:t xml:space="preserve"> ou suivant les conclusions de l’étude de risque menée par VNF.</w:t>
      </w:r>
    </w:p>
    <w:p w14:paraId="6591D5F7" w14:textId="77777777" w:rsidR="00800D09" w:rsidRDefault="00800D09" w:rsidP="00800D09">
      <w:r>
        <w:t>Les locaux équipés de contrôle d’accès sont précisés dans les fiches techniques.</w:t>
      </w:r>
    </w:p>
    <w:p w14:paraId="26CA544D" w14:textId="77777777" w:rsidR="00800D09" w:rsidRDefault="00800D09" w:rsidP="00800D09">
      <w:r>
        <w:t xml:space="preserve">Le </w:t>
      </w:r>
      <w:r w:rsidRPr="00283506">
        <w:t xml:space="preserve">système </w:t>
      </w:r>
      <w:r w:rsidRPr="001D0245">
        <w:t>de contrôle d'accès</w:t>
      </w:r>
      <w:r>
        <w:t xml:space="preserve"> est constitué : </w:t>
      </w:r>
    </w:p>
    <w:p w14:paraId="3B10D335" w14:textId="77777777" w:rsidR="00800D09" w:rsidRDefault="00800D09" w:rsidP="000147FE">
      <w:pPr>
        <w:pStyle w:val="Puce1"/>
      </w:pPr>
      <w:r w:rsidRPr="004237B1">
        <w:lastRenderedPageBreak/>
        <w:t>D’une Mise en œuvre d’un VLAN sur l’Infrastructure réseau Ethernet “Bâtimentaire“ ;</w:t>
      </w:r>
    </w:p>
    <w:p w14:paraId="0F836BCD" w14:textId="77777777" w:rsidR="00800D09" w:rsidRDefault="00800D09" w:rsidP="000147FE">
      <w:pPr>
        <w:pStyle w:val="Puce1"/>
      </w:pPr>
      <w:r w:rsidRPr="001D0245">
        <w:t>D’un serveur implanté en baie “Bâtimentaire“</w:t>
      </w:r>
      <w:r>
        <w:t> ;</w:t>
      </w:r>
    </w:p>
    <w:p w14:paraId="699EE509" w14:textId="77777777" w:rsidR="00800D09" w:rsidRDefault="00800D09" w:rsidP="000147FE">
      <w:pPr>
        <w:pStyle w:val="Puce1"/>
      </w:pPr>
      <w:r w:rsidRPr="001D0245">
        <w:t>De badges</w:t>
      </w:r>
      <w:r>
        <w:t> ;</w:t>
      </w:r>
    </w:p>
    <w:p w14:paraId="0FC5714D" w14:textId="77777777" w:rsidR="00800D09" w:rsidRDefault="00800D09" w:rsidP="000147FE">
      <w:pPr>
        <w:pStyle w:val="Puce1"/>
      </w:pPr>
      <w:r>
        <w:t>De lecteurs de badges ;</w:t>
      </w:r>
    </w:p>
    <w:p w14:paraId="24984116" w14:textId="77777777" w:rsidR="00800D09" w:rsidRDefault="00800D09" w:rsidP="000147FE">
      <w:pPr>
        <w:pStyle w:val="Puce1"/>
      </w:pPr>
      <w:r>
        <w:t>De systèmes de verrouillage des ouvrants ;</w:t>
      </w:r>
    </w:p>
    <w:p w14:paraId="00059F9F" w14:textId="77777777" w:rsidR="00800D09" w:rsidRDefault="00800D09" w:rsidP="000147FE">
      <w:pPr>
        <w:pStyle w:val="Puce1"/>
      </w:pPr>
      <w:r>
        <w:t>Éventuellement de boutons poussoirs de sortie et de boitiers de demande d’ouverture d’urgence (BBG vert) suivant les types de systèmes de verrouillage mis en œuvre ;</w:t>
      </w:r>
    </w:p>
    <w:p w14:paraId="72C933D5" w14:textId="507D390D" w:rsidR="00800D09" w:rsidRDefault="00800D09" w:rsidP="000147FE">
      <w:pPr>
        <w:pStyle w:val="Puce1"/>
      </w:pPr>
      <w:r>
        <w:t>D’Unités de Traitement Locales (UTL-CA) sur lesquelles seront raccordés les environnements de portes (lecteurs de badges, systèmes de verrouillage, détecteurs d’ouverture, boutons poussoirs et boitiers de demande d’ouverture) ;</w:t>
      </w:r>
    </w:p>
    <w:p w14:paraId="533A5DFB" w14:textId="77777777" w:rsidR="00D1197D" w:rsidRDefault="00D1197D" w:rsidP="000C4698"/>
    <w:p w14:paraId="1ED95122" w14:textId="705A4C9F" w:rsidR="000C4698" w:rsidRDefault="000C4698" w:rsidP="00D1197D">
      <w:pPr>
        <w:pStyle w:val="Puce1"/>
      </w:pPr>
      <w:r>
        <w:t xml:space="preserve">Sont </w:t>
      </w:r>
      <w:r w:rsidR="00D1197D">
        <w:t>dus au titre du marché :</w:t>
      </w:r>
    </w:p>
    <w:p w14:paraId="120A45B8" w14:textId="77777777" w:rsidR="000C4698" w:rsidRDefault="000C4698" w:rsidP="00D1197D">
      <w:pPr>
        <w:pStyle w:val="Puce2"/>
      </w:pPr>
      <w:r>
        <w:t>L’étude d’implantation des caméras</w:t>
      </w:r>
    </w:p>
    <w:p w14:paraId="2F215872" w14:textId="67D8BDDE" w:rsidR="000C4698" w:rsidRDefault="000C4698" w:rsidP="00D1197D">
      <w:pPr>
        <w:pStyle w:val="Puce2"/>
      </w:pPr>
      <w:r>
        <w:t xml:space="preserve">La mise en place des fourreaux et le </w:t>
      </w:r>
      <w:r w:rsidR="00040C09">
        <w:t>pré câblage</w:t>
      </w:r>
    </w:p>
    <w:p w14:paraId="26EDFB24" w14:textId="77777777" w:rsidR="00D1197D" w:rsidRDefault="00D1197D" w:rsidP="00D1197D">
      <w:pPr>
        <w:pStyle w:val="Puce1"/>
      </w:pPr>
      <w:r>
        <w:t>Sont hors marché, fournis par VNF :</w:t>
      </w:r>
    </w:p>
    <w:p w14:paraId="50304257" w14:textId="0D3E301E" w:rsidR="00D1197D" w:rsidRDefault="00D1197D" w:rsidP="00D1197D">
      <w:pPr>
        <w:pStyle w:val="Puce2"/>
      </w:pPr>
      <w:r>
        <w:t>Le système de vidéo protection et les caméras (mis en œuvre ultérieurement par VNF).</w:t>
      </w:r>
    </w:p>
    <w:p w14:paraId="6F02920B" w14:textId="77777777" w:rsidR="000C4698" w:rsidRDefault="000C4698" w:rsidP="000C4698"/>
    <w:p w14:paraId="2BD65E81" w14:textId="77777777" w:rsidR="00800D09" w:rsidRPr="008015AE" w:rsidRDefault="00800D09" w:rsidP="00800D09">
      <w:pPr>
        <w:pStyle w:val="Texteitalique"/>
      </w:pPr>
      <w:bookmarkStart w:id="822" w:name="_Toc120005525"/>
      <w:bookmarkStart w:id="823" w:name="_Toc120005535"/>
      <w:r w:rsidRPr="008015AE">
        <w:t>Interphonie</w:t>
      </w:r>
      <w:bookmarkEnd w:id="822"/>
      <w:r>
        <w:t xml:space="preserve"> / visiophonie</w:t>
      </w:r>
    </w:p>
    <w:p w14:paraId="59F44052" w14:textId="77777777" w:rsidR="00800D09" w:rsidRDefault="00800D09" w:rsidP="00800D09">
      <w:r>
        <w:t>Le système d’interphonie / visiophonie permettra :</w:t>
      </w:r>
    </w:p>
    <w:p w14:paraId="0A54723E" w14:textId="0CDBF74E" w:rsidR="00800D09" w:rsidRDefault="00800D09" w:rsidP="000147FE">
      <w:pPr>
        <w:pStyle w:val="Puce1"/>
      </w:pPr>
      <w:r>
        <w:t>Depuis chaque accès, l’appel sur plusieurs postes (banque d’accueil, bureaux</w:t>
      </w:r>
      <w:r w:rsidR="00FE6313">
        <w:t>, …)</w:t>
      </w:r>
      <w:r>
        <w:t xml:space="preserve"> </w:t>
      </w:r>
    </w:p>
    <w:p w14:paraId="64AF6FF1" w14:textId="77777777" w:rsidR="00800D09" w:rsidRDefault="00800D09" w:rsidP="000147FE">
      <w:pPr>
        <w:pStyle w:val="Puce1"/>
      </w:pPr>
      <w:r>
        <w:t>Le renvoi d’appel sur un autre poste lorsque le poste appelé ne répond pas.</w:t>
      </w:r>
    </w:p>
    <w:p w14:paraId="39664BF7" w14:textId="77777777" w:rsidR="00800D09" w:rsidRDefault="00800D09" w:rsidP="000147FE">
      <w:pPr>
        <w:pStyle w:val="Puce1"/>
      </w:pPr>
      <w:r>
        <w:t>Depuis chaque terminal, l’ouverture de accès</w:t>
      </w:r>
    </w:p>
    <w:p w14:paraId="247D0D49" w14:textId="4BD3E267" w:rsidR="00800D09" w:rsidRDefault="00800D09" w:rsidP="00800D09">
      <w:r w:rsidRPr="00C674EB">
        <w:t xml:space="preserve">L’installation utilisant le protocole SIP sera </w:t>
      </w:r>
      <w:r w:rsidR="00040C09">
        <w:t>pré câblée</w:t>
      </w:r>
      <w:r w:rsidRPr="00C674EB">
        <w:t xml:space="preserve"> sur l’infrastructure réseau </w:t>
      </w:r>
      <w:r>
        <w:t>tertiaire</w:t>
      </w:r>
      <w:r w:rsidRPr="00C674EB">
        <w:t xml:space="preserve"> permettant l’intercommunication entre les équipements en fonctionnement stand alone ou serveur SIP. </w:t>
      </w:r>
    </w:p>
    <w:p w14:paraId="2F5432B1" w14:textId="77777777" w:rsidR="000C4698" w:rsidRDefault="000C4698" w:rsidP="000C4698">
      <w:pPr>
        <w:pStyle w:val="Puce1"/>
      </w:pPr>
      <w:r>
        <w:t>Sont dus au titre du marché :</w:t>
      </w:r>
    </w:p>
    <w:p w14:paraId="37EB3A4A" w14:textId="1AA15745" w:rsidR="000C4698" w:rsidRDefault="000C4698" w:rsidP="000C4698">
      <w:pPr>
        <w:pStyle w:val="Puce2"/>
      </w:pPr>
      <w:r>
        <w:t xml:space="preserve">Le </w:t>
      </w:r>
      <w:r w:rsidR="00040C09">
        <w:t>pré câblage</w:t>
      </w:r>
      <w:r>
        <w:t xml:space="preserve">, les chemins de câbles, </w:t>
      </w:r>
      <w:r w:rsidRPr="00AE2771">
        <w:t>les prises terminales</w:t>
      </w:r>
    </w:p>
    <w:p w14:paraId="5627F29C" w14:textId="77777777" w:rsidR="000C4698" w:rsidRDefault="000C4698" w:rsidP="000C4698">
      <w:pPr>
        <w:pStyle w:val="Puce1"/>
      </w:pPr>
      <w:r>
        <w:t>Sont hors marché, fournis par VNF :</w:t>
      </w:r>
    </w:p>
    <w:p w14:paraId="559340AF" w14:textId="7A1C3AC3" w:rsidR="000C4698" w:rsidRDefault="000C4698" w:rsidP="000C4698">
      <w:pPr>
        <w:pStyle w:val="Puce2"/>
      </w:pPr>
      <w:r>
        <w:t xml:space="preserve">Tous les équipements d’actifs </w:t>
      </w:r>
    </w:p>
    <w:p w14:paraId="0D2556A3" w14:textId="2917AAB2" w:rsidR="000C4698" w:rsidRDefault="000C4698" w:rsidP="000C4698">
      <w:pPr>
        <w:pStyle w:val="Puce2"/>
      </w:pPr>
      <w:r>
        <w:t>Les visiophones, …</w:t>
      </w:r>
    </w:p>
    <w:p w14:paraId="6E83C12B" w14:textId="6A3C2350" w:rsidR="000C4698" w:rsidRDefault="000C4698" w:rsidP="00800D09"/>
    <w:p w14:paraId="20239685" w14:textId="77777777" w:rsidR="000C4698" w:rsidRDefault="000C4698" w:rsidP="00800D09"/>
    <w:p w14:paraId="6C737917" w14:textId="77777777" w:rsidR="00800D09" w:rsidRDefault="00800D09" w:rsidP="00800D09">
      <w:pPr>
        <w:pStyle w:val="Texteitalique"/>
      </w:pPr>
      <w:r>
        <w:t>Système anti-intrusion</w:t>
      </w:r>
      <w:bookmarkEnd w:id="823"/>
    </w:p>
    <w:p w14:paraId="24F963D0" w14:textId="792869DA" w:rsidR="00800D09" w:rsidRDefault="00800D09" w:rsidP="00800D09">
      <w:pPr>
        <w:pStyle w:val="Puce2"/>
        <w:numPr>
          <w:ilvl w:val="0"/>
          <w:numId w:val="0"/>
        </w:numPr>
      </w:pPr>
      <w:r w:rsidRPr="003638A1">
        <w:t xml:space="preserve">Il </w:t>
      </w:r>
      <w:r w:rsidR="00037A83">
        <w:t>sera</w:t>
      </w:r>
      <w:r w:rsidRPr="003638A1">
        <w:t xml:space="preserve"> prévu </w:t>
      </w:r>
      <w:r w:rsidRPr="00B939B2">
        <w:t xml:space="preserve">un système de détection </w:t>
      </w:r>
      <w:r w:rsidR="00B410EA">
        <w:t>anti-</w:t>
      </w:r>
      <w:r w:rsidRPr="00B939B2">
        <w:t xml:space="preserve">intrusion assurant une protection périmétrique et volumétrique de certaines zones du </w:t>
      </w:r>
      <w:r>
        <w:t>bâtiment et de l’enceinte du site.</w:t>
      </w:r>
      <w:r w:rsidR="000C4698">
        <w:t xml:space="preserve"> Il sera compatible avec le Video Management System de la DSIN.</w:t>
      </w:r>
    </w:p>
    <w:p w14:paraId="0E76F12A" w14:textId="77777777" w:rsidR="00800D09" w:rsidRDefault="00800D09" w:rsidP="00800D09">
      <w:r w:rsidRPr="00A745F0">
        <w:t xml:space="preserve">Les </w:t>
      </w:r>
      <w:r>
        <w:t>zones</w:t>
      </w:r>
      <w:r w:rsidRPr="00A745F0">
        <w:t xml:space="preserve"> concernés </w:t>
      </w:r>
      <w:r>
        <w:t xml:space="preserve">et technologies </w:t>
      </w:r>
      <w:r w:rsidRPr="00A745F0">
        <w:t>sont les suivant</w:t>
      </w:r>
      <w:r>
        <w:t>e</w:t>
      </w:r>
      <w:r w:rsidRPr="00A745F0">
        <w:t>s :</w:t>
      </w:r>
    </w:p>
    <w:p w14:paraId="040EA07E" w14:textId="77777777" w:rsidR="00800D09" w:rsidRDefault="00800D09" w:rsidP="000147FE">
      <w:pPr>
        <w:pStyle w:val="Puce1"/>
      </w:pPr>
      <w:r w:rsidRPr="00DE32E2">
        <w:t>Contacts d’ouverture sur tous les ouvrants (portes et fenêtres) situés au RDC</w:t>
      </w:r>
      <w:r>
        <w:t> ;</w:t>
      </w:r>
    </w:p>
    <w:p w14:paraId="402FB925" w14:textId="77777777" w:rsidR="00800D09" w:rsidRDefault="00800D09" w:rsidP="000147FE">
      <w:pPr>
        <w:pStyle w:val="Puce1"/>
      </w:pPr>
      <w:r w:rsidRPr="00DE32E2">
        <w:t>Détecteur</w:t>
      </w:r>
      <w:r>
        <w:t>s</w:t>
      </w:r>
      <w:r w:rsidRPr="00DE32E2">
        <w:t xml:space="preserve"> </w:t>
      </w:r>
      <w:r>
        <w:t>bi-</w:t>
      </w:r>
      <w:r w:rsidRPr="00DE32E2">
        <w:t xml:space="preserve">volumétriques dans le hall d’accueil, aux points de passage obligés (paliers </w:t>
      </w:r>
      <w:r>
        <w:t>à RDC) ;</w:t>
      </w:r>
    </w:p>
    <w:p w14:paraId="01DEA333" w14:textId="77777777" w:rsidR="00800D09" w:rsidRDefault="00800D09" w:rsidP="000147FE">
      <w:pPr>
        <w:pStyle w:val="Puce1"/>
      </w:pPr>
      <w:r>
        <w:lastRenderedPageBreak/>
        <w:t>Détecteurs par caméras thermique du parc de stationnement.</w:t>
      </w:r>
    </w:p>
    <w:p w14:paraId="6BF61065" w14:textId="005D3CEA" w:rsidR="00800D09" w:rsidRDefault="00800D09" w:rsidP="00800D09">
      <w:r>
        <w:t xml:space="preserve">Ce système sera mutualisé avec le système de contrôle d’accès. Les capteurs </w:t>
      </w:r>
      <w:r w:rsidR="00B410EA">
        <w:t>anti-</w:t>
      </w:r>
      <w:r>
        <w:t>intrusion seront raccordés sur des UTL spécifiques anti-intrusion (UTL-AI).</w:t>
      </w:r>
    </w:p>
    <w:p w14:paraId="59DFDE23" w14:textId="0E79A3C2" w:rsidR="00800D09" w:rsidRDefault="00800D09" w:rsidP="00800D09">
      <w:pPr>
        <w:pStyle w:val="Puce2"/>
        <w:numPr>
          <w:ilvl w:val="0"/>
          <w:numId w:val="0"/>
        </w:numPr>
      </w:pPr>
      <w:r>
        <w:t>Le logiciel de supervision du contrôle d’accès affichera sur les plans graphiques du bâtiment l’état des capteurs de détection (actif, repos, alarme, dérangement). Les commandes seront possibles depuis le logiciel de supervision (mise en / hors service de zones, éjection de points, acquittement d’alarmes).</w:t>
      </w:r>
    </w:p>
    <w:p w14:paraId="42DE1C5E" w14:textId="54E1CEC1" w:rsidR="000C4698" w:rsidRDefault="000C4698" w:rsidP="000C4698">
      <w:pPr>
        <w:pStyle w:val="Puce1"/>
      </w:pPr>
      <w:r>
        <w:t>Sont dus au titre du marché :</w:t>
      </w:r>
    </w:p>
    <w:p w14:paraId="5DF32401" w14:textId="660EBB78" w:rsidR="000C4698" w:rsidRDefault="000C4698" w:rsidP="000C4698">
      <w:pPr>
        <w:pStyle w:val="Puce2"/>
      </w:pPr>
      <w:r>
        <w:t xml:space="preserve">Le </w:t>
      </w:r>
      <w:r w:rsidR="00040C09">
        <w:t>pré câblage</w:t>
      </w:r>
      <w:r>
        <w:t xml:space="preserve">, les chemins de câbles, </w:t>
      </w:r>
      <w:r w:rsidRPr="00AE2771">
        <w:t>les prises terminales</w:t>
      </w:r>
    </w:p>
    <w:p w14:paraId="53B91CBE" w14:textId="77777777" w:rsidR="000C4698" w:rsidRDefault="000C4698" w:rsidP="000C4698">
      <w:pPr>
        <w:pStyle w:val="Puce1"/>
      </w:pPr>
      <w:r>
        <w:t>Sont hors marché, fournis par VNF :</w:t>
      </w:r>
    </w:p>
    <w:p w14:paraId="7F9091D1" w14:textId="7F77AF8A" w:rsidR="000C4698" w:rsidRDefault="00F31D85" w:rsidP="000C4698">
      <w:pPr>
        <w:pStyle w:val="Puce2"/>
      </w:pPr>
      <w:r>
        <w:t>Le système anti-intrusion</w:t>
      </w:r>
    </w:p>
    <w:p w14:paraId="6836F53C" w14:textId="163E6338" w:rsidR="000C4698" w:rsidRDefault="000C4698" w:rsidP="000C4698">
      <w:pPr>
        <w:pStyle w:val="Puce2"/>
      </w:pPr>
      <w:r>
        <w:t>Les contacts d’ouverture, les détecteurs</w:t>
      </w:r>
    </w:p>
    <w:p w14:paraId="6B8C11A1" w14:textId="77777777" w:rsidR="000C4698" w:rsidRDefault="000C4698" w:rsidP="00800D09">
      <w:pPr>
        <w:pStyle w:val="Puce2"/>
        <w:numPr>
          <w:ilvl w:val="0"/>
          <w:numId w:val="0"/>
        </w:numPr>
      </w:pPr>
    </w:p>
    <w:p w14:paraId="7C59D0D5" w14:textId="77777777" w:rsidR="00800D09" w:rsidRDefault="00800D09" w:rsidP="00800D09">
      <w:pPr>
        <w:pStyle w:val="base"/>
      </w:pPr>
      <w:bookmarkStart w:id="824" w:name="_Toc120005536"/>
    </w:p>
    <w:p w14:paraId="1CAD7FB4" w14:textId="437C23D2" w:rsidR="00800D09" w:rsidRDefault="00800D09" w:rsidP="00800D09">
      <w:pPr>
        <w:pStyle w:val="Texteitalique"/>
      </w:pPr>
      <w:r>
        <w:t xml:space="preserve">Système de </w:t>
      </w:r>
      <w:bookmarkEnd w:id="824"/>
      <w:r w:rsidR="00040C09">
        <w:t>vidéo protection</w:t>
      </w:r>
    </w:p>
    <w:p w14:paraId="429EC029" w14:textId="1A2291DA" w:rsidR="00C45097" w:rsidRDefault="00800D09" w:rsidP="00800D09">
      <w:r>
        <w:t xml:space="preserve">La mise en place d’un système de </w:t>
      </w:r>
      <w:r w:rsidR="00040C09">
        <w:t>vidéo protection</w:t>
      </w:r>
      <w:r>
        <w:t xml:space="preserve"> est à prévoir afin de protéger le fonctionnement du PCC.</w:t>
      </w:r>
      <w:r w:rsidR="000C4698">
        <w:t> </w:t>
      </w:r>
      <w:r w:rsidR="00C45097">
        <w:t>:</w:t>
      </w:r>
    </w:p>
    <w:p w14:paraId="69C9BFB3" w14:textId="77777777" w:rsidR="00C45097" w:rsidRDefault="00C45097" w:rsidP="000147FE">
      <w:pPr>
        <w:pStyle w:val="Puce1"/>
      </w:pPr>
      <w:r>
        <w:t>Intrusions sans malveillance / Incivilités</w:t>
      </w:r>
    </w:p>
    <w:p w14:paraId="63635173" w14:textId="77777777" w:rsidR="00C45097" w:rsidRDefault="00C45097" w:rsidP="000147FE">
      <w:pPr>
        <w:pStyle w:val="Puce1"/>
      </w:pPr>
      <w:r>
        <w:t>Dégradations volontaires / Malveillance organisée</w:t>
      </w:r>
    </w:p>
    <w:p w14:paraId="4708EDD6" w14:textId="3A561246" w:rsidR="00800D09" w:rsidRDefault="00C45097" w:rsidP="000147FE">
      <w:pPr>
        <w:pStyle w:val="Puce1"/>
      </w:pPr>
      <w:r>
        <w:t>Atteinte à la sécurité des exploitants</w:t>
      </w:r>
      <w:r w:rsidR="00800D09">
        <w:t xml:space="preserve"> </w:t>
      </w:r>
    </w:p>
    <w:p w14:paraId="2DEAA874" w14:textId="77777777" w:rsidR="000C4698" w:rsidRDefault="000C4698" w:rsidP="00C45097">
      <w:pPr>
        <w:rPr>
          <w:rFonts w:cs="Calibri"/>
        </w:rPr>
      </w:pPr>
    </w:p>
    <w:p w14:paraId="0DE6AF81" w14:textId="73D5976B" w:rsidR="00C45097" w:rsidRPr="007233AF" w:rsidRDefault="00C45097" w:rsidP="00C45097">
      <w:pPr>
        <w:rPr>
          <w:rFonts w:cs="Calibri"/>
        </w:rPr>
      </w:pPr>
      <w:r w:rsidRPr="007233AF">
        <w:rPr>
          <w:rFonts w:cs="Calibri"/>
        </w:rPr>
        <w:t xml:space="preserve">L’installation d’un système de </w:t>
      </w:r>
      <w:r w:rsidR="00040C09">
        <w:t>vidéo protection</w:t>
      </w:r>
      <w:r>
        <w:t xml:space="preserve"> </w:t>
      </w:r>
      <w:r w:rsidRPr="007233AF">
        <w:rPr>
          <w:rFonts w:cs="Calibri"/>
        </w:rPr>
        <w:t>d</w:t>
      </w:r>
      <w:r>
        <w:rPr>
          <w:rFonts w:cs="Calibri"/>
        </w:rPr>
        <w:t>evra</w:t>
      </w:r>
      <w:r w:rsidRPr="007233AF">
        <w:rPr>
          <w:rFonts w:cs="Calibri"/>
        </w:rPr>
        <w:t xml:space="preserve"> permettre de :</w:t>
      </w:r>
    </w:p>
    <w:p w14:paraId="65E792CC" w14:textId="77777777" w:rsidR="00C45097" w:rsidRPr="007233AF" w:rsidRDefault="00C45097" w:rsidP="000147FE">
      <w:pPr>
        <w:pStyle w:val="Puce1"/>
      </w:pPr>
      <w:r w:rsidRPr="007233AF">
        <w:t xml:space="preserve">Dissuader le passage à l’acte malveillant, </w:t>
      </w:r>
    </w:p>
    <w:p w14:paraId="7FF77904" w14:textId="77777777" w:rsidR="00C45097" w:rsidRPr="007233AF" w:rsidRDefault="00C45097" w:rsidP="000147FE">
      <w:pPr>
        <w:pStyle w:val="Puce1"/>
      </w:pPr>
      <w:r w:rsidRPr="007233AF">
        <w:t>Exploiter a posteriori des images pour identifier les auteurs d’actes de malveillance,</w:t>
      </w:r>
    </w:p>
    <w:p w14:paraId="53EA97A5" w14:textId="77777777" w:rsidR="00C45097" w:rsidRPr="007233AF" w:rsidRDefault="00C45097" w:rsidP="000147FE">
      <w:pPr>
        <w:pStyle w:val="Puce1"/>
      </w:pPr>
      <w:r w:rsidRPr="007233AF">
        <w:t>Visualiser les flux entrants et sortants (entrée principale et parvis).</w:t>
      </w:r>
    </w:p>
    <w:p w14:paraId="69C88542" w14:textId="77777777" w:rsidR="00C45097" w:rsidRDefault="00C45097" w:rsidP="000147FE">
      <w:pPr>
        <w:pStyle w:val="Puce1"/>
      </w:pPr>
      <w:r w:rsidRPr="007233AF">
        <w:t>Surveiller les espaces intérieurs et extérieurs</w:t>
      </w:r>
    </w:p>
    <w:p w14:paraId="1ECC381A" w14:textId="77777777" w:rsidR="000C4698" w:rsidRDefault="000C4698" w:rsidP="00800D09"/>
    <w:p w14:paraId="14B54A16" w14:textId="5857D70D" w:rsidR="00C45097" w:rsidRDefault="00C45097" w:rsidP="000C4698">
      <w:r>
        <w:t>L’étendu du système et ses caractéristiques devront être déterminées à l’issue d’une étude de risque menée par VNF.</w:t>
      </w:r>
    </w:p>
    <w:p w14:paraId="449A2E73" w14:textId="2964A25B" w:rsidR="00800D09" w:rsidRDefault="00800D09" w:rsidP="00800D09">
      <w:r>
        <w:t>Le positionnement des caméras sera à déterminer suivant les caractéristiques du site. Elles pourront être positionnées afin de disposer d’une couverture :</w:t>
      </w:r>
    </w:p>
    <w:p w14:paraId="69F4D97A" w14:textId="2D5BB3CD" w:rsidR="00800D09" w:rsidRDefault="00800D09" w:rsidP="000147FE">
      <w:pPr>
        <w:pStyle w:val="Puce2"/>
      </w:pPr>
      <w:r>
        <w:t>Des accès du site (véhicules/piétons)</w:t>
      </w:r>
    </w:p>
    <w:p w14:paraId="71480624" w14:textId="320D8169" w:rsidR="00800D09" w:rsidRDefault="00D1197D" w:rsidP="000147FE">
      <w:pPr>
        <w:pStyle w:val="Puce2"/>
      </w:pPr>
      <w:r>
        <w:rPr>
          <w:noProof/>
        </w:rPr>
        <mc:AlternateContent>
          <mc:Choice Requires="wps">
            <w:drawing>
              <wp:anchor distT="45720" distB="45720" distL="114300" distR="114300" simplePos="0" relativeHeight="251686400" behindDoc="0" locked="0" layoutInCell="1" allowOverlap="1" wp14:anchorId="24341566" wp14:editId="693BDB07">
                <wp:simplePos x="0" y="0"/>
                <wp:positionH relativeFrom="column">
                  <wp:posOffset>-674370</wp:posOffset>
                </wp:positionH>
                <wp:positionV relativeFrom="paragraph">
                  <wp:posOffset>119380</wp:posOffset>
                </wp:positionV>
                <wp:extent cx="762000" cy="883920"/>
                <wp:effectExtent l="0" t="0" r="0" b="0"/>
                <wp:wrapNone/>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883920"/>
                        </a:xfrm>
                        <a:prstGeom prst="rect">
                          <a:avLst/>
                        </a:prstGeom>
                        <a:noFill/>
                        <a:ln w="9525">
                          <a:noFill/>
                          <a:miter lim="800000"/>
                          <a:headEnd/>
                          <a:tailEnd/>
                        </a:ln>
                      </wps:spPr>
                      <wps:txbx>
                        <w:txbxContent>
                          <w:p w14:paraId="64CD23EA" w14:textId="77777777" w:rsidR="00F31AFF" w:rsidRPr="00C45097" w:rsidRDefault="00F31AFF" w:rsidP="00800D09">
                            <w:pPr>
                              <w:jc w:val="center"/>
                              <w:rPr>
                                <w:color w:val="09212C" w:themeColor="accent1"/>
                              </w:rPr>
                            </w:pPr>
                            <w:r w:rsidRPr="00C45097">
                              <w:rPr>
                                <w:color w:val="09212C" w:themeColor="accent1"/>
                              </w:rPr>
                              <w:t>(-)</w:t>
                            </w:r>
                          </w:p>
                          <w:p w14:paraId="2CE7BE19" w14:textId="77777777" w:rsidR="00F31AFF" w:rsidRPr="00C45097" w:rsidRDefault="00F31AFF" w:rsidP="00800D09">
                            <w:pPr>
                              <w:jc w:val="center"/>
                              <w:rPr>
                                <w:color w:val="09212C" w:themeColor="accent1"/>
                              </w:rPr>
                            </w:pPr>
                            <w:r w:rsidRPr="00C45097">
                              <w:rPr>
                                <w:color w:val="09212C" w:themeColor="accent1"/>
                              </w:rPr>
                              <w:t>Sensibilité</w:t>
                            </w:r>
                          </w:p>
                          <w:p w14:paraId="517482BF" w14:textId="77777777" w:rsidR="00F31AFF" w:rsidRPr="00C45097" w:rsidRDefault="00F31AFF" w:rsidP="00800D09">
                            <w:pPr>
                              <w:jc w:val="center"/>
                              <w:rPr>
                                <w:color w:val="09212C" w:themeColor="accent1"/>
                              </w:rPr>
                            </w:pPr>
                            <w:r w:rsidRPr="00C45097">
                              <w:rPr>
                                <w:color w:val="09212C" w:themeColor="accent1"/>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4341566" id="_x0000_t202" coordsize="21600,21600" o:spt="202" path="m,l,21600r21600,l21600,xe">
                <v:stroke joinstyle="miter"/>
                <v:path gradientshapeok="t" o:connecttype="rect"/>
              </v:shapetype>
              <v:shape id="Zone de texte 2" o:spid="_x0000_s1026" type="#_x0000_t202" style="position:absolute;left:0;text-align:left;margin-left:-53.1pt;margin-top:9.4pt;width:60pt;height:69.6pt;z-index:2516864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" filled="f" stroked="f">
                <v:textbox>
                  <w:txbxContent>
                    <w:p w14:paraId="64CD23EA" w14:textId="77777777" w:rsidR="00F31AFF" w:rsidRPr="00C45097" w:rsidRDefault="00F31AFF" w:rsidP="00800D09">
                      <w:pPr>
                        <w:jc w:val="center"/>
                        <w:rPr>
                          <w:color w:val="09212C" w:themeColor="accent1"/>
                        </w:rPr>
                      </w:pPr>
                      <w:r w:rsidRPr="00C45097">
                        <w:rPr>
                          <w:color w:val="09212C" w:themeColor="accent1"/>
                        </w:rPr>
                        <w:t>(-)</w:t>
                      </w:r>
                    </w:p>
                    <w:p w14:paraId="2CE7BE19" w14:textId="77777777" w:rsidR="00F31AFF" w:rsidRPr="00C45097" w:rsidRDefault="00F31AFF" w:rsidP="00800D09">
                      <w:pPr>
                        <w:jc w:val="center"/>
                        <w:rPr>
                          <w:color w:val="09212C" w:themeColor="accent1"/>
                        </w:rPr>
                      </w:pPr>
                      <w:r w:rsidRPr="00C45097">
                        <w:rPr>
                          <w:color w:val="09212C" w:themeColor="accent1"/>
                        </w:rPr>
                        <w:t>Sensibilité</w:t>
                      </w:r>
                    </w:p>
                    <w:p w14:paraId="517482BF" w14:textId="77777777" w:rsidR="00F31AFF" w:rsidRPr="00C45097" w:rsidRDefault="00F31AFF" w:rsidP="00800D09">
                      <w:pPr>
                        <w:jc w:val="center"/>
                        <w:rPr>
                          <w:color w:val="09212C" w:themeColor="accent1"/>
                        </w:rPr>
                      </w:pPr>
                      <w:r w:rsidRPr="00C45097">
                        <w:rPr>
                          <w:color w:val="09212C" w:themeColor="accent1"/>
                        </w:rPr>
                        <w:t>(+)</w:t>
                      </w:r>
                    </w:p>
                  </w:txbxContent>
                </v:textbox>
              </v:shape>
            </w:pict>
          </mc:Fallback>
        </mc:AlternateContent>
      </w:r>
      <w:r>
        <w:rPr>
          <w:noProof/>
        </w:rPr>
        <mc:AlternateContent>
          <mc:Choice Requires="wps">
            <w:drawing>
              <wp:anchor distT="0" distB="0" distL="114300" distR="114300" simplePos="0" relativeHeight="251685376" behindDoc="0" locked="0" layoutInCell="1" allowOverlap="1" wp14:anchorId="281630B3" wp14:editId="63B25573">
                <wp:simplePos x="0" y="0"/>
                <wp:positionH relativeFrom="column">
                  <wp:posOffset>83820</wp:posOffset>
                </wp:positionH>
                <wp:positionV relativeFrom="paragraph">
                  <wp:posOffset>5715</wp:posOffset>
                </wp:positionV>
                <wp:extent cx="1905" cy="1120775"/>
                <wp:effectExtent l="76200" t="0" r="74295" b="60325"/>
                <wp:wrapNone/>
                <wp:docPr id="6" name="Connecteur droit avec flèche 6"/>
                <wp:cNvGraphicFramePr/>
                <a:graphic xmlns:a="http://schemas.openxmlformats.org/drawingml/2006/main">
                  <a:graphicData uri="http://schemas.microsoft.com/office/word/2010/wordprocessingShape">
                    <wps:wsp>
                      <wps:cNvCnPr/>
                      <wps:spPr>
                        <a:xfrm>
                          <a:off x="0" y="0"/>
                          <a:ext cx="1905" cy="1120775"/>
                        </a:xfrm>
                        <a:prstGeom prst="straightConnector1">
                          <a:avLst/>
                        </a:prstGeom>
                        <a:ln w="1905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F58C887" id="_x0000_t32" coordsize="21600,21600" o:spt="32" o:oned="t" path="m,l21600,21600e" filled="f">
                <v:path arrowok="t" fillok="f" o:connecttype="none"/>
                <o:lock v:ext="edit" shapetype="t"/>
              </v:shapetype>
              <v:shape id="Connecteur droit avec flèche 6" o:spid="_x0000_s1026" type="#_x0000_t32" style="position:absolute;margin-left:6.6pt;margin-top:.45pt;width:.15pt;height:88.2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" strokecolor="#09212c [3204]" strokeweight="1.5pt">
                <v:stroke endarrow="block" joinstyle="miter"/>
              </v:shape>
            </w:pict>
          </mc:Fallback>
        </mc:AlternateContent>
      </w:r>
      <w:r w:rsidR="00800D09">
        <w:t xml:space="preserve">Des accès </w:t>
      </w:r>
      <w:r w:rsidR="00C45097">
        <w:t xml:space="preserve">principaux </w:t>
      </w:r>
      <w:r w:rsidR="00800D09">
        <w:t>du bâtiment ou est hébergé le PCC</w:t>
      </w:r>
    </w:p>
    <w:p w14:paraId="145BA8E5" w14:textId="5970AF3E" w:rsidR="00C45097" w:rsidRDefault="00C45097" w:rsidP="000147FE">
      <w:pPr>
        <w:pStyle w:val="Puce2"/>
      </w:pPr>
      <w:r>
        <w:t>Des accès secondaires du bâtiment ou est hébergé le PCC</w:t>
      </w:r>
    </w:p>
    <w:p w14:paraId="732097B3" w14:textId="77777777" w:rsidR="00800D09" w:rsidRDefault="00800D09" w:rsidP="000147FE">
      <w:pPr>
        <w:pStyle w:val="Puce2"/>
      </w:pPr>
      <w:r>
        <w:t>Du parc de stationnement</w:t>
      </w:r>
    </w:p>
    <w:p w14:paraId="44689B59" w14:textId="77777777" w:rsidR="00800D09" w:rsidRDefault="00800D09" w:rsidP="000147FE">
      <w:pPr>
        <w:pStyle w:val="Puce2"/>
      </w:pPr>
      <w:r>
        <w:t>Des circulations intérieures du bâtiment</w:t>
      </w:r>
    </w:p>
    <w:p w14:paraId="7C1C7FC4" w14:textId="77777777" w:rsidR="00800D09" w:rsidRDefault="00800D09" w:rsidP="000147FE">
      <w:pPr>
        <w:pStyle w:val="Puce2"/>
      </w:pPr>
      <w:r>
        <w:t>Des accès aux locaux sensibles (salle d’exploitation, local VDI, locaux techniques …)</w:t>
      </w:r>
    </w:p>
    <w:p w14:paraId="6C5E8B9F" w14:textId="77777777" w:rsidR="00800D09" w:rsidRDefault="00800D09" w:rsidP="000147FE">
      <w:pPr>
        <w:pStyle w:val="Puce2"/>
      </w:pPr>
      <w:r>
        <w:t>Des locaux sensibles (local, VDI, locaux techniques, …)</w:t>
      </w:r>
    </w:p>
    <w:p w14:paraId="021F31B3" w14:textId="34EF955D" w:rsidR="00800D09" w:rsidRDefault="00800D09" w:rsidP="00800D09">
      <w:r>
        <w:t xml:space="preserve">La fixation des caméras sur le bâtiment est à privilégier </w:t>
      </w:r>
      <w:r w:rsidR="00FE6313">
        <w:t>Elles doivent être à la fois inaccessibles aux actes de vandalisme et accessibles pour des opérations de maintenance.</w:t>
      </w:r>
    </w:p>
    <w:p w14:paraId="28AD401A" w14:textId="77777777" w:rsidR="000C4698" w:rsidRDefault="000C4698" w:rsidP="000C4698">
      <w:pPr>
        <w:pStyle w:val="Puce1"/>
      </w:pPr>
      <w:r>
        <w:lastRenderedPageBreak/>
        <w:t>Sont dus au titre du marché :</w:t>
      </w:r>
    </w:p>
    <w:p w14:paraId="051B394A" w14:textId="77777777" w:rsidR="00800D09" w:rsidRDefault="00800D09" w:rsidP="000C4698">
      <w:pPr>
        <w:pStyle w:val="Puce2"/>
      </w:pPr>
      <w:r>
        <w:t>L’étude d’implantation des caméras</w:t>
      </w:r>
    </w:p>
    <w:p w14:paraId="00717E08" w14:textId="66E0D04B" w:rsidR="00800D09" w:rsidRDefault="00800D09" w:rsidP="000C4698">
      <w:pPr>
        <w:pStyle w:val="Puce2"/>
      </w:pPr>
      <w:r>
        <w:t xml:space="preserve">La mise en place des fourreaux et le </w:t>
      </w:r>
      <w:r w:rsidR="00040C09">
        <w:t>pré câblage</w:t>
      </w:r>
    </w:p>
    <w:p w14:paraId="2A6FE237" w14:textId="6F859E7F" w:rsidR="000C4698" w:rsidRDefault="000C4698" w:rsidP="000C4698">
      <w:pPr>
        <w:pStyle w:val="Puce1"/>
      </w:pPr>
      <w:r>
        <w:t>Sont hors marché, fournis par VNF ultérieurement :</w:t>
      </w:r>
    </w:p>
    <w:p w14:paraId="3D15DC6B" w14:textId="779E1988" w:rsidR="000C4698" w:rsidRDefault="000C4698" w:rsidP="000C4698">
      <w:pPr>
        <w:pStyle w:val="Puce2"/>
      </w:pPr>
      <w:r>
        <w:t xml:space="preserve">Le système de </w:t>
      </w:r>
      <w:r w:rsidR="00040C09">
        <w:t>vidéo protection</w:t>
      </w:r>
      <w:r>
        <w:t xml:space="preserve"> et les caméras.</w:t>
      </w:r>
    </w:p>
    <w:p w14:paraId="263AA08D" w14:textId="56D8F56C" w:rsidR="00800D09" w:rsidRDefault="00800D09" w:rsidP="00800D09">
      <w:r>
        <w:t xml:space="preserve">La gestion de la </w:t>
      </w:r>
      <w:r w:rsidR="00040C09">
        <w:t>vidéo protection</w:t>
      </w:r>
      <w:r>
        <w:t xml:space="preserve"> sera délégué</w:t>
      </w:r>
      <w:r w:rsidR="00C45097">
        <w:t>e</w:t>
      </w:r>
      <w:r>
        <w:t xml:space="preserve"> à une société extérieure.</w:t>
      </w:r>
    </w:p>
    <w:p w14:paraId="322E1448" w14:textId="77777777" w:rsidR="00800D09" w:rsidRDefault="00800D09" w:rsidP="00800D09"/>
    <w:p w14:paraId="2CCCE231" w14:textId="77777777" w:rsidR="00800D09" w:rsidRDefault="00800D09" w:rsidP="00800D09">
      <w:pPr>
        <w:pBdr>
          <w:top w:val="single" w:sz="8" w:space="1" w:color="auto"/>
          <w:left w:val="single" w:sz="8" w:space="4" w:color="auto"/>
          <w:bottom w:val="single" w:sz="8" w:space="1" w:color="auto"/>
          <w:right w:val="single" w:sz="8" w:space="4" w:color="auto"/>
        </w:pBdr>
        <w:ind w:left="680"/>
        <w:rPr>
          <w:i/>
        </w:rPr>
      </w:pPr>
      <w:r w:rsidRPr="0038012A">
        <w:rPr>
          <w:b/>
          <w:i/>
          <w:u w:val="single"/>
        </w:rPr>
        <w:t>À préciser dans le programme spécifique :</w:t>
      </w:r>
      <w:r w:rsidRPr="00F70986">
        <w:rPr>
          <w:i/>
        </w:rPr>
        <w:t xml:space="preserve"> </w:t>
      </w:r>
    </w:p>
    <w:p w14:paraId="4F6DDD14" w14:textId="4B099ACC" w:rsidR="00334205" w:rsidRPr="00334205" w:rsidRDefault="00334205"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i/>
        </w:rPr>
      </w:pPr>
      <w:r>
        <w:rPr>
          <w:i/>
        </w:rPr>
        <w:t>Caractéristiques</w:t>
      </w:r>
      <w:r w:rsidRPr="00334205">
        <w:rPr>
          <w:i/>
        </w:rPr>
        <w:t xml:space="preserve"> </w:t>
      </w:r>
      <w:r>
        <w:rPr>
          <w:i/>
        </w:rPr>
        <w:t xml:space="preserve">et niveau de couverture </w:t>
      </w:r>
      <w:r w:rsidRPr="00334205">
        <w:rPr>
          <w:i/>
        </w:rPr>
        <w:t>des systèmes de sûreté active suivant les conclusions de l’étude de risque.</w:t>
      </w:r>
    </w:p>
    <w:p w14:paraId="4B0E2D55" w14:textId="51219605" w:rsidR="00800D09" w:rsidRPr="00B51E66"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Pr>
          <w:i/>
        </w:rPr>
        <w:t xml:space="preserve">Limites de prestation </w:t>
      </w:r>
      <w:r w:rsidR="00040C09">
        <w:rPr>
          <w:i/>
        </w:rPr>
        <w:t>vidéo protection</w:t>
      </w:r>
    </w:p>
    <w:p w14:paraId="79EDE88F" w14:textId="65D7EF5B" w:rsidR="00800D09" w:rsidRPr="00FB1D07"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Pr>
          <w:i/>
        </w:rPr>
        <w:t xml:space="preserve">Niveau de couverture des </w:t>
      </w:r>
      <w:r w:rsidR="00040C09">
        <w:rPr>
          <w:i/>
        </w:rPr>
        <w:t>caméras</w:t>
      </w:r>
      <w:r>
        <w:rPr>
          <w:i/>
        </w:rPr>
        <w:t xml:space="preserve"> suivant la sensibilité du site</w:t>
      </w:r>
    </w:p>
    <w:p w14:paraId="36FFB3D4" w14:textId="77777777" w:rsidR="00800D09" w:rsidRDefault="00800D09" w:rsidP="00800D09"/>
    <w:p w14:paraId="629178E1" w14:textId="77777777" w:rsidR="006B12A8" w:rsidRPr="007233AF" w:rsidRDefault="006B12A8" w:rsidP="006B12A8">
      <w:pPr>
        <w:pStyle w:val="Titre3"/>
      </w:pPr>
      <w:bookmarkStart w:id="825" w:name="_Toc45717962"/>
      <w:bookmarkStart w:id="826" w:name="_Ref45746122"/>
      <w:r w:rsidRPr="007233AF">
        <w:t>Gestion Technique du Bâtiment (GTB)</w:t>
      </w:r>
      <w:bookmarkEnd w:id="825"/>
      <w:bookmarkEnd w:id="826"/>
    </w:p>
    <w:p w14:paraId="01D7471A" w14:textId="275446A1" w:rsidR="006B12A8" w:rsidRPr="007233AF" w:rsidRDefault="006B12A8" w:rsidP="006B12A8">
      <w:r w:rsidRPr="007233AF">
        <w:t>L’installation de Gestion Technique du Bâtiment (GTB) concerne</w:t>
      </w:r>
      <w:r>
        <w:t>ra</w:t>
      </w:r>
      <w:r w:rsidRPr="007233AF">
        <w:t xml:space="preserve"> la gestion des installations techniques (alarmes des différents systèmes, suivi des consommations, télécommandes d’éclairage,</w:t>
      </w:r>
      <w:r w:rsidR="00E3380A">
        <w:t xml:space="preserve"> CVC, </w:t>
      </w:r>
      <w:r w:rsidRPr="007233AF">
        <w:t>…) mais ne se substitue</w:t>
      </w:r>
      <w:r>
        <w:t>ra</w:t>
      </w:r>
      <w:r w:rsidRPr="007233AF">
        <w:t xml:space="preserve"> pas à la supervision propre à certaines installations (détection incendie, sûreté,…).</w:t>
      </w:r>
    </w:p>
    <w:p w14:paraId="1AF20774" w14:textId="6D72294A" w:rsidR="006B12A8" w:rsidRDefault="006B12A8" w:rsidP="006B12A8">
      <w:r>
        <w:t xml:space="preserve">Ce système implanté sur </w:t>
      </w:r>
      <w:r w:rsidRPr="009C4069">
        <w:t xml:space="preserve">l’infrastructure réseau « </w:t>
      </w:r>
      <w:r>
        <w:t>Bâtimentaire</w:t>
      </w:r>
      <w:r w:rsidRPr="009C4069">
        <w:t xml:space="preserve"> »</w:t>
      </w:r>
      <w:r>
        <w:t xml:space="preserve"> permet d’optimiser la gestion, l’exploitation et</w:t>
      </w:r>
      <w:r w:rsidRPr="0094005D">
        <w:t xml:space="preserve"> </w:t>
      </w:r>
      <w:r>
        <w:t>participe à la sûreté générale de fonctionnement de l’ensemble de l’ouvrage en centralisant les anomalies de fonctionnement.</w:t>
      </w:r>
    </w:p>
    <w:p w14:paraId="43416F00" w14:textId="77777777" w:rsidR="006B12A8" w:rsidRPr="007233AF" w:rsidRDefault="006B12A8" w:rsidP="006B12A8">
      <w:r w:rsidRPr="007233AF">
        <w:t>Ce système permettra :</w:t>
      </w:r>
    </w:p>
    <w:p w14:paraId="404C3262" w14:textId="77777777" w:rsidR="006B12A8" w:rsidRPr="007233AF" w:rsidRDefault="006B12A8" w:rsidP="000147FE">
      <w:pPr>
        <w:pStyle w:val="Puce1"/>
      </w:pPr>
      <w:r w:rsidRPr="007233AF">
        <w:t>La visualisation de l’état des installations techniques (bibliothèque de schémas complète),</w:t>
      </w:r>
    </w:p>
    <w:p w14:paraId="4635BC35" w14:textId="77777777" w:rsidR="006B12A8" w:rsidRPr="007233AF" w:rsidRDefault="006B12A8" w:rsidP="000147FE">
      <w:pPr>
        <w:pStyle w:val="Puce1"/>
      </w:pPr>
      <w:r w:rsidRPr="007233AF">
        <w:t>L’édition au fil de l’eau des défauts,</w:t>
      </w:r>
    </w:p>
    <w:p w14:paraId="16821898" w14:textId="1500AC41" w:rsidR="006B12A8" w:rsidRPr="007233AF" w:rsidRDefault="006B12A8" w:rsidP="000147FE">
      <w:pPr>
        <w:pStyle w:val="Puce1"/>
      </w:pPr>
      <w:r w:rsidRPr="007233AF">
        <w:t>L’émission instantanée de message vers le mainteneur lors de l’édition de défaut</w:t>
      </w:r>
      <w:r w:rsidR="0000649A">
        <w:t>,</w:t>
      </w:r>
      <w:r w:rsidRPr="007233AF">
        <w:t xml:space="preserve"> </w:t>
      </w:r>
      <w:r w:rsidR="0000649A" w:rsidRPr="007233AF">
        <w:t xml:space="preserve">en cas de dérive de la consommation d’eau ou de fuite d’eau, </w:t>
      </w:r>
      <w:r w:rsidRPr="007233AF">
        <w:t>(mail, SMS..),</w:t>
      </w:r>
    </w:p>
    <w:p w14:paraId="17F642CF" w14:textId="77777777" w:rsidR="006B12A8" w:rsidRPr="007233AF" w:rsidRDefault="006B12A8" w:rsidP="000147FE">
      <w:pPr>
        <w:pStyle w:val="Puce1"/>
      </w:pPr>
      <w:r w:rsidRPr="007233AF">
        <w:t>La localisation immédiate des défauts techniques (plans de tous les niveaux en machine),</w:t>
      </w:r>
    </w:p>
    <w:p w14:paraId="5D6DAC88" w14:textId="77777777" w:rsidR="006B12A8" w:rsidRPr="007233AF" w:rsidRDefault="006B12A8" w:rsidP="000147FE">
      <w:pPr>
        <w:pStyle w:val="Puce1"/>
      </w:pPr>
      <w:r w:rsidRPr="007233AF">
        <w:t>L’historique et l’archivage des défauts,</w:t>
      </w:r>
    </w:p>
    <w:p w14:paraId="5380B320" w14:textId="77777777" w:rsidR="006B12A8" w:rsidRPr="0000649A" w:rsidRDefault="006B12A8" w:rsidP="000147FE">
      <w:pPr>
        <w:pStyle w:val="Puce1"/>
      </w:pPr>
      <w:r w:rsidRPr="007233AF">
        <w:t xml:space="preserve">Le contrôle commande des installations techniques (télécommandes de certains circuits </w:t>
      </w:r>
      <w:r w:rsidRPr="0000649A">
        <w:t>d’éclairage),</w:t>
      </w:r>
    </w:p>
    <w:p w14:paraId="0B64A4AD" w14:textId="77777777" w:rsidR="006B12A8" w:rsidRPr="007233AF" w:rsidRDefault="006B12A8" w:rsidP="000147FE">
      <w:pPr>
        <w:pStyle w:val="Puce1"/>
      </w:pPr>
      <w:r w:rsidRPr="007233AF">
        <w:t>Le suivi des consommations d’énergie (électricité, eau),</w:t>
      </w:r>
    </w:p>
    <w:p w14:paraId="2F0E305B" w14:textId="29CF2848" w:rsidR="006B12A8" w:rsidRPr="007233AF" w:rsidRDefault="006B12A8" w:rsidP="000147FE">
      <w:pPr>
        <w:pStyle w:val="Puce1"/>
      </w:pPr>
      <w:r w:rsidRPr="007233AF">
        <w:t xml:space="preserve">L’émission instantanée de message vers le mainteneur </w:t>
      </w:r>
    </w:p>
    <w:p w14:paraId="4E61CCAE" w14:textId="77777777" w:rsidR="006B12A8" w:rsidRPr="007233AF" w:rsidRDefault="006B12A8" w:rsidP="000147FE">
      <w:pPr>
        <w:pStyle w:val="Puce1"/>
      </w:pPr>
      <w:r w:rsidRPr="007233AF">
        <w:t>L’aide à la maintenance préventive (temps de fonctionnement de certains équipements),</w:t>
      </w:r>
    </w:p>
    <w:p w14:paraId="18F5FCD7" w14:textId="77777777" w:rsidR="006B12A8" w:rsidRPr="007233AF" w:rsidRDefault="006B12A8" w:rsidP="000147FE">
      <w:pPr>
        <w:pStyle w:val="Puce1"/>
      </w:pPr>
      <w:r w:rsidRPr="007233AF">
        <w:t>L’automatisation de processus répétitifs.</w:t>
      </w:r>
    </w:p>
    <w:p w14:paraId="2C3F69A6" w14:textId="77777777" w:rsidR="0000649A" w:rsidRDefault="0000649A" w:rsidP="000147FE">
      <w:pPr>
        <w:pStyle w:val="Puce1"/>
      </w:pPr>
      <w:r>
        <w:t>L’enregistrement des manipulations opérateur,</w:t>
      </w:r>
    </w:p>
    <w:p w14:paraId="37BCA332" w14:textId="77777777" w:rsidR="006B12A8" w:rsidRDefault="006B12A8" w:rsidP="000147FE">
      <w:pPr>
        <w:pStyle w:val="Puce1"/>
      </w:pPr>
      <w:r>
        <w:t>L’accès par mot de passe,</w:t>
      </w:r>
    </w:p>
    <w:p w14:paraId="79158706" w14:textId="77777777" w:rsidR="0000649A" w:rsidRDefault="0000649A" w:rsidP="000147FE">
      <w:pPr>
        <w:pStyle w:val="Puce1"/>
      </w:pPr>
      <w:r>
        <w:t>L’accès Web pour faciliter l’accès au système à partir de tout poste de travail disposant d’un simple navigateur Web</w:t>
      </w:r>
    </w:p>
    <w:p w14:paraId="49E9EBE9" w14:textId="77777777" w:rsidR="0000649A" w:rsidRDefault="0000649A" w:rsidP="000147FE">
      <w:pPr>
        <w:pStyle w:val="Puce1"/>
      </w:pPr>
      <w:r>
        <w:t>La configuration assistée graphiquement des espaces sans programmation opérateur</w:t>
      </w:r>
    </w:p>
    <w:p w14:paraId="3BC5091A" w14:textId="77777777" w:rsidR="00800D09" w:rsidRDefault="00800D09" w:rsidP="00800D09">
      <w:r>
        <w:t xml:space="preserve">Le </w:t>
      </w:r>
      <w:r w:rsidRPr="00283506">
        <w:t>système de Gestion Technique du Bâtiment</w:t>
      </w:r>
      <w:r>
        <w:t xml:space="preserve"> est constitué : </w:t>
      </w:r>
    </w:p>
    <w:p w14:paraId="10FAF274" w14:textId="77777777" w:rsidR="00800D09" w:rsidRPr="0019736C" w:rsidRDefault="00800D09" w:rsidP="000147FE">
      <w:pPr>
        <w:pStyle w:val="Puce1"/>
        <w:rPr>
          <w:rStyle w:val="Puce2Car"/>
          <w:rFonts w:cs="Segoe UI"/>
          <w:szCs w:val="24"/>
        </w:rPr>
      </w:pPr>
      <w:r w:rsidRPr="0019736C">
        <w:rPr>
          <w:rStyle w:val="Puce2Car"/>
          <w:rFonts w:cs="Segoe UI"/>
          <w:szCs w:val="24"/>
        </w:rPr>
        <w:lastRenderedPageBreak/>
        <w:t>D’une Mise en œuvre d’un VLAN sur l’Infrastructure réseau Ethernet “Bâtimentaire“ ;</w:t>
      </w:r>
    </w:p>
    <w:p w14:paraId="063414FA" w14:textId="77777777" w:rsidR="00800D09" w:rsidRPr="0019736C" w:rsidRDefault="00800D09" w:rsidP="000147FE">
      <w:pPr>
        <w:pStyle w:val="Puce1"/>
      </w:pPr>
      <w:r w:rsidRPr="0019736C">
        <w:rPr>
          <w:rStyle w:val="Puce2Car"/>
          <w:rFonts w:cs="Segoe UI"/>
          <w:szCs w:val="24"/>
        </w:rPr>
        <w:t>D’un serveur implanté en baie “Bâtimentaire“ qui servira de serveur d’application et où seront stockés la base</w:t>
      </w:r>
      <w:r w:rsidRPr="0019736C">
        <w:t xml:space="preserve"> de données, les historiques (alarmes, …) et les valeurs (températures, …) enregistrées ; </w:t>
      </w:r>
    </w:p>
    <w:p w14:paraId="17155D37" w14:textId="77777777" w:rsidR="00800D09" w:rsidRPr="0019736C" w:rsidRDefault="00800D09" w:rsidP="000147FE">
      <w:pPr>
        <w:pStyle w:val="Puce1"/>
      </w:pPr>
      <w:r w:rsidRPr="0019736C">
        <w:t xml:space="preserve">D’automates réparties ;  </w:t>
      </w:r>
    </w:p>
    <w:p w14:paraId="29A5C8C5" w14:textId="77777777" w:rsidR="00800D09" w:rsidRDefault="00800D09" w:rsidP="00800D09">
      <w:r>
        <w:t>Le système de GTB est basé sur des technologies ouvertes non-propriétaires, il sera livré avec les licences permettant à l’exploitant ayant été formé à son utilisation de réaliser des paramétrages simples (création de courbes de tendances, création / suppression / modification de seuils d’alarme, Ajout de points sur le système y compris sur les graphiques animés, …).</w:t>
      </w:r>
    </w:p>
    <w:p w14:paraId="5813F379" w14:textId="3237154B" w:rsidR="00800D09" w:rsidRPr="007233AF" w:rsidRDefault="00800D09" w:rsidP="00800D09">
      <w:pPr>
        <w:rPr>
          <w:rFonts w:ascii="Helvetica-Bold" w:hAnsi="Helvetica-Bold" w:cs="Helvetica-Bold"/>
          <w:b/>
          <w:bCs/>
        </w:rPr>
      </w:pPr>
      <w:r w:rsidRPr="007233AF">
        <w:t>Le système GTB répondra aux exigences de la norme EN15232</w:t>
      </w:r>
      <w:r w:rsidR="001E472E">
        <w:t xml:space="preserve"> et aux normes en matière de </w:t>
      </w:r>
      <w:r w:rsidR="00040C09">
        <w:t>cyber sécurité</w:t>
      </w:r>
      <w:r w:rsidR="00F31D85">
        <w:t xml:space="preserve"> </w:t>
      </w:r>
      <w:r w:rsidR="00D1197D">
        <w:t xml:space="preserve">de </w:t>
      </w:r>
      <w:r w:rsidR="00F31D85">
        <w:t>VNF</w:t>
      </w:r>
      <w:r>
        <w:t>.</w:t>
      </w:r>
    </w:p>
    <w:p w14:paraId="107054DB" w14:textId="77777777" w:rsidR="00800D09" w:rsidRPr="007233AF" w:rsidRDefault="00800D09" w:rsidP="00800D09">
      <w:pPr>
        <w:rPr>
          <w:rFonts w:ascii="Helvetica-Bold" w:hAnsi="Helvetica-Bold" w:cs="Helvetica-Bold"/>
          <w:b/>
          <w:bCs/>
        </w:rPr>
      </w:pPr>
    </w:p>
    <w:p w14:paraId="40741E9D" w14:textId="77777777" w:rsidR="00800D09" w:rsidRDefault="00800D09" w:rsidP="00800D09">
      <w:pPr>
        <w:pStyle w:val="Texteitalique"/>
      </w:pPr>
      <w:r>
        <w:t>Caractéristiques logicielles</w:t>
      </w:r>
    </w:p>
    <w:p w14:paraId="1F943365" w14:textId="6CD730BE" w:rsidR="00800D09" w:rsidRDefault="00800D09" w:rsidP="001E472E">
      <w:r>
        <w:t>Le logiciel de supervision</w:t>
      </w:r>
      <w:r w:rsidR="00F31D85">
        <w:t xml:space="preserve"> (licence)</w:t>
      </w:r>
      <w:r>
        <w:t xml:space="preserve"> </w:t>
      </w:r>
      <w:r w:rsidR="001E472E">
        <w:t xml:space="preserve">est fourni par la DSIN (Panorama). </w:t>
      </w:r>
    </w:p>
    <w:p w14:paraId="5AD2C909" w14:textId="77777777" w:rsidR="0000649A" w:rsidRDefault="0000649A" w:rsidP="00800D09">
      <w:pPr>
        <w:pStyle w:val="Texteitalique"/>
      </w:pPr>
      <w:bookmarkStart w:id="827" w:name="_Toc120005539"/>
    </w:p>
    <w:p w14:paraId="1384669C" w14:textId="46844188" w:rsidR="00800D09" w:rsidRDefault="00800D09" w:rsidP="00800D09">
      <w:pPr>
        <w:pStyle w:val="Texteitalique"/>
      </w:pPr>
      <w:r>
        <w:t>Fonctionnalités</w:t>
      </w:r>
      <w:bookmarkEnd w:id="827"/>
      <w:r>
        <w:t xml:space="preserve"> de la GTB</w:t>
      </w:r>
    </w:p>
    <w:p w14:paraId="7AE6AA19" w14:textId="5D47F8F3" w:rsidR="00FE3AC6" w:rsidRDefault="00FE3AC6" w:rsidP="0000649A">
      <w:r>
        <w:t>Les fonctionnalités attendues de la GTB sont listées ci-après. Pour les projets de rénovation/restructuration cette liste sera adaptée en fonction de caractéristiques du bâtiment et des systèmes existants.</w:t>
      </w:r>
    </w:p>
    <w:p w14:paraId="59613BFF" w14:textId="77777777" w:rsidR="00800D09" w:rsidRDefault="00800D09" w:rsidP="000147FE">
      <w:pPr>
        <w:pStyle w:val="Puce1"/>
      </w:pPr>
      <w:r>
        <w:t>Pour le lot courants forts :</w:t>
      </w:r>
    </w:p>
    <w:p w14:paraId="024790DD" w14:textId="77777777" w:rsidR="00800D09" w:rsidRDefault="00800D09" w:rsidP="000147FE">
      <w:pPr>
        <w:pStyle w:val="Puce2"/>
      </w:pPr>
      <w:r>
        <w:t>La supervision de l’état des installations (état et alarme)</w:t>
      </w:r>
    </w:p>
    <w:p w14:paraId="0E8D1EFE" w14:textId="77777777" w:rsidR="00800D09" w:rsidRDefault="00800D09" w:rsidP="000147FE">
      <w:pPr>
        <w:pStyle w:val="Puce2"/>
      </w:pPr>
      <w:r>
        <w:t>La commande horaire des éclairages (parties communes, extérieurs, cellules)</w:t>
      </w:r>
    </w:p>
    <w:p w14:paraId="56EAAC4C" w14:textId="77777777" w:rsidR="00800D09" w:rsidRDefault="00800D09" w:rsidP="000147FE">
      <w:pPr>
        <w:pStyle w:val="Puce2"/>
      </w:pPr>
      <w:r>
        <w:t>Le comptage des consommations électriques par zone et par type (éclairage, CVC, force, véhicules électriques</w:t>
      </w:r>
      <w:r w:rsidRPr="00723E2E">
        <w:t xml:space="preserve"> </w:t>
      </w:r>
      <w:r>
        <w:t>dotés d’un sous-compteur spécifique)</w:t>
      </w:r>
    </w:p>
    <w:p w14:paraId="03E0CF08" w14:textId="77777777" w:rsidR="00800D09" w:rsidRDefault="00800D09" w:rsidP="000147FE">
      <w:pPr>
        <w:pStyle w:val="Puce2"/>
      </w:pPr>
      <w:r>
        <w:t>Le suivi des puissances instantanées</w:t>
      </w:r>
    </w:p>
    <w:p w14:paraId="62731D34" w14:textId="77777777" w:rsidR="00800D09" w:rsidRDefault="00800D09" w:rsidP="000147FE">
      <w:pPr>
        <w:pStyle w:val="Puce2"/>
      </w:pPr>
      <w:r>
        <w:t>La dérogation au fonctionnement horaire par commande forcée</w:t>
      </w:r>
    </w:p>
    <w:p w14:paraId="75342FAD" w14:textId="77777777" w:rsidR="00800D09" w:rsidRDefault="00800D09" w:rsidP="000147FE">
      <w:pPr>
        <w:pStyle w:val="Puce1"/>
      </w:pPr>
      <w:r>
        <w:t>Pour le lot appareils élévateurs :</w:t>
      </w:r>
    </w:p>
    <w:p w14:paraId="6E15ED3E" w14:textId="77777777" w:rsidR="00800D09" w:rsidRDefault="00800D09" w:rsidP="000147FE">
      <w:pPr>
        <w:pStyle w:val="Puce2"/>
      </w:pPr>
      <w:r>
        <w:t>La supervision de l’état des installations (état et alarme)</w:t>
      </w:r>
    </w:p>
    <w:p w14:paraId="5A3B44DB" w14:textId="77777777" w:rsidR="00800D09" w:rsidRDefault="00800D09" w:rsidP="000147FE">
      <w:pPr>
        <w:pStyle w:val="Puce1"/>
      </w:pPr>
      <w:r>
        <w:t>Pour le lot CVCD :</w:t>
      </w:r>
    </w:p>
    <w:p w14:paraId="2ECD5D9A" w14:textId="77777777" w:rsidR="00800D09" w:rsidRDefault="00800D09" w:rsidP="000147FE">
      <w:pPr>
        <w:pStyle w:val="Puce2"/>
      </w:pPr>
      <w:r>
        <w:t>La supervision des installations techniques (production et distribution, CTA, unités terminales, …)</w:t>
      </w:r>
    </w:p>
    <w:p w14:paraId="178CA0D5" w14:textId="77777777" w:rsidR="00800D09" w:rsidRDefault="00800D09" w:rsidP="000147FE">
      <w:pPr>
        <w:pStyle w:val="Puce2"/>
      </w:pPr>
      <w:r>
        <w:t>Le pilotage des installations, (ventilateurs, CTA)</w:t>
      </w:r>
    </w:p>
    <w:p w14:paraId="0902D496" w14:textId="77777777" w:rsidR="00800D09" w:rsidRDefault="00800D09" w:rsidP="000147FE">
      <w:pPr>
        <w:pStyle w:val="Puce2"/>
      </w:pPr>
      <w:r>
        <w:t>La supervision de l’état des installations (état et alarme)</w:t>
      </w:r>
    </w:p>
    <w:p w14:paraId="4CA243BA" w14:textId="77777777" w:rsidR="00800D09" w:rsidRDefault="00800D09" w:rsidP="000147FE">
      <w:pPr>
        <w:pStyle w:val="Puce2"/>
      </w:pPr>
      <w:r>
        <w:t>Le réglage des programmes horaires</w:t>
      </w:r>
    </w:p>
    <w:p w14:paraId="080D0A1E" w14:textId="77777777" w:rsidR="00800D09" w:rsidRDefault="00800D09" w:rsidP="000147FE">
      <w:pPr>
        <w:pStyle w:val="Puce2"/>
      </w:pPr>
      <w:r>
        <w:t>Le réglage des points de consigne</w:t>
      </w:r>
    </w:p>
    <w:p w14:paraId="7749E8AD" w14:textId="77777777" w:rsidR="00800D09" w:rsidRDefault="00800D09" w:rsidP="000147FE">
      <w:pPr>
        <w:pStyle w:val="Puce2"/>
      </w:pPr>
      <w:r>
        <w:t>Le comptage des consommations énergétiques par zone et type d’énergie</w:t>
      </w:r>
    </w:p>
    <w:p w14:paraId="6970357F" w14:textId="77777777" w:rsidR="00800D09" w:rsidRDefault="00800D09" w:rsidP="000147FE">
      <w:pPr>
        <w:pStyle w:val="Puce2"/>
      </w:pPr>
      <w:r>
        <w:t>Le comptage du temps de fonctionnement des appareils tournants (pompes, ventilateurs)</w:t>
      </w:r>
    </w:p>
    <w:p w14:paraId="10C144B2" w14:textId="77777777" w:rsidR="00800D09" w:rsidRDefault="00800D09" w:rsidP="000147FE">
      <w:pPr>
        <w:pStyle w:val="Puce2"/>
      </w:pPr>
      <w:r>
        <w:t>La dérogation au fonctionnement horaire</w:t>
      </w:r>
    </w:p>
    <w:p w14:paraId="6175284B" w14:textId="77777777" w:rsidR="00800D09" w:rsidRDefault="00800D09" w:rsidP="000147FE">
      <w:pPr>
        <w:pStyle w:val="Puce2"/>
      </w:pPr>
      <w:r>
        <w:t>L’enregistrement des valeurs de température ou autre grandeur (fonction historique),</w:t>
      </w:r>
    </w:p>
    <w:p w14:paraId="6697B7F6" w14:textId="77777777" w:rsidR="00800D09" w:rsidRDefault="00800D09" w:rsidP="000147FE">
      <w:pPr>
        <w:pStyle w:val="Puce2"/>
      </w:pPr>
      <w:r>
        <w:t>La création de seuils d’alarmes sur des valeurs extrêmes (température trop haute ou trop basse).</w:t>
      </w:r>
    </w:p>
    <w:p w14:paraId="657935BA" w14:textId="77777777" w:rsidR="00800D09" w:rsidRDefault="00800D09" w:rsidP="00800D09">
      <w:r>
        <w:t>Les automatismes de régulation du lot CVC sont gérés localement par les automates CVC et communiquent via un protocole standard et normalisé avec la GTB.</w:t>
      </w:r>
    </w:p>
    <w:p w14:paraId="760F06D8" w14:textId="77777777" w:rsidR="00800D09" w:rsidRDefault="00800D09" w:rsidP="000147FE">
      <w:pPr>
        <w:pStyle w:val="Puce1"/>
      </w:pPr>
      <w:r>
        <w:lastRenderedPageBreak/>
        <w:t>Pour le lot Plomberie :</w:t>
      </w:r>
    </w:p>
    <w:p w14:paraId="39868A59" w14:textId="77777777" w:rsidR="00800D09" w:rsidRDefault="00800D09" w:rsidP="000147FE">
      <w:pPr>
        <w:pStyle w:val="Puce2"/>
      </w:pPr>
      <w:r>
        <w:t>La supervision de l’état des installations (état et alarme)</w:t>
      </w:r>
    </w:p>
    <w:p w14:paraId="7976582A" w14:textId="77777777" w:rsidR="00800D09" w:rsidRDefault="00800D09" w:rsidP="000147FE">
      <w:pPr>
        <w:pStyle w:val="Puce2"/>
      </w:pPr>
      <w:r>
        <w:t>Le comptage des consommations d’eau par zone</w:t>
      </w:r>
    </w:p>
    <w:p w14:paraId="4C21294F" w14:textId="77777777" w:rsidR="00800D09" w:rsidRDefault="00800D09" w:rsidP="000147FE">
      <w:pPr>
        <w:pStyle w:val="Puce2"/>
      </w:pPr>
      <w:r>
        <w:t>Le temps de fonctionnement des pompes</w:t>
      </w:r>
    </w:p>
    <w:p w14:paraId="2F3AA4D3" w14:textId="77777777" w:rsidR="00800D09" w:rsidRDefault="00800D09" w:rsidP="000147FE">
      <w:pPr>
        <w:pStyle w:val="Puce1"/>
      </w:pPr>
      <w:r>
        <w:t>Pour le lot courants faibles et sûreté électronique :</w:t>
      </w:r>
    </w:p>
    <w:p w14:paraId="77D2066B" w14:textId="77777777" w:rsidR="00800D09" w:rsidRDefault="00800D09" w:rsidP="000147FE">
      <w:pPr>
        <w:pStyle w:val="Puce2"/>
      </w:pPr>
      <w:r>
        <w:t>La remontée des alarmes de synthèse système (CA, AI, …).</w:t>
      </w:r>
    </w:p>
    <w:p w14:paraId="60B3E0BC" w14:textId="77777777" w:rsidR="00800D09" w:rsidRDefault="00800D09" w:rsidP="00800D09">
      <w:pPr>
        <w:pStyle w:val="base"/>
      </w:pPr>
    </w:p>
    <w:p w14:paraId="6FC16981" w14:textId="77777777" w:rsidR="00800D09" w:rsidRDefault="00800D09" w:rsidP="00800D09">
      <w:pPr>
        <w:pBdr>
          <w:top w:val="single" w:sz="8" w:space="1" w:color="auto"/>
          <w:left w:val="single" w:sz="8" w:space="4" w:color="auto"/>
          <w:bottom w:val="single" w:sz="8" w:space="1" w:color="auto"/>
          <w:right w:val="single" w:sz="8" w:space="4" w:color="auto"/>
        </w:pBdr>
        <w:ind w:left="680"/>
        <w:rPr>
          <w:i/>
        </w:rPr>
      </w:pPr>
      <w:r w:rsidRPr="0038012A">
        <w:rPr>
          <w:b/>
          <w:i/>
          <w:u w:val="single"/>
        </w:rPr>
        <w:t>À préciser dans le programme spécifique :</w:t>
      </w:r>
      <w:r w:rsidRPr="00F70986">
        <w:rPr>
          <w:i/>
        </w:rPr>
        <w:t xml:space="preserve"> </w:t>
      </w:r>
    </w:p>
    <w:p w14:paraId="69F97891" w14:textId="77777777" w:rsidR="00800D09"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pPr>
      <w:r>
        <w:rPr>
          <w:i/>
        </w:rPr>
        <w:t>Fonctionnalités de la GTB</w:t>
      </w:r>
    </w:p>
    <w:p w14:paraId="63BD0BC4" w14:textId="77777777" w:rsidR="00800D09" w:rsidRPr="00B25D15" w:rsidRDefault="00800D09" w:rsidP="00800D09"/>
    <w:p w14:paraId="66794A66" w14:textId="77777777" w:rsidR="00800D09" w:rsidRPr="00B36DFA" w:rsidRDefault="00800D09" w:rsidP="00800D09">
      <w:pPr>
        <w:pStyle w:val="Titre3"/>
      </w:pPr>
      <w:bookmarkStart w:id="828" w:name="_Toc45647253"/>
      <w:bookmarkStart w:id="829" w:name="_Toc46172909"/>
      <w:r>
        <w:t>Ré</w:t>
      </w:r>
      <w:r w:rsidRPr="00B36DFA">
        <w:t>serves</w:t>
      </w:r>
      <w:bookmarkEnd w:id="828"/>
      <w:bookmarkEnd w:id="829"/>
      <w:r>
        <w:t xml:space="preserve"> é</w:t>
      </w:r>
      <w:r w:rsidRPr="00B36DFA">
        <w:t xml:space="preserve">quipements </w:t>
      </w:r>
    </w:p>
    <w:p w14:paraId="56280FFB" w14:textId="374E7A45" w:rsidR="00800D09" w:rsidRPr="00B36DFA" w:rsidRDefault="00800D09" w:rsidP="00800D09">
      <w:pPr>
        <w:tabs>
          <w:tab w:val="left" w:pos="680"/>
        </w:tabs>
        <w:spacing w:before="120" w:after="120"/>
        <w:rPr>
          <w:rFonts w:cs="Arial"/>
          <w:szCs w:val="22"/>
        </w:rPr>
      </w:pPr>
      <w:r w:rsidRPr="00B36DFA">
        <w:rPr>
          <w:rFonts w:cs="Arial"/>
          <w:szCs w:val="22"/>
        </w:rPr>
        <w:t xml:space="preserve">Les réserves </w:t>
      </w:r>
      <w:r w:rsidRPr="00B36DFA">
        <w:rPr>
          <w:rFonts w:cs="Arial"/>
          <w:szCs w:val="22"/>
          <w:u w:val="single"/>
        </w:rPr>
        <w:t>minimum à respecter</w:t>
      </w:r>
      <w:r w:rsidRPr="00B36DFA">
        <w:rPr>
          <w:rFonts w:cs="Arial"/>
          <w:szCs w:val="22"/>
        </w:rPr>
        <w:t xml:space="preserve"> concernant les équipements VDI seront les suivantes :</w:t>
      </w:r>
    </w:p>
    <w:p w14:paraId="59FA03B9" w14:textId="77777777" w:rsidR="00800D09" w:rsidRPr="00BE0F8F" w:rsidRDefault="00800D09" w:rsidP="000147FE">
      <w:pPr>
        <w:pStyle w:val="Puce1"/>
      </w:pPr>
      <w:r w:rsidRPr="00BE0F8F">
        <w:t>Par fourreau pour les dessertes Opérateur : 60%</w:t>
      </w:r>
    </w:p>
    <w:p w14:paraId="676DAD7E" w14:textId="77777777" w:rsidR="00800D09" w:rsidRPr="00BE0F8F" w:rsidRDefault="00800D09" w:rsidP="000147FE">
      <w:pPr>
        <w:pStyle w:val="Puce1"/>
      </w:pPr>
      <w:r w:rsidRPr="00BE0F8F">
        <w:t xml:space="preserve">Pour les carottages et percements : 50% </w:t>
      </w:r>
    </w:p>
    <w:p w14:paraId="75A59A14" w14:textId="77777777" w:rsidR="00800D09" w:rsidRPr="00BE0F8F" w:rsidRDefault="00800D09" w:rsidP="000147FE">
      <w:pPr>
        <w:pStyle w:val="Puce1"/>
      </w:pPr>
      <w:r w:rsidRPr="00BE0F8F">
        <w:t>Par moulure Fibre Optique : 50%</w:t>
      </w:r>
    </w:p>
    <w:p w14:paraId="6D14F344" w14:textId="77777777" w:rsidR="00800D09" w:rsidRPr="00BE0F8F" w:rsidRDefault="00800D09" w:rsidP="000147FE">
      <w:pPr>
        <w:pStyle w:val="Puce1"/>
      </w:pPr>
      <w:r w:rsidRPr="00BE0F8F">
        <w:t>Par tiroir optique : 30%</w:t>
      </w:r>
    </w:p>
    <w:p w14:paraId="57C5573C" w14:textId="77777777" w:rsidR="00800D09" w:rsidRPr="00BE0F8F" w:rsidRDefault="00800D09" w:rsidP="000147FE">
      <w:pPr>
        <w:pStyle w:val="Puce1"/>
      </w:pPr>
      <w:r w:rsidRPr="00BE0F8F">
        <w:t>Par baie pour les panneaux de brassage : 30%</w:t>
      </w:r>
    </w:p>
    <w:p w14:paraId="48B0896A" w14:textId="77777777" w:rsidR="00800D09" w:rsidRPr="00BE0F8F" w:rsidRDefault="00800D09" w:rsidP="000147FE">
      <w:pPr>
        <w:pStyle w:val="Puce1"/>
      </w:pPr>
      <w:r w:rsidRPr="00BE0F8F">
        <w:t>Par baie pour les équipements actifs : 30%</w:t>
      </w:r>
    </w:p>
    <w:p w14:paraId="37948193" w14:textId="77777777" w:rsidR="00800D09" w:rsidRDefault="00800D09" w:rsidP="000147FE">
      <w:pPr>
        <w:pStyle w:val="Puce1"/>
      </w:pPr>
      <w:r w:rsidRPr="00BE0F8F">
        <w:t xml:space="preserve">Par cheminement pour les passages verticaux : 30% </w:t>
      </w:r>
    </w:p>
    <w:p w14:paraId="573BA49D" w14:textId="77777777" w:rsidR="00800D09" w:rsidRDefault="00800D09" w:rsidP="00800D09">
      <w:pPr>
        <w:pBdr>
          <w:top w:val="single" w:sz="8" w:space="1" w:color="auto"/>
          <w:left w:val="single" w:sz="8" w:space="4" w:color="auto"/>
          <w:bottom w:val="single" w:sz="8" w:space="1" w:color="auto"/>
          <w:right w:val="single" w:sz="8" w:space="4" w:color="auto"/>
        </w:pBdr>
        <w:ind w:left="680"/>
        <w:rPr>
          <w:i/>
        </w:rPr>
      </w:pPr>
      <w:r w:rsidRPr="0038012A">
        <w:rPr>
          <w:b/>
          <w:i/>
          <w:u w:val="single"/>
        </w:rPr>
        <w:t>A préciser dans le programme spécifique :</w:t>
      </w:r>
      <w:r w:rsidRPr="00F70986">
        <w:rPr>
          <w:i/>
        </w:rPr>
        <w:t xml:space="preserve"> </w:t>
      </w:r>
    </w:p>
    <w:p w14:paraId="26270E6D" w14:textId="77777777" w:rsidR="00800D09" w:rsidRPr="00094E5A"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Pr>
          <w:i/>
        </w:rPr>
        <w:t>Renvoi des dispositifs d’alarme, vidéosurveillance, anti-intrusion, visiophonie,…</w:t>
      </w:r>
    </w:p>
    <w:p w14:paraId="43613AF2" w14:textId="77777777" w:rsidR="00800D09" w:rsidRPr="00C4496F" w:rsidRDefault="00800D09" w:rsidP="00800D09">
      <w:pPr>
        <w:tabs>
          <w:tab w:val="left" w:pos="340"/>
        </w:tabs>
        <w:spacing w:before="160" w:after="160"/>
        <w:rPr>
          <w:rFonts w:cs="Arial"/>
          <w:szCs w:val="22"/>
        </w:rPr>
      </w:pPr>
    </w:p>
    <w:p w14:paraId="041F3D78" w14:textId="77777777" w:rsidR="00800D09" w:rsidRPr="00800D09" w:rsidRDefault="00800D09" w:rsidP="00800D09">
      <w:pPr>
        <w:pStyle w:val="Titre2"/>
      </w:pPr>
      <w:bookmarkStart w:id="830" w:name="_Toc121418257"/>
      <w:bookmarkStart w:id="831" w:name="_Toc123911363"/>
      <w:r w:rsidRPr="00800D09">
        <w:t>Appareils élévateurs</w:t>
      </w:r>
      <w:bookmarkEnd w:id="830"/>
      <w:bookmarkEnd w:id="831"/>
      <w:r w:rsidRPr="00800D09">
        <w:t xml:space="preserve"> </w:t>
      </w:r>
      <w:bookmarkStart w:id="832" w:name="_Hlk121476885"/>
      <w:bookmarkStart w:id="833" w:name="_Toc60910560"/>
    </w:p>
    <w:p w14:paraId="3D85D91E" w14:textId="77777777" w:rsidR="00800D09" w:rsidRPr="00494C02" w:rsidRDefault="00800D09" w:rsidP="00800D09">
      <w:r>
        <w:t>Selon l’opération</w:t>
      </w:r>
      <w:r w:rsidRPr="00494C02">
        <w:t xml:space="preserve">, </w:t>
      </w:r>
      <w:r>
        <w:t>un ascenseur</w:t>
      </w:r>
      <w:r w:rsidRPr="00494C02">
        <w:t xml:space="preserve"> </w:t>
      </w:r>
      <w:r>
        <w:t>pourra être prévu afin de desservir</w:t>
      </w:r>
      <w:r w:rsidRPr="00494C02">
        <w:t xml:space="preserve"> les </w:t>
      </w:r>
      <w:r>
        <w:t>éventuels niveaux et</w:t>
      </w:r>
      <w:r w:rsidRPr="00494C02">
        <w:t xml:space="preserve"> permettre l’ac</w:t>
      </w:r>
      <w:r>
        <w:t xml:space="preserve">cès de tous les locaux aux PMR. </w:t>
      </w:r>
      <w:r w:rsidRPr="00494C02">
        <w:t xml:space="preserve">Tous les étages devront être </w:t>
      </w:r>
      <w:r>
        <w:t>desservis</w:t>
      </w:r>
      <w:r w:rsidRPr="00494C02">
        <w:t>.</w:t>
      </w:r>
    </w:p>
    <w:p w14:paraId="52E73A66" w14:textId="77777777" w:rsidR="00800D09" w:rsidRPr="00AB63D8" w:rsidRDefault="00800D09" w:rsidP="00800D09">
      <w:r w:rsidRPr="00AB63D8">
        <w:t>L'entraînement électrique est obligatoire. Il sera privilégié des ascenseurs sans machinerie avec entraînement sans réducteur et moteur à aimants permanents.</w:t>
      </w:r>
    </w:p>
    <w:p w14:paraId="0BB8477B" w14:textId="77777777" w:rsidR="00800D09" w:rsidRPr="00AB63D8" w:rsidRDefault="00800D09" w:rsidP="00800D09">
      <w:pPr>
        <w:autoSpaceDE w:val="0"/>
        <w:autoSpaceDN w:val="0"/>
        <w:adjustRightInd w:val="0"/>
        <w:rPr>
          <w:rFonts w:cs="Segoe UI"/>
          <w:bCs/>
          <w:u w:val="single"/>
        </w:rPr>
      </w:pPr>
      <w:r>
        <w:rPr>
          <w:rFonts w:cs="Segoe UI"/>
          <w:bCs/>
          <w:u w:val="single"/>
        </w:rPr>
        <w:t>Caractéristiques :</w:t>
      </w:r>
    </w:p>
    <w:p w14:paraId="379AE6CB" w14:textId="77777777" w:rsidR="00800D09" w:rsidRPr="00AB63D8" w:rsidRDefault="00800D09" w:rsidP="000147FE">
      <w:pPr>
        <w:pStyle w:val="Puce1"/>
      </w:pPr>
      <w:r>
        <w:t>Ascenseur : 320</w:t>
      </w:r>
      <w:r w:rsidRPr="00AB63D8">
        <w:t xml:space="preserve"> kg</w:t>
      </w:r>
      <w:r>
        <w:t xml:space="preserve"> a minima</w:t>
      </w:r>
    </w:p>
    <w:p w14:paraId="4C94BA8F" w14:textId="77777777" w:rsidR="00800D09" w:rsidRPr="00AB63D8" w:rsidRDefault="00800D09" w:rsidP="000147FE">
      <w:pPr>
        <w:pStyle w:val="Puce1"/>
      </w:pPr>
      <w:r w:rsidRPr="00AB63D8">
        <w:t>De manière générale :</w:t>
      </w:r>
    </w:p>
    <w:p w14:paraId="00C5DE5D" w14:textId="77777777" w:rsidR="00800D09" w:rsidRPr="00AB63D8" w:rsidRDefault="00800D09" w:rsidP="000147FE">
      <w:pPr>
        <w:pStyle w:val="Puce2"/>
      </w:pPr>
      <w:r w:rsidRPr="00AB63D8">
        <w:t>Porte de cabine coulissante ouverture centrale ou latérale à définir en fonction de la configuration ;</w:t>
      </w:r>
    </w:p>
    <w:p w14:paraId="41F0442A" w14:textId="77777777" w:rsidR="00800D09" w:rsidRPr="00AB63D8" w:rsidRDefault="00800D09" w:rsidP="000147FE">
      <w:pPr>
        <w:pStyle w:val="Puce2"/>
      </w:pPr>
      <w:r w:rsidRPr="00AB63D8">
        <w:t>Commandes pour</w:t>
      </w:r>
      <w:r>
        <w:t xml:space="preserve"> personnes</w:t>
      </w:r>
      <w:r w:rsidRPr="00AB63D8">
        <w:t xml:space="preserve"> handicapé</w:t>
      </w:r>
      <w:r>
        <w:t>e</w:t>
      </w:r>
      <w:r w:rsidRPr="00AB63D8">
        <w:t>s ;</w:t>
      </w:r>
    </w:p>
    <w:p w14:paraId="3973E9CF" w14:textId="77777777" w:rsidR="00800D09" w:rsidRPr="00AB63D8" w:rsidRDefault="00800D09" w:rsidP="000147FE">
      <w:pPr>
        <w:pStyle w:val="Puce2"/>
      </w:pPr>
      <w:r w:rsidRPr="00AB63D8">
        <w:t>Barrières infra-rouge toute hauteur ;</w:t>
      </w:r>
    </w:p>
    <w:p w14:paraId="2EDD7461" w14:textId="77777777" w:rsidR="00800D09" w:rsidRPr="00AB63D8" w:rsidRDefault="00800D09" w:rsidP="000147FE">
      <w:pPr>
        <w:pStyle w:val="Puce2"/>
      </w:pPr>
      <w:r w:rsidRPr="00AB63D8">
        <w:t>Vitesse 1,00 m/s minimum ;</w:t>
      </w:r>
    </w:p>
    <w:p w14:paraId="00C68057" w14:textId="77777777" w:rsidR="00800D09" w:rsidRPr="00AB63D8" w:rsidRDefault="00800D09" w:rsidP="000147FE">
      <w:pPr>
        <w:pStyle w:val="Puce2"/>
      </w:pPr>
      <w:r w:rsidRPr="00AB63D8">
        <w:t>Hauteur dans les cabines de 2.20m minimum (2.30 pour le MC).</w:t>
      </w:r>
    </w:p>
    <w:p w14:paraId="5A362793" w14:textId="77777777" w:rsidR="00800D09" w:rsidRPr="00B408E3" w:rsidRDefault="00800D09" w:rsidP="000147FE">
      <w:pPr>
        <w:pStyle w:val="Puce1"/>
      </w:pPr>
      <w:r w:rsidRPr="00B408E3">
        <w:t>Qualité des matériaux de finition</w:t>
      </w:r>
    </w:p>
    <w:p w14:paraId="6A99256B" w14:textId="77777777" w:rsidR="00800D09" w:rsidRPr="00B408E3" w:rsidRDefault="00800D09" w:rsidP="000147FE">
      <w:pPr>
        <w:pStyle w:val="Puce2"/>
      </w:pPr>
      <w:r w:rsidRPr="00B408E3">
        <w:lastRenderedPageBreak/>
        <w:t>L’intérieur des cabines est traité de manière à éviter les dégradations et le vandalisme (revêtement des parois lisses « anti-graffitis », boîtiers de commande et système d’éclairage indirect protégé). Une main courante équipe</w:t>
      </w:r>
      <w:r>
        <w:t>ra</w:t>
      </w:r>
      <w:r w:rsidRPr="00B408E3">
        <w:t xml:space="preserve"> les trois faces de la cabine et le sol </w:t>
      </w:r>
      <w:r>
        <w:t>sera</w:t>
      </w:r>
      <w:r w:rsidRPr="00B408E3">
        <w:t xml:space="preserve"> lisse.</w:t>
      </w:r>
    </w:p>
    <w:p w14:paraId="103D5836" w14:textId="77777777" w:rsidR="00800D09" w:rsidRPr="00B408E3" w:rsidRDefault="00800D09" w:rsidP="000147FE">
      <w:pPr>
        <w:pStyle w:val="Puce2"/>
      </w:pPr>
      <w:r w:rsidRPr="00B408E3">
        <w:t>Les portes et les façades des baies s</w:t>
      </w:r>
      <w:r>
        <w:t>eront</w:t>
      </w:r>
      <w:r w:rsidRPr="00B408E3">
        <w:t xml:space="preserve"> en acier inoxydable.</w:t>
      </w:r>
    </w:p>
    <w:p w14:paraId="1C6DB708" w14:textId="77777777" w:rsidR="00800D09" w:rsidRPr="00B408E3" w:rsidRDefault="00800D09" w:rsidP="000147FE">
      <w:pPr>
        <w:pStyle w:val="Puce1"/>
      </w:pPr>
      <w:r w:rsidRPr="00B408E3">
        <w:t>Équipements divers</w:t>
      </w:r>
    </w:p>
    <w:p w14:paraId="38137636" w14:textId="77777777" w:rsidR="00800D09" w:rsidRPr="00B408E3" w:rsidRDefault="00800D09" w:rsidP="000147FE">
      <w:pPr>
        <w:pStyle w:val="Puce2"/>
      </w:pPr>
      <w:r w:rsidRPr="00B408E3">
        <w:t>Les ascenseurs s</w:t>
      </w:r>
      <w:r>
        <w:t>eron</w:t>
      </w:r>
      <w:r w:rsidRPr="00B408E3">
        <w:t>t équipés d’un interphone de communication raccordé</w:t>
      </w:r>
      <w:r>
        <w:t>s</w:t>
      </w:r>
      <w:r w:rsidRPr="00B408E3">
        <w:t xml:space="preserve"> au téléphone de site (pour l’appel au 18) et de "haut-parleur" raccordés au système de sonorisation de l'établissement.</w:t>
      </w:r>
    </w:p>
    <w:p w14:paraId="5DAADA52" w14:textId="77777777" w:rsidR="00800D09" w:rsidRPr="00B408E3" w:rsidRDefault="00800D09" w:rsidP="000147FE">
      <w:pPr>
        <w:pStyle w:val="Puce2"/>
      </w:pPr>
      <w:r w:rsidRPr="00B408E3">
        <w:t>Chaque appareil devra disposer d’une ligne télécom dédiée (entrante/sortante) pour le SAV fournisseur.</w:t>
      </w:r>
    </w:p>
    <w:p w14:paraId="7E865A6C" w14:textId="77777777" w:rsidR="00800D09" w:rsidRPr="00B408E3" w:rsidRDefault="00800D09" w:rsidP="000147FE">
      <w:pPr>
        <w:pStyle w:val="Puce2"/>
      </w:pPr>
      <w:r w:rsidRPr="00B408E3">
        <w:t>Les boutons de commande permett</w:t>
      </w:r>
      <w:r>
        <w:t>ro</w:t>
      </w:r>
      <w:r w:rsidRPr="00B408E3">
        <w:t>nt l'accès aux mal voyants.</w:t>
      </w:r>
    </w:p>
    <w:p w14:paraId="0347CAE3" w14:textId="77777777" w:rsidR="00800D09" w:rsidRPr="00B408E3" w:rsidRDefault="00800D09" w:rsidP="000147FE">
      <w:pPr>
        <w:pStyle w:val="Puce2"/>
      </w:pPr>
      <w:r w:rsidRPr="00B408E3">
        <w:t>Les cabines s</w:t>
      </w:r>
      <w:r>
        <w:t>er</w:t>
      </w:r>
      <w:r w:rsidRPr="00B408E3">
        <w:t>ont équipées de synthèse vocale.</w:t>
      </w:r>
    </w:p>
    <w:p w14:paraId="743F1E6F" w14:textId="77777777" w:rsidR="00800D09" w:rsidRPr="00B408E3" w:rsidRDefault="00800D09" w:rsidP="000147FE">
      <w:pPr>
        <w:pStyle w:val="Puce2"/>
      </w:pPr>
      <w:r w:rsidRPr="00B408E3">
        <w:t xml:space="preserve">Le système d'iso nivelage </w:t>
      </w:r>
      <w:r>
        <w:t>sera</w:t>
      </w:r>
      <w:r w:rsidRPr="00B408E3">
        <w:t xml:space="preserve"> très performant de sorte à garantir un même niveau entre le palier et la cabine.</w:t>
      </w:r>
    </w:p>
    <w:bookmarkEnd w:id="832"/>
    <w:bookmarkEnd w:id="833"/>
    <w:p w14:paraId="279A12E2" w14:textId="77777777" w:rsidR="00800D09" w:rsidRDefault="00800D09" w:rsidP="00800D09"/>
    <w:sectPr w:rsidR="00800D09" w:rsidSect="00800D09">
      <w:footerReference w:type="even" r:id="rId32"/>
      <w:footerReference w:type="default" r:id="rId33"/>
      <w:footerReference w:type="first" r:id="rId34"/>
      <w:pgSz w:w="11906" w:h="16838"/>
      <w:pgMar w:top="1134" w:right="1134" w:bottom="1134" w:left="1134"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D2AB60" w14:textId="77777777" w:rsidR="009D402A" w:rsidRDefault="009D402A" w:rsidP="00F06A68">
      <w:r>
        <w:separator/>
      </w:r>
    </w:p>
  </w:endnote>
  <w:endnote w:type="continuationSeparator" w:id="0">
    <w:p w14:paraId="029ED602" w14:textId="77777777" w:rsidR="009D402A" w:rsidRDefault="009D402A" w:rsidP="00F06A68">
      <w:r>
        <w:continuationSeparator/>
      </w:r>
    </w:p>
  </w:endnote>
  <w:endnote w:type="continuationNotice" w:id="1">
    <w:p w14:paraId="5822F257" w14:textId="77777777" w:rsidR="009D402A" w:rsidRDefault="009D402A">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Myriad Pro">
    <w:altName w:val="Times New Roman"/>
    <w:panose1 w:val="00000000000000000000"/>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Agency FB">
    <w:panose1 w:val="020B0503020202020204"/>
    <w:charset w:val="00"/>
    <w:family w:val="swiss"/>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Garamond">
    <w:panose1 w:val="02020404030301010803"/>
    <w:charset w:val="00"/>
    <w:family w:val="roman"/>
    <w:pitch w:val="variable"/>
    <w:sig w:usb0="00000287" w:usb1="00000000" w:usb2="00000000" w:usb3="00000000" w:csb0="0000009F"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yriadPro-Bold">
    <w:altName w:val="Menlo Bold"/>
    <w:panose1 w:val="00000000000000000000"/>
    <w:charset w:val="00"/>
    <w:family w:val="auto"/>
    <w:notTrueType/>
    <w:pitch w:val="default"/>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Microsoft Sans Serif">
    <w:panose1 w:val="020B0604020202020204"/>
    <w:charset w:val="00"/>
    <w:family w:val="swiss"/>
    <w:pitch w:val="variable"/>
    <w:sig w:usb0="E5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yriad Pro Cond">
    <w:altName w:val="Arial"/>
    <w:panose1 w:val="00000000000000000000"/>
    <w:charset w:val="00"/>
    <w:family w:val="swiss"/>
    <w:notTrueType/>
    <w:pitch w:val="variable"/>
    <w:sig w:usb0="A00002AF" w:usb1="5000204B" w:usb2="00000000" w:usb3="00000000" w:csb0="0000019F" w:csb1="00000000"/>
  </w:font>
  <w:font w:name="SegoeUILight">
    <w:altName w:val="Segoe UI"/>
    <w:panose1 w:val="00000000000000000000"/>
    <w:charset w:val="00"/>
    <w:family w:val="auto"/>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Helvetica-Bold">
    <w:altName w:val="Arial"/>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042ECF" w14:textId="77777777" w:rsidR="00F31AFF" w:rsidRDefault="00F31AFF">
    <w:pPr>
      <w:pStyle w:val="Pieddepage"/>
      <w:framePr w:wrap="around" w:vAnchor="page" w:hAnchor="margin" w:xAlign="right" w:y="1587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lledutableau"/>
      <w:tblpPr w:vertAnchor="page" w:horzAnchor="margin" w:tblpXSpec="right" w:tblpY="15877"/>
      <w:tblW w:w="94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8648"/>
      <w:gridCol w:w="850"/>
    </w:tblGrid>
    <w:tr w:rsidR="00F31AFF" w:rsidRPr="001C45BE" w14:paraId="394FDC0F" w14:textId="77777777" w:rsidTr="008814BD">
      <w:tc>
        <w:tcPr>
          <w:tcW w:w="8648" w:type="dxa"/>
          <w:tcMar>
            <w:bottom w:w="57" w:type="dxa"/>
          </w:tcMar>
        </w:tcPr>
        <w:p w14:paraId="0D3566AB" w14:textId="77777777" w:rsidR="00F31AFF" w:rsidRDefault="001F60E9" w:rsidP="008814BD">
          <w:pPr>
            <w:pStyle w:val="Documentnompied-de-page"/>
            <w:framePr w:wrap="auto" w:vAnchor="margin" w:hAnchor="text" w:xAlign="left" w:yAlign="inline"/>
            <w:rPr>
              <w:rStyle w:val="Documentnompied-de-pageCar"/>
              <w:caps/>
            </w:rPr>
          </w:pPr>
          <w:sdt>
            <w:sdtPr>
              <w:rPr>
                <w:rStyle w:val="Documentnompied-de-pageCar"/>
                <w:caps/>
              </w:rPr>
              <w:alias w:val="Objet "/>
              <w:tag w:val=""/>
              <w:id w:val="-1257202180"/>
              <w:placeholder>
                <w:docPart w:val="1EA559131A3643688F6E4D5223D4A9B6"/>
              </w:placeholder>
              <w:dataBinding w:prefixMappings="xmlns:ns0='http://purl.org/dc/elements/1.1/' xmlns:ns1='http://schemas.openxmlformats.org/package/2006/metadata/core-properties' " w:xpath="/ns1:coreProperties[1]/ns0:subject[1]" w:storeItemID="{6C3C8BC8-F283-45AE-878A-BAB7291924A1}"/>
              <w:text/>
            </w:sdtPr>
            <w:sdtEndPr>
              <w:rPr>
                <w:rStyle w:val="Documentnompied-de-pageCar"/>
              </w:rPr>
            </w:sdtEndPr>
            <w:sdtContent>
              <w:r w:rsidR="00F31AFF">
                <w:rPr>
                  <w:rStyle w:val="Documentnompied-de-pageCar"/>
                  <w:caps/>
                </w:rPr>
                <w:t>VNF – Guide de programmation des postes de commandes centralisées (PCC)</w:t>
              </w:r>
            </w:sdtContent>
          </w:sdt>
          <w:r w:rsidR="00F31AFF">
            <w:rPr>
              <w:rStyle w:val="Documentnompied-de-pageCar"/>
              <w:caps/>
            </w:rPr>
            <w:t xml:space="preserve"> </w:t>
          </w:r>
        </w:p>
        <w:p w14:paraId="58B84762" w14:textId="233A76A2" w:rsidR="00F31AFF" w:rsidRPr="00192517" w:rsidRDefault="001F60E9" w:rsidP="00F96CCC">
          <w:pPr>
            <w:pStyle w:val="Documentnompied-de-page"/>
            <w:framePr w:wrap="auto" w:vAnchor="margin" w:hAnchor="text" w:xAlign="left" w:yAlign="inline"/>
          </w:pPr>
          <w:sdt>
            <w:sdtPr>
              <w:rPr>
                <w:rStyle w:val="Documentnompied-de-pageCar"/>
                <w:b/>
                <w:caps/>
              </w:rPr>
              <w:alias w:val="Title"/>
              <w:tag w:val=""/>
              <w:id w:val="1388221477"/>
              <w:placeholder>
                <w:docPart w:val="F376F2E160604857886F084B34C7B00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r w:rsidR="00F31AFF">
                <w:rPr>
                  <w:rStyle w:val="Documentnompied-de-pageCar"/>
                  <w:b/>
                  <w:caps/>
                </w:rPr>
                <w:t>Guide de programmation des PCC – Volet technique – V</w:t>
              </w:r>
              <w:r w:rsidR="00A116C8">
                <w:rPr>
                  <w:rStyle w:val="Documentnompied-de-pageCar"/>
                  <w:b/>
                  <w:caps/>
                </w:rPr>
                <w:t>2</w:t>
              </w:r>
            </w:sdtContent>
          </w:sdt>
        </w:p>
      </w:tc>
      <w:tc>
        <w:tcPr>
          <w:tcW w:w="850" w:type="dxa"/>
          <w:vMerge w:val="restart"/>
          <w:tcMar>
            <w:right w:w="284" w:type="dxa"/>
          </w:tcMar>
          <w:vAlign w:val="center"/>
        </w:tcPr>
        <w:p w14:paraId="30975976" w14:textId="7DAC8D58" w:rsidR="00F31AFF" w:rsidRPr="000A6EDF" w:rsidRDefault="00F31AFF" w:rsidP="008814BD">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sidR="00A35983">
            <w:rPr>
              <w:noProof/>
            </w:rPr>
            <w:t>54</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sidR="00A35983">
            <w:rPr>
              <w:noProof/>
            </w:rPr>
            <w:t>55</w:t>
          </w:r>
          <w:r>
            <w:rPr>
              <w:noProof/>
            </w:rPr>
            <w:fldChar w:fldCharType="end"/>
          </w:r>
        </w:p>
      </w:tc>
    </w:tr>
    <w:tr w:rsidR="00F31AFF" w:rsidRPr="001C45BE" w14:paraId="499213AD" w14:textId="77777777" w:rsidTr="008814BD">
      <w:tc>
        <w:tcPr>
          <w:tcW w:w="8648" w:type="dxa"/>
          <w:tcMar>
            <w:right w:w="0" w:type="dxa"/>
          </w:tcMar>
          <w:vAlign w:val="center"/>
        </w:tcPr>
        <w:p w14:paraId="47B9FD45" w14:textId="3C6F38B6" w:rsidR="00F31AFF" w:rsidRPr="00275545" w:rsidRDefault="008601BE" w:rsidP="008814BD">
          <w:pPr>
            <w:pStyle w:val="Documentmentionspied-de-page"/>
            <w:framePr w:wrap="auto" w:vAnchor="margin" w:hAnchor="text" w:xAlign="left" w:yAlign="inline"/>
          </w:pPr>
          <w:fldSimple w:instr="STYLEREF  &quot;_Document date&quot;  \* MERGEFORMAT">
            <w:r w:rsidR="001F60E9">
              <w:t>6 janvier 2023</w:t>
            </w:r>
          </w:fldSimple>
        </w:p>
      </w:tc>
      <w:tc>
        <w:tcPr>
          <w:tcW w:w="850" w:type="dxa"/>
          <w:vMerge/>
        </w:tcPr>
        <w:p w14:paraId="45362764" w14:textId="77777777" w:rsidR="00F31AFF" w:rsidRPr="001C45BE" w:rsidRDefault="00F31AFF" w:rsidP="008814BD"/>
      </w:tc>
    </w:tr>
    <w:tr w:rsidR="00F31AFF" w:rsidRPr="00E24192" w14:paraId="00033B87" w14:textId="77777777" w:rsidTr="008814BD">
      <w:tc>
        <w:tcPr>
          <w:tcW w:w="8648" w:type="dxa"/>
          <w:tcMar>
            <w:right w:w="0" w:type="dxa"/>
          </w:tcMar>
          <w:vAlign w:val="center"/>
        </w:tcPr>
        <w:p w14:paraId="0409A05A" w14:textId="1137AA59" w:rsidR="00F31AFF" w:rsidRPr="00E24192" w:rsidRDefault="00F31AFF" w:rsidP="00547579">
          <w:pPr>
            <w:pStyle w:val="Documentmentionspied-de-page"/>
            <w:framePr w:wrap="auto" w:vAnchor="margin" w:hAnchor="text" w:xAlign="left" w:yAlign="inline"/>
          </w:pPr>
          <w:r>
            <w:t>Egis Conseil</w:t>
          </w:r>
          <w:r w:rsidRPr="00E24192">
            <w:t xml:space="preserve"> </w:t>
          </w:r>
        </w:p>
      </w:tc>
      <w:tc>
        <w:tcPr>
          <w:tcW w:w="850" w:type="dxa"/>
          <w:tcBorders>
            <w:left w:val="nil"/>
          </w:tcBorders>
        </w:tcPr>
        <w:p w14:paraId="005961A2" w14:textId="77777777" w:rsidR="00F31AFF" w:rsidRPr="00E24192" w:rsidRDefault="00F31AFF" w:rsidP="008814BD">
          <w:pPr>
            <w:pStyle w:val="Documentmentionspied-de-page"/>
            <w:framePr w:wrap="auto" w:vAnchor="margin" w:hAnchor="text" w:xAlign="left" w:yAlign="inline"/>
          </w:pPr>
        </w:p>
      </w:tc>
    </w:tr>
    <w:tr w:rsidR="00F31AFF" w:rsidRPr="00E24192" w14:paraId="0A68BA56" w14:textId="77777777" w:rsidTr="008814BD">
      <w:tc>
        <w:tcPr>
          <w:tcW w:w="8648" w:type="dxa"/>
          <w:tcMar>
            <w:right w:w="0" w:type="dxa"/>
          </w:tcMar>
          <w:vAlign w:val="center"/>
        </w:tcPr>
        <w:p w14:paraId="5A9A4A2A" w14:textId="77777777" w:rsidR="00F31AFF" w:rsidRDefault="00F31AFF" w:rsidP="008814BD">
          <w:pPr>
            <w:pStyle w:val="Documentmentionspied-de-page"/>
            <w:framePr w:wrap="auto" w:vAnchor="margin" w:hAnchor="text" w:xAlign="left" w:yAlign="inline"/>
          </w:pPr>
        </w:p>
      </w:tc>
      <w:tc>
        <w:tcPr>
          <w:tcW w:w="850" w:type="dxa"/>
          <w:tcBorders>
            <w:left w:val="nil"/>
          </w:tcBorders>
        </w:tcPr>
        <w:p w14:paraId="6C1C07EB" w14:textId="77777777" w:rsidR="00F31AFF" w:rsidRPr="00E24192" w:rsidRDefault="00F31AFF" w:rsidP="008814BD">
          <w:pPr>
            <w:pStyle w:val="Documentmentionspied-de-page"/>
            <w:framePr w:wrap="auto" w:vAnchor="margin" w:hAnchor="text" w:xAlign="left" w:yAlign="inline"/>
          </w:pPr>
        </w:p>
      </w:tc>
    </w:tr>
  </w:tbl>
  <w:p w14:paraId="170F5BF3" w14:textId="5F855A03" w:rsidR="00F31AFF" w:rsidRDefault="00F31AFF">
    <w:pPr>
      <w:pStyle w:val="Pieddepage"/>
    </w:pPr>
    <w:r>
      <w:rPr>
        <w:noProof/>
      </w:rPr>
      <mc:AlternateContent>
        <mc:Choice Requires="wpg">
          <w:drawing>
            <wp:anchor distT="0" distB="0" distL="114300" distR="114300" simplePos="0" relativeHeight="251666944" behindDoc="0" locked="0" layoutInCell="1" allowOverlap="1" wp14:anchorId="23431E63" wp14:editId="6FAE298C">
              <wp:simplePos x="0" y="0"/>
              <wp:positionH relativeFrom="column">
                <wp:posOffset>5737860</wp:posOffset>
              </wp:positionH>
              <wp:positionV relativeFrom="paragraph">
                <wp:posOffset>-610235</wp:posOffset>
              </wp:positionV>
              <wp:extent cx="1111854" cy="1168590"/>
              <wp:effectExtent l="0" t="0" r="0" b="0"/>
              <wp:wrapNone/>
              <wp:docPr id="1373" name="Groupe 1373"/>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45"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46"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47"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14:sizeRelH relativeFrom="margin">
                <wp14:pctWidth>0</wp14:pctWidth>
              </wp14:sizeRelH>
              <wp14:sizeRelV relativeFrom="margin">
                <wp14:pctHeight>0</wp14:pctHeight>
              </wp14:sizeRelV>
            </wp:anchor>
          </w:drawing>
        </mc:Choice>
        <mc:Fallback xmlns:a="http://schemas.openxmlformats.org/drawingml/2006/main">
          <w:pict w14:anchorId="18A92741">
            <v:group id="Groupe 1373" style="position:absolute;margin-left:451.8pt;margin-top:-48.05pt;width:87.55pt;height:92pt;z-index:251666944;mso-width-relative:margin;mso-height-relative:margin" coordsize="11118,11685" o:spid="_x0000_s1026" w14:anchorId="7307B2A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">
              <v:shape id="Freeform: Shape 1344" style="position:absolute;top:8817;width:3960;height:2868;flip:x;visibility:visible;mso-wrap-style:square;v-text-anchor:top" coordsize="395924,286714" o:spid="_x0000_s1027" fillcolor="#5d858b [3206]" stroked="f" path="m395924,286714l,,,286714r39592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">
                <v:fill opacity="32896f"/>
                <v:path arrowok="t" o:connecttype="custom" o:connectlocs="396032,286847;0,0;0,286847;396032,286847" o:connectangles="0,0,0,0"/>
              </v:shape>
              <v:shape id="Freeform: Shape 1345" style="position:absolute;left:3918;top:3592;width:7200;height:8083;flip:x;visibility:visible;mso-wrap-style:square;v-text-anchor:top" coordsize="719770,807947" o:spid="_x0000_s1028" fillcolor="#2e4145 [1606]" stroked="f" path="m,l,807947r719770,l719770,52123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">
                <v:path arrowok="t" o:connecttype="custom" o:connectlocs="0,0;0,808321;719967,808321;719967,521474" o:connectangles="0,0,0,0"/>
              </v:shape>
              <v:shape id="Freeform: Shape 1346" style="position:absolute;left:3918;width:7200;height:8795;flip:x;visibility:visible;mso-wrap-style:square;v-text-anchor:middle" coordsize="719771,879146" o:spid="_x0000_s1029" fillcolor="#00617e [3207]" stroked="f" strokeweight="1pt" path="m,c,119304,1,238609,1,357913l719771,879146r,-362331l,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">
                <v:fill opacity="19789f"/>
                <v:stroke joinstyle="miter"/>
                <v:path arrowok="t" o:connecttype="custom" o:connectlocs="0,0;1,358078;719968,879552;719968,517054;0,0" o:connectangles="0,0,0,0,0"/>
              </v:shap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F31AFF" w:rsidRPr="00BE57D6" w14:paraId="4B7CBF7D" w14:textId="77777777" w:rsidTr="00DB207B">
      <w:sdt>
        <w:sdtPr>
          <w:alias w:val="Title"/>
          <w:tag w:val=""/>
          <w:id w:val="-71587718"/>
          <w:placeholder>
            <w:docPart w:val="1544AED05D8D4C2AA50FBF5F1739A851"/>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1E8BE97F" w14:textId="79A92FCE" w:rsidR="00F31AFF" w:rsidRPr="00192517" w:rsidRDefault="00A116C8" w:rsidP="00A5300A">
              <w:pPr>
                <w:pStyle w:val="Documentnompied-de-page"/>
                <w:framePr w:wrap="auto" w:vAnchor="margin" w:hAnchor="text" w:xAlign="left" w:yAlign="inline"/>
              </w:pPr>
              <w:r>
                <w:t>Guide de programmation des PCC – Volet technique – V2</w:t>
              </w:r>
            </w:p>
          </w:tc>
        </w:sdtContent>
      </w:sdt>
      <w:tc>
        <w:tcPr>
          <w:tcW w:w="850" w:type="dxa"/>
          <w:vMerge w:val="restart"/>
          <w:tcMar>
            <w:right w:w="284" w:type="dxa"/>
          </w:tcMar>
          <w:vAlign w:val="center"/>
        </w:tcPr>
        <w:p w14:paraId="78896F38" w14:textId="1871050F" w:rsidR="00F31AFF" w:rsidRPr="00BE57D6" w:rsidRDefault="00F31AFF"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43</w:t>
          </w:r>
          <w:r w:rsidRPr="00BE57D6">
            <w:rPr>
              <w:noProof/>
            </w:rPr>
            <w:fldChar w:fldCharType="end"/>
          </w:r>
        </w:p>
      </w:tc>
    </w:tr>
    <w:tr w:rsidR="00F31AFF" w:rsidRPr="00BE57D6" w14:paraId="6345D0B7" w14:textId="77777777" w:rsidTr="00DB207B">
      <w:tc>
        <w:tcPr>
          <w:tcW w:w="7230" w:type="dxa"/>
          <w:tcMar>
            <w:right w:w="0" w:type="dxa"/>
          </w:tcMar>
          <w:vAlign w:val="center"/>
        </w:tcPr>
        <w:p w14:paraId="0BCAF9E7" w14:textId="4FEE580A" w:rsidR="00F31AFF" w:rsidRPr="00BE57D6" w:rsidRDefault="008601BE" w:rsidP="00A5300A">
          <w:pPr>
            <w:pStyle w:val="Documentmentionspied-de-page"/>
            <w:framePr w:wrap="auto" w:vAnchor="margin" w:hAnchor="text" w:xAlign="left" w:yAlign="inline"/>
          </w:pPr>
          <w:fldSimple w:instr="STYLEREF  &quot;_Document date&quot;  \* MERGEFORMAT">
            <w:r w:rsidR="00F31AFF">
              <w:t>9 décembre 2022</w:t>
            </w:r>
          </w:fldSimple>
        </w:p>
      </w:tc>
      <w:tc>
        <w:tcPr>
          <w:tcW w:w="850" w:type="dxa"/>
          <w:vMerge/>
        </w:tcPr>
        <w:p w14:paraId="04E1BE15" w14:textId="77777777" w:rsidR="00F31AFF" w:rsidRPr="00BE57D6" w:rsidRDefault="00F31AFF" w:rsidP="00BE57D6"/>
      </w:tc>
    </w:tr>
    <w:tr w:rsidR="00F31AFF" w:rsidRPr="00BE57D6" w14:paraId="0ADC8833" w14:textId="77777777" w:rsidTr="00DB207B">
      <w:tc>
        <w:tcPr>
          <w:tcW w:w="7230" w:type="dxa"/>
          <w:tcMar>
            <w:right w:w="0" w:type="dxa"/>
          </w:tcMar>
          <w:vAlign w:val="center"/>
        </w:tcPr>
        <w:p w14:paraId="0864F951" w14:textId="73A8E97A" w:rsidR="00F31AFF" w:rsidRPr="00BE57D6" w:rsidRDefault="008601BE" w:rsidP="00A5300A">
          <w:pPr>
            <w:pStyle w:val="Documentmentionspied-de-page"/>
            <w:framePr w:wrap="auto" w:vAnchor="margin" w:hAnchor="text" w:xAlign="left" w:yAlign="inline"/>
          </w:pPr>
          <w:fldSimple w:instr="STYLEREF  &quot;_Document volume&quot;  \* MERGEFORMAT">
            <w:r w:rsidR="00F31AFF">
              <w:t>Direction / Entité</w:t>
            </w:r>
          </w:fldSimple>
        </w:p>
      </w:tc>
      <w:tc>
        <w:tcPr>
          <w:tcW w:w="850" w:type="dxa"/>
          <w:tcBorders>
            <w:left w:val="nil"/>
          </w:tcBorders>
        </w:tcPr>
        <w:p w14:paraId="24BD3D11" w14:textId="77777777" w:rsidR="00F31AFF" w:rsidRPr="00BE57D6" w:rsidRDefault="00F31AFF" w:rsidP="00BE57D6">
          <w:pPr>
            <w:spacing w:after="0"/>
            <w:jc w:val="right"/>
            <w:rPr>
              <w:bCs/>
              <w:noProof/>
              <w:color w:val="828282" w:themeColor="background2"/>
              <w:sz w:val="16"/>
            </w:rPr>
          </w:pPr>
        </w:p>
      </w:tc>
    </w:tr>
  </w:tbl>
  <w:p w14:paraId="4961C9E5" w14:textId="77777777" w:rsidR="00F31AFF" w:rsidRDefault="00F31AFF" w:rsidP="00BE57D6">
    <w:pPr>
      <w:tabs>
        <w:tab w:val="center" w:pos="4536"/>
        <w:tab w:val="right" w:pos="9072"/>
      </w:tabs>
      <w:spacing w:after="0"/>
    </w:pPr>
    <w:r>
      <w:rPr>
        <w:noProof/>
      </w:rPr>
      <mc:AlternateContent>
        <mc:Choice Requires="wpg">
          <w:drawing>
            <wp:anchor distT="0" distB="0" distL="114300" distR="114300" simplePos="0" relativeHeight="251665920" behindDoc="0" locked="0" layoutInCell="1" allowOverlap="1" wp14:anchorId="2C43F195" wp14:editId="4597ACBB">
              <wp:simplePos x="0" y="0"/>
              <wp:positionH relativeFrom="column">
                <wp:posOffset>5722620</wp:posOffset>
              </wp:positionH>
              <wp:positionV relativeFrom="paragraph">
                <wp:posOffset>-648335</wp:posOffset>
              </wp:positionV>
              <wp:extent cx="1111854" cy="1168590"/>
              <wp:effectExtent l="0" t="0" r="0" b="0"/>
              <wp:wrapNone/>
              <wp:docPr id="1369" name="Groupe 1369"/>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372"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38"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39"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a="http://schemas.openxmlformats.org/drawingml/2006/main">
          <w:pict w14:anchorId="71FFEC8A">
            <v:group id="Groupe 1369" style="position:absolute;margin-left:450.6pt;margin-top:-51.05pt;width:87.55pt;height:92pt;z-index:251665920" coordsize="11118,11685" o:spid="_x0000_s1026" w14:anchorId="13C9CF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">
              <v:shape id="Freeform: Shape 1344" style="position:absolute;top:8817;width:3960;height:2868;flip:x;visibility:visible;mso-wrap-style:square;v-text-anchor:top" coordsize="395924,286714" o:spid="_x0000_s1027" fillcolor="#5d858b [3206]" stroked="f" path="m395924,286714l,,,286714r39592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">
                <v:fill opacity="32896f"/>
                <v:path arrowok="t" o:connecttype="custom" o:connectlocs="396032,286847;0,0;0,286847;396032,286847" o:connectangles="0,0,0,0"/>
              </v:shape>
              <v:shape id="Freeform: Shape 1345" style="position:absolute;left:3918;top:3592;width:7200;height:8083;flip:x;visibility:visible;mso-wrap-style:square;v-text-anchor:top" coordsize="719770,807947" o:spid="_x0000_s1028" fillcolor="#2e4145 [1606]" stroked="f" path="m,l,807947r719770,l719770,52123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">
                <v:path arrowok="t" o:connecttype="custom" o:connectlocs="0,0;0,808321;719967,808321;719967,521474" o:connectangles="0,0,0,0"/>
              </v:shape>
              <v:shape id="Freeform: Shape 1346" style="position:absolute;left:3918;width:7200;height:8795;flip:x;visibility:visible;mso-wrap-style:square;v-text-anchor:middle" coordsize="719771,879146" o:spid="_x0000_s1029" fillcolor="#00617e [3207]" stroked="f" strokeweight="1pt" path="m,c,119304,1,238609,1,357913l719771,879146r,-362331l,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">
                <v:fill opacity="19789f"/>
                <v:stroke joinstyle="miter"/>
                <v:path arrowok="t" o:connecttype="custom" o:connectlocs="0,0;1,358078;719968,879552;719968,517054;0,0" o:connectangles="0,0,0,0,0"/>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1F44B9" w14:textId="77777777" w:rsidR="009D402A" w:rsidRPr="001B59FA" w:rsidRDefault="009D402A" w:rsidP="006203C2">
      <w:pPr>
        <w:spacing w:after="40"/>
        <w:rPr>
          <w:color w:val="828282" w:themeColor="background2"/>
        </w:rPr>
      </w:pPr>
      <w:r w:rsidRPr="001B59FA">
        <w:rPr>
          <w:color w:val="828282" w:themeColor="background2"/>
        </w:rPr>
        <w:t>-------------------------------------</w:t>
      </w:r>
    </w:p>
  </w:footnote>
  <w:footnote w:type="continuationSeparator" w:id="0">
    <w:p w14:paraId="1441D5D6" w14:textId="77777777" w:rsidR="009D402A" w:rsidRDefault="009D402A" w:rsidP="00F06A68">
      <w:r>
        <w:continuationSeparator/>
      </w:r>
    </w:p>
  </w:footnote>
  <w:footnote w:type="continuationNotice" w:id="1">
    <w:p w14:paraId="101CFAC4" w14:textId="77777777" w:rsidR="009D402A" w:rsidRDefault="009D402A">
      <w:pPr>
        <w:spacing w:after="0"/>
      </w:pPr>
    </w:p>
  </w:footnote>
  <w:footnote w:id="2">
    <w:p w14:paraId="5A9FCD96" w14:textId="77777777" w:rsidR="00F31AFF" w:rsidRPr="00D116BD" w:rsidRDefault="00F31AFF" w:rsidP="00800D09">
      <w:pPr>
        <w:pStyle w:val="Notedebasdepage"/>
      </w:pPr>
      <w:r>
        <w:rPr>
          <w:rStyle w:val="Appelnotedebasdep"/>
        </w:rPr>
        <w:footnoteRef/>
      </w:r>
      <w:r w:rsidRPr="00D116BD">
        <w:t xml:space="preserve"> </w:t>
      </w:r>
      <w:r w:rsidRPr="00407DC6">
        <w:t>PMV (Predicted Mean Vote) et (PPD) Predicted Percentage of Dissatisfied : Le PMV est un indice qui évalue la valeur du climat moyen d'un grand groupe de personnes. L'indice PPD fournit une évaluation quantitative du nombre de personnes qui seront insatisfaits avec un certain climat ambiant.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C82CBEC0"/>
    <w:lvl w:ilvl="0">
      <w:start w:val="1"/>
      <w:numFmt w:val="bullet"/>
      <w:pStyle w:val="Listepuces2"/>
      <w:lvlText w:val=""/>
      <w:lvlJc w:val="left"/>
      <w:pPr>
        <w:tabs>
          <w:tab w:val="num" w:pos="643"/>
        </w:tabs>
        <w:ind w:left="643" w:hanging="360"/>
      </w:pPr>
      <w:rPr>
        <w:rFonts w:ascii="Symbol" w:hAnsi="Symbol" w:hint="default"/>
      </w:rPr>
    </w:lvl>
  </w:abstractNum>
  <w:abstractNum w:abstractNumId="1" w15:restartNumberingAfterBreak="0">
    <w:nsid w:val="002E02FB"/>
    <w:multiLevelType w:val="hybridMultilevel"/>
    <w:tmpl w:val="2C202A2A"/>
    <w:lvl w:ilvl="0" w:tplc="50EA93D4">
      <w:start w:val="1"/>
      <w:numFmt w:val="bullet"/>
      <w:lvlText w:val=""/>
      <w:lvlJc w:val="left"/>
      <w:pPr>
        <w:ind w:left="720" w:hanging="360"/>
      </w:pPr>
      <w:rPr>
        <w:rFonts w:ascii="Symbol" w:hAnsi="Symbol" w:hint="default"/>
        <w:color w:val="FF6600"/>
      </w:rPr>
    </w:lvl>
    <w:lvl w:ilvl="1" w:tplc="DF5A0DC6">
      <w:start w:val="1"/>
      <w:numFmt w:val="bullet"/>
      <w:pStyle w:val="Tiretrfrences"/>
      <w:lvlText w:val=""/>
      <w:lvlJc w:val="left"/>
      <w:pPr>
        <w:ind w:left="1440" w:hanging="360"/>
      </w:pPr>
      <w:rPr>
        <w:rFonts w:ascii="Symbol" w:hAnsi="Symbol" w:hint="default"/>
        <w:b/>
        <w:color w:val="FF6600"/>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0AA260F"/>
    <w:multiLevelType w:val="hybridMultilevel"/>
    <w:tmpl w:val="9AF65F42"/>
    <w:lvl w:ilvl="0" w:tplc="C7FC80C0">
      <w:start w:val="1"/>
      <w:numFmt w:val="bullet"/>
      <w:pStyle w:val="C1-liste1erniveauIOSIS"/>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1165866"/>
    <w:multiLevelType w:val="hybridMultilevel"/>
    <w:tmpl w:val="00065410"/>
    <w:lvl w:ilvl="0" w:tplc="6CE4FEB4">
      <w:start w:val="1"/>
      <w:numFmt w:val="bullet"/>
      <w:pStyle w:val="Puce4"/>
      <w:lvlText w:val="–"/>
      <w:lvlJc w:val="left"/>
      <w:pPr>
        <w:ind w:left="1216" w:hanging="360"/>
      </w:pPr>
      <w:rPr>
        <w:rFonts w:ascii="Segoe UI" w:hAnsi="Segoe UI" w:hint="default"/>
        <w:color w:val="34489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1031F4"/>
    <w:multiLevelType w:val="hybridMultilevel"/>
    <w:tmpl w:val="C818E358"/>
    <w:styleLink w:val="Listenumro"/>
    <w:lvl w:ilvl="0" w:tplc="2612DEBC">
      <w:start w:val="1"/>
      <w:numFmt w:val="decimal"/>
      <w:lvlText w:val="%1."/>
      <w:lvlJc w:val="left"/>
      <w:pPr>
        <w:tabs>
          <w:tab w:val="num" w:pos="284"/>
        </w:tabs>
        <w:ind w:left="284" w:hanging="284"/>
      </w:pPr>
      <w:rPr>
        <w:rFonts w:ascii="Myriad Pro" w:hAnsi="Myriad Pro" w:hint="default"/>
        <w:b/>
        <w:i w:val="0"/>
        <w:color w:val="FF9900"/>
        <w:sz w:val="22"/>
      </w:rPr>
    </w:lvl>
    <w:lvl w:ilvl="1" w:tplc="8F82E8A4">
      <w:start w:val="1"/>
      <w:numFmt w:val="lowerLetter"/>
      <w:lvlText w:val="%2."/>
      <w:lvlJc w:val="left"/>
      <w:pPr>
        <w:tabs>
          <w:tab w:val="num" w:pos="0"/>
        </w:tabs>
        <w:ind w:left="567" w:hanging="283"/>
      </w:pPr>
      <w:rPr>
        <w:rFonts w:ascii="Myriad Pro" w:hAnsi="Myriad Pro" w:hint="default"/>
        <w:b/>
        <w:i w:val="0"/>
        <w:sz w:val="20"/>
      </w:rPr>
    </w:lvl>
    <w:lvl w:ilvl="2" w:tplc="5B96ED68">
      <w:start w:val="1"/>
      <w:numFmt w:val="lowerRoman"/>
      <w:lvlText w:val="%3."/>
      <w:lvlJc w:val="right"/>
      <w:pPr>
        <w:tabs>
          <w:tab w:val="num" w:pos="2444"/>
        </w:tabs>
        <w:ind w:left="2444" w:hanging="180"/>
      </w:pPr>
      <w:rPr>
        <w:rFonts w:hint="default"/>
      </w:rPr>
    </w:lvl>
    <w:lvl w:ilvl="3" w:tplc="34C86586">
      <w:start w:val="1"/>
      <w:numFmt w:val="decimal"/>
      <w:lvlText w:val="%4."/>
      <w:lvlJc w:val="left"/>
      <w:pPr>
        <w:tabs>
          <w:tab w:val="num" w:pos="3164"/>
        </w:tabs>
        <w:ind w:left="3164" w:hanging="360"/>
      </w:pPr>
      <w:rPr>
        <w:rFonts w:hint="default"/>
      </w:rPr>
    </w:lvl>
    <w:lvl w:ilvl="4" w:tplc="51E4F2DA">
      <w:start w:val="1"/>
      <w:numFmt w:val="lowerLetter"/>
      <w:lvlText w:val="%5."/>
      <w:lvlJc w:val="left"/>
      <w:pPr>
        <w:tabs>
          <w:tab w:val="num" w:pos="3884"/>
        </w:tabs>
        <w:ind w:left="3884" w:hanging="360"/>
      </w:pPr>
      <w:rPr>
        <w:rFonts w:hint="default"/>
      </w:rPr>
    </w:lvl>
    <w:lvl w:ilvl="5" w:tplc="3D5C6186">
      <w:start w:val="1"/>
      <w:numFmt w:val="lowerRoman"/>
      <w:lvlText w:val="%6."/>
      <w:lvlJc w:val="right"/>
      <w:pPr>
        <w:tabs>
          <w:tab w:val="num" w:pos="4604"/>
        </w:tabs>
        <w:ind w:left="4604" w:hanging="180"/>
      </w:pPr>
      <w:rPr>
        <w:rFonts w:hint="default"/>
      </w:rPr>
    </w:lvl>
    <w:lvl w:ilvl="6" w:tplc="E1D662D4">
      <w:start w:val="1"/>
      <w:numFmt w:val="decimal"/>
      <w:lvlText w:val="%7."/>
      <w:lvlJc w:val="left"/>
      <w:pPr>
        <w:tabs>
          <w:tab w:val="num" w:pos="5324"/>
        </w:tabs>
        <w:ind w:left="5324" w:hanging="360"/>
      </w:pPr>
      <w:rPr>
        <w:rFonts w:hint="default"/>
      </w:rPr>
    </w:lvl>
    <w:lvl w:ilvl="7" w:tplc="E7A07DAE">
      <w:start w:val="1"/>
      <w:numFmt w:val="lowerLetter"/>
      <w:lvlText w:val="%8."/>
      <w:lvlJc w:val="left"/>
      <w:pPr>
        <w:tabs>
          <w:tab w:val="num" w:pos="6044"/>
        </w:tabs>
        <w:ind w:left="6044" w:hanging="360"/>
      </w:pPr>
      <w:rPr>
        <w:rFonts w:hint="default"/>
      </w:rPr>
    </w:lvl>
    <w:lvl w:ilvl="8" w:tplc="F83CB8FA">
      <w:start w:val="1"/>
      <w:numFmt w:val="lowerRoman"/>
      <w:lvlText w:val="%9."/>
      <w:lvlJc w:val="right"/>
      <w:pPr>
        <w:tabs>
          <w:tab w:val="num" w:pos="6764"/>
        </w:tabs>
        <w:ind w:left="6764" w:hanging="180"/>
      </w:pPr>
      <w:rPr>
        <w:rFonts w:hint="default"/>
      </w:rPr>
    </w:lvl>
  </w:abstractNum>
  <w:abstractNum w:abstractNumId="5" w15:restartNumberingAfterBreak="0">
    <w:nsid w:val="084F6397"/>
    <w:multiLevelType w:val="hybridMultilevel"/>
    <w:tmpl w:val="62388D24"/>
    <w:lvl w:ilvl="0" w:tplc="069C082C">
      <w:start w:val="30"/>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94B3A1C"/>
    <w:multiLevelType w:val="multilevel"/>
    <w:tmpl w:val="AE684B04"/>
    <w:lvl w:ilvl="0">
      <w:start w:val="1"/>
      <w:numFmt w:val="decimal"/>
      <w:pStyle w:val="Titre1"/>
      <w:suff w:val="nothing"/>
      <w:lvlText w:val="%1 - "/>
      <w:lvlJc w:val="left"/>
      <w:pPr>
        <w:ind w:left="432" w:hanging="432"/>
      </w:pPr>
      <w:rPr>
        <w:rFonts w:hint="default"/>
      </w:rPr>
    </w:lvl>
    <w:lvl w:ilvl="1">
      <w:start w:val="1"/>
      <w:numFmt w:val="decimal"/>
      <w:pStyle w:val="Titre2"/>
      <w:suff w:val="nothing"/>
      <w:lvlText w:val="%1.%2 - "/>
      <w:lvlJc w:val="left"/>
      <w:pPr>
        <w:ind w:left="3837" w:hanging="576"/>
      </w:pPr>
      <w:rPr>
        <w:rFonts w:hint="default"/>
      </w:rPr>
    </w:lvl>
    <w:lvl w:ilvl="2">
      <w:start w:val="1"/>
      <w:numFmt w:val="decimal"/>
      <w:pStyle w:val="Titre3"/>
      <w:suff w:val="nothing"/>
      <w:lvlText w:val="%1.%2.%3 - "/>
      <w:lvlJc w:val="left"/>
      <w:pPr>
        <w:ind w:left="720" w:hanging="720"/>
      </w:pPr>
      <w:rPr>
        <w:b/>
        <w:bCs w:val="0"/>
        <w:i w:val="0"/>
        <w:iCs w:val="0"/>
        <w:caps w:val="0"/>
        <w:smallCaps w:val="0"/>
        <w:strike w:val="0"/>
        <w:dstrike w:val="0"/>
        <w:outline w:val="0"/>
        <w:shadow w:val="0"/>
        <w:emboss w:val="0"/>
        <w:imprint w:val="0"/>
        <w:noProof w:val="0"/>
        <w:vanish w:val="0"/>
        <w:color w:val="00617E" w:themeColor="accent4"/>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itre4"/>
      <w:suff w:val="nothing"/>
      <w:lvlText w:val="%1.%2.%3.%4 - "/>
      <w:lvlJc w:val="left"/>
      <w:pPr>
        <w:ind w:left="864" w:hanging="864"/>
      </w:pPr>
      <w:rPr>
        <w:rFonts w:hint="default"/>
        <w:b w:val="0"/>
        <w:bCs w:val="0"/>
        <w:i w:val="0"/>
        <w:iCs w:val="0"/>
        <w:caps w:val="0"/>
        <w:smallCaps w:val="0"/>
        <w:strike w:val="0"/>
        <w:dstrike w:val="0"/>
        <w:noProof w:val="0"/>
        <w:vanish w:val="0"/>
        <w:color w:val="00A4A6" w:themeColor="accent5"/>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Titre5"/>
      <w:suff w:val="nothing"/>
      <w:lvlText w:val="%1.%2.%3.%4.%5 - "/>
      <w:lvlJc w:val="left"/>
      <w:pPr>
        <w:ind w:left="1008" w:hanging="1008"/>
      </w:pPr>
      <w:rPr>
        <w:rFonts w:hint="default"/>
        <w:b w:val="0"/>
        <w:bCs w:val="0"/>
        <w:i w:val="0"/>
        <w:iCs w:val="0"/>
        <w:caps w:val="0"/>
        <w:smallCaps w:val="0"/>
        <w:strike w:val="0"/>
        <w:dstrike w:val="0"/>
        <w:noProof w:val="0"/>
        <w:vanish w:val="0"/>
        <w:color w:val="344893"/>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099C5D21"/>
    <w:multiLevelType w:val="hybridMultilevel"/>
    <w:tmpl w:val="B6A6ADAE"/>
    <w:lvl w:ilvl="0" w:tplc="040C000F">
      <w:start w:val="1"/>
      <w:numFmt w:val="decimal"/>
      <w:pStyle w:val="Enumration1"/>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0AE409D4"/>
    <w:multiLevelType w:val="hybridMultilevel"/>
    <w:tmpl w:val="A71C84C4"/>
    <w:lvl w:ilvl="0" w:tplc="ED1AA476">
      <w:start w:val="1"/>
      <w:numFmt w:val="decimal"/>
      <w:pStyle w:val="Textenumrotation1"/>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0DE12272"/>
    <w:multiLevelType w:val="hybridMultilevel"/>
    <w:tmpl w:val="F5F423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2D404E1"/>
    <w:multiLevelType w:val="hybridMultilevel"/>
    <w:tmpl w:val="9C3E7B4A"/>
    <w:styleLink w:val="Style3"/>
    <w:lvl w:ilvl="0" w:tplc="DE1A1CAA">
      <w:start w:val="1"/>
      <w:numFmt w:val="bullet"/>
      <w:lvlText w:val=""/>
      <w:lvlJc w:val="left"/>
      <w:pPr>
        <w:tabs>
          <w:tab w:val="num" w:pos="1134"/>
        </w:tabs>
        <w:ind w:left="1134" w:hanging="567"/>
      </w:pPr>
      <w:rPr>
        <w:rFonts w:ascii="Wingdings" w:hAnsi="Wingdings" w:hint="default"/>
        <w:b w:val="0"/>
        <w:i w:val="0"/>
        <w:color w:val="09212C" w:themeColor="accent1"/>
        <w:sz w:val="18"/>
      </w:rPr>
    </w:lvl>
    <w:lvl w:ilvl="1" w:tplc="2572C9E4">
      <w:start w:val="1"/>
      <w:numFmt w:val="bullet"/>
      <w:lvlText w:val=""/>
      <w:lvlJc w:val="left"/>
      <w:pPr>
        <w:tabs>
          <w:tab w:val="num" w:pos="1134"/>
        </w:tabs>
        <w:ind w:left="1134" w:firstLine="0"/>
      </w:pPr>
      <w:rPr>
        <w:rFonts w:ascii="Wingdings" w:hAnsi="Wingdings" w:hint="default"/>
        <w:b w:val="0"/>
        <w:i w:val="0"/>
        <w:color w:val="828282" w:themeColor="background2"/>
        <w:sz w:val="20"/>
      </w:rPr>
    </w:lvl>
    <w:lvl w:ilvl="2" w:tplc="BF12B18E">
      <w:start w:val="1"/>
      <w:numFmt w:val="bullet"/>
      <w:lvlText w:val=""/>
      <w:lvlJc w:val="left"/>
      <w:pPr>
        <w:tabs>
          <w:tab w:val="num" w:pos="2268"/>
        </w:tabs>
        <w:ind w:left="2268" w:hanging="567"/>
      </w:pPr>
      <w:rPr>
        <w:rFonts w:ascii="Wingdings" w:hAnsi="Wingdings" w:hint="default"/>
        <w:color w:val="F4A41D" w:themeColor="text2"/>
      </w:rPr>
    </w:lvl>
    <w:lvl w:ilvl="3" w:tplc="3AF8B3A2">
      <w:start w:val="1"/>
      <w:numFmt w:val="bullet"/>
      <w:lvlText w:val=""/>
      <w:lvlJc w:val="left"/>
      <w:pPr>
        <w:tabs>
          <w:tab w:val="num" w:pos="2835"/>
        </w:tabs>
        <w:ind w:left="2835" w:hanging="567"/>
      </w:pPr>
      <w:rPr>
        <w:rFonts w:ascii="Symbol" w:hAnsi="Symbol" w:hint="default"/>
      </w:rPr>
    </w:lvl>
    <w:lvl w:ilvl="4" w:tplc="01768CF8">
      <w:start w:val="1"/>
      <w:numFmt w:val="bullet"/>
      <w:lvlText w:val="o"/>
      <w:lvlJc w:val="left"/>
      <w:pPr>
        <w:tabs>
          <w:tab w:val="num" w:pos="3402"/>
        </w:tabs>
        <w:ind w:left="3402" w:hanging="567"/>
      </w:pPr>
      <w:rPr>
        <w:rFonts w:ascii="Courier New" w:hAnsi="Courier New" w:cs="Courier New" w:hint="default"/>
      </w:rPr>
    </w:lvl>
    <w:lvl w:ilvl="5" w:tplc="8D94F168">
      <w:start w:val="1"/>
      <w:numFmt w:val="bullet"/>
      <w:lvlText w:val=""/>
      <w:lvlJc w:val="left"/>
      <w:pPr>
        <w:tabs>
          <w:tab w:val="num" w:pos="3969"/>
        </w:tabs>
        <w:ind w:left="3969" w:hanging="567"/>
      </w:pPr>
      <w:rPr>
        <w:rFonts w:ascii="Wingdings" w:hAnsi="Wingdings" w:hint="default"/>
      </w:rPr>
    </w:lvl>
    <w:lvl w:ilvl="6" w:tplc="AA66A3A2">
      <w:start w:val="1"/>
      <w:numFmt w:val="bullet"/>
      <w:lvlText w:val=""/>
      <w:lvlJc w:val="left"/>
      <w:pPr>
        <w:tabs>
          <w:tab w:val="num" w:pos="4536"/>
        </w:tabs>
        <w:ind w:left="4536" w:hanging="567"/>
      </w:pPr>
      <w:rPr>
        <w:rFonts w:ascii="Symbol" w:hAnsi="Symbol" w:hint="default"/>
      </w:rPr>
    </w:lvl>
    <w:lvl w:ilvl="7" w:tplc="261A2C9A">
      <w:start w:val="1"/>
      <w:numFmt w:val="bullet"/>
      <w:lvlText w:val="o"/>
      <w:lvlJc w:val="left"/>
      <w:pPr>
        <w:tabs>
          <w:tab w:val="num" w:pos="5103"/>
        </w:tabs>
        <w:ind w:left="5103" w:hanging="567"/>
      </w:pPr>
      <w:rPr>
        <w:rFonts w:ascii="Courier New" w:hAnsi="Courier New" w:cs="Courier New" w:hint="default"/>
      </w:rPr>
    </w:lvl>
    <w:lvl w:ilvl="8" w:tplc="564C1382">
      <w:start w:val="1"/>
      <w:numFmt w:val="bullet"/>
      <w:lvlText w:val=""/>
      <w:lvlJc w:val="left"/>
      <w:pPr>
        <w:tabs>
          <w:tab w:val="num" w:pos="5670"/>
        </w:tabs>
        <w:ind w:left="5670" w:hanging="567"/>
      </w:pPr>
      <w:rPr>
        <w:rFonts w:ascii="Wingdings" w:hAnsi="Wingdings" w:hint="default"/>
      </w:rPr>
    </w:lvl>
  </w:abstractNum>
  <w:abstractNum w:abstractNumId="11" w15:restartNumberingAfterBreak="0">
    <w:nsid w:val="14471EF9"/>
    <w:multiLevelType w:val="hybridMultilevel"/>
    <w:tmpl w:val="F71EE9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7096397"/>
    <w:multiLevelType w:val="multilevel"/>
    <w:tmpl w:val="07384896"/>
    <w:name w:val="liste test"/>
    <w:lvl w:ilvl="0">
      <w:start w:val="1"/>
      <w:numFmt w:val="upperRoman"/>
      <w:lvlText w:val="%1."/>
      <w:lvlJc w:val="right"/>
      <w:pPr>
        <w:ind w:left="360" w:hanging="360"/>
      </w:pPr>
      <w:rPr>
        <w:rFonts w:hint="default"/>
        <w:b/>
        <w:bCs w:val="0"/>
        <w:i w:val="0"/>
        <w:iCs w:val="0"/>
        <w:caps w:val="0"/>
        <w:smallCaps w:val="0"/>
        <w:strike w:val="0"/>
        <w:dstrike w:val="0"/>
        <w:noProof w:val="0"/>
        <w:vanish w:val="0"/>
        <w:color w:val="09212C"/>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6380" w:hanging="1134"/>
      </w:pPr>
      <w:rPr>
        <w:rFonts w:hint="default"/>
      </w:rPr>
    </w:lvl>
    <w:lvl w:ilvl="2">
      <w:start w:val="1"/>
      <w:numFmt w:val="decimal"/>
      <w:lvlText w:val="%1.%2.%3."/>
      <w:lvlJc w:val="left"/>
      <w:pPr>
        <w:tabs>
          <w:tab w:val="num" w:pos="1134"/>
        </w:tabs>
        <w:ind w:left="1134" w:hanging="1134"/>
      </w:pPr>
      <w:rPr>
        <w:rFonts w:hint="default"/>
      </w:rPr>
    </w:lvl>
    <w:lvl w:ilvl="3">
      <w:start w:val="1"/>
      <w:numFmt w:val="decimal"/>
      <w:lvlText w:val="%1.%2.%3.%4."/>
      <w:lvlJc w:val="left"/>
      <w:pPr>
        <w:tabs>
          <w:tab w:val="num" w:pos="9498"/>
        </w:tabs>
        <w:ind w:left="9498" w:hanging="1134"/>
      </w:pPr>
      <w:rPr>
        <w:rFonts w:hint="default"/>
        <w:b/>
      </w:rPr>
    </w:lvl>
    <w:lvl w:ilvl="4">
      <w:start w:val="1"/>
      <w:numFmt w:val="decimal"/>
      <w:lvlText w:val="%1.%2.%3.%4.%5."/>
      <w:lvlJc w:val="left"/>
      <w:pPr>
        <w:tabs>
          <w:tab w:val="num" w:pos="1134"/>
        </w:tabs>
        <w:ind w:left="1134" w:hanging="1134"/>
      </w:pPr>
      <w:rPr>
        <w:rFonts w:hint="default"/>
      </w:rPr>
    </w:lvl>
    <w:lvl w:ilvl="5">
      <w:start w:val="1"/>
      <w:numFmt w:val="decimal"/>
      <w:lvlText w:val="%1.%2.%3.%4.%5.%6."/>
      <w:lvlJc w:val="left"/>
      <w:pPr>
        <w:tabs>
          <w:tab w:val="num" w:pos="1134"/>
        </w:tabs>
        <w:ind w:left="1134" w:hanging="1134"/>
      </w:pPr>
      <w:rPr>
        <w:rFonts w:hint="default"/>
      </w:rPr>
    </w:lvl>
    <w:lvl w:ilvl="6">
      <w:start w:val="1"/>
      <w:numFmt w:val="decimal"/>
      <w:lvlText w:val="%1.%2.%3.%4.%5.%6.%7."/>
      <w:lvlJc w:val="left"/>
      <w:pPr>
        <w:tabs>
          <w:tab w:val="num" w:pos="1134"/>
        </w:tabs>
        <w:ind w:left="1134" w:hanging="1134"/>
      </w:pPr>
      <w:rPr>
        <w:rFonts w:hint="default"/>
      </w:rPr>
    </w:lvl>
    <w:lvl w:ilvl="7">
      <w:start w:val="1"/>
      <w:numFmt w:val="decimal"/>
      <w:lvlText w:val="%1.%2.%3.%4.%5.%6.%7.%8."/>
      <w:lvlJc w:val="left"/>
      <w:pPr>
        <w:tabs>
          <w:tab w:val="num" w:pos="1134"/>
        </w:tabs>
        <w:ind w:left="1134" w:hanging="1134"/>
      </w:pPr>
      <w:rPr>
        <w:rFonts w:hint="default"/>
      </w:rPr>
    </w:lvl>
    <w:lvl w:ilvl="8">
      <w:start w:val="1"/>
      <w:numFmt w:val="decimal"/>
      <w:lvlText w:val="%1.%2.%3.%4.%5.%6.%7.%8.%9."/>
      <w:lvlJc w:val="left"/>
      <w:pPr>
        <w:tabs>
          <w:tab w:val="num" w:pos="1134"/>
        </w:tabs>
        <w:ind w:left="1134" w:hanging="1134"/>
      </w:pPr>
      <w:rPr>
        <w:rFonts w:hint="default"/>
      </w:rPr>
    </w:lvl>
  </w:abstractNum>
  <w:abstractNum w:abstractNumId="13" w15:restartNumberingAfterBreak="0">
    <w:nsid w:val="194F2444"/>
    <w:multiLevelType w:val="hybridMultilevel"/>
    <w:tmpl w:val="3E664F76"/>
    <w:lvl w:ilvl="0" w:tplc="BB52EBA2">
      <w:start w:val="1"/>
      <w:numFmt w:val="bullet"/>
      <w:pStyle w:val="Paragraphedeliste2"/>
      <w:lvlText w:val=""/>
      <w:lvlJc w:val="left"/>
      <w:pPr>
        <w:ind w:left="720" w:hanging="360"/>
      </w:pPr>
      <w:rPr>
        <w:rFonts w:ascii="Symbol" w:hAnsi="Symbol" w:hint="default"/>
        <w:caps w:val="0"/>
        <w:strike w:val="0"/>
        <w:dstrike w:val="0"/>
        <w:vanish w:val="0"/>
        <w:color w:val="FF6600"/>
        <w:sz w:val="18"/>
        <w:vertAlign w:val="baseline"/>
      </w:rPr>
    </w:lvl>
    <w:lvl w:ilvl="1" w:tplc="CFBAA9CE">
      <w:start w:val="1"/>
      <w:numFmt w:val="bullet"/>
      <w:lvlText w:val="o"/>
      <w:lvlJc w:val="left"/>
      <w:pPr>
        <w:ind w:left="1440" w:hanging="360"/>
      </w:pPr>
      <w:rPr>
        <w:rFonts w:ascii="Courier New" w:hAnsi="Courier New" w:hint="default"/>
        <w:color w:val="FF6600"/>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19807186"/>
    <w:multiLevelType w:val="multilevel"/>
    <w:tmpl w:val="9C3E7B4A"/>
    <w:styleLink w:val="Style4"/>
    <w:lvl w:ilvl="0">
      <w:start w:val="1"/>
      <w:numFmt w:val="bullet"/>
      <w:lvlText w:val=""/>
      <w:lvlJc w:val="left"/>
      <w:pPr>
        <w:tabs>
          <w:tab w:val="num" w:pos="1134"/>
        </w:tabs>
        <w:ind w:left="1134" w:hanging="567"/>
      </w:pPr>
      <w:rPr>
        <w:rFonts w:ascii="Wingdings" w:hAnsi="Wingdings" w:hint="default"/>
        <w:b w:val="0"/>
        <w:i w:val="0"/>
        <w:color w:val="04617B"/>
        <w:sz w:val="18"/>
      </w:rPr>
    </w:lvl>
    <w:lvl w:ilvl="1">
      <w:start w:val="1"/>
      <w:numFmt w:val="bullet"/>
      <w:lvlText w:val=""/>
      <w:lvlJc w:val="left"/>
      <w:pPr>
        <w:tabs>
          <w:tab w:val="num" w:pos="1134"/>
        </w:tabs>
        <w:ind w:left="1134" w:firstLine="0"/>
      </w:pPr>
      <w:rPr>
        <w:rFonts w:ascii="Wingdings" w:hAnsi="Wingdings" w:hint="default"/>
        <w:b w:val="0"/>
        <w:i w:val="0"/>
        <w:color w:val="04617B"/>
        <w:sz w:val="20"/>
      </w:rPr>
    </w:lvl>
    <w:lvl w:ilvl="2">
      <w:start w:val="1"/>
      <w:numFmt w:val="bullet"/>
      <w:lvlText w:val=""/>
      <w:lvlJc w:val="left"/>
      <w:pPr>
        <w:tabs>
          <w:tab w:val="num" w:pos="2268"/>
        </w:tabs>
        <w:ind w:left="2268" w:hanging="567"/>
      </w:pPr>
      <w:rPr>
        <w:rFonts w:ascii="Wingdings" w:hAnsi="Wingdings" w:hint="default"/>
        <w:color w:val="04617B"/>
      </w:rPr>
    </w:lvl>
    <w:lvl w:ilvl="3">
      <w:start w:val="1"/>
      <w:numFmt w:val="bullet"/>
      <w:lvlText w:val=""/>
      <w:lvlJc w:val="left"/>
      <w:pPr>
        <w:tabs>
          <w:tab w:val="num" w:pos="2835"/>
        </w:tabs>
        <w:ind w:left="2835" w:hanging="567"/>
      </w:pPr>
      <w:rPr>
        <w:rFonts w:ascii="Symbol" w:hAnsi="Symbol" w:hint="default"/>
      </w:rPr>
    </w:lvl>
    <w:lvl w:ilvl="4">
      <w:start w:val="1"/>
      <w:numFmt w:val="bullet"/>
      <w:lvlText w:val="o"/>
      <w:lvlJc w:val="left"/>
      <w:pPr>
        <w:tabs>
          <w:tab w:val="num" w:pos="3402"/>
        </w:tabs>
        <w:ind w:left="3402" w:hanging="567"/>
      </w:pPr>
      <w:rPr>
        <w:rFonts w:ascii="Courier New" w:hAnsi="Courier New" w:cs="Courier New" w:hint="default"/>
      </w:rPr>
    </w:lvl>
    <w:lvl w:ilvl="5">
      <w:start w:val="1"/>
      <w:numFmt w:val="bullet"/>
      <w:lvlText w:val=""/>
      <w:lvlJc w:val="left"/>
      <w:pPr>
        <w:tabs>
          <w:tab w:val="num" w:pos="3969"/>
        </w:tabs>
        <w:ind w:left="3969" w:hanging="567"/>
      </w:pPr>
      <w:rPr>
        <w:rFonts w:ascii="Wingdings" w:hAnsi="Wingdings" w:hint="default"/>
      </w:rPr>
    </w:lvl>
    <w:lvl w:ilvl="6">
      <w:start w:val="1"/>
      <w:numFmt w:val="bullet"/>
      <w:lvlText w:val=""/>
      <w:lvlJc w:val="left"/>
      <w:pPr>
        <w:tabs>
          <w:tab w:val="num" w:pos="4536"/>
        </w:tabs>
        <w:ind w:left="4536" w:hanging="567"/>
      </w:pPr>
      <w:rPr>
        <w:rFonts w:ascii="Symbol" w:hAnsi="Symbol" w:hint="default"/>
      </w:rPr>
    </w:lvl>
    <w:lvl w:ilvl="7">
      <w:start w:val="1"/>
      <w:numFmt w:val="bullet"/>
      <w:lvlText w:val="o"/>
      <w:lvlJc w:val="left"/>
      <w:pPr>
        <w:tabs>
          <w:tab w:val="num" w:pos="5103"/>
        </w:tabs>
        <w:ind w:left="5103" w:hanging="567"/>
      </w:pPr>
      <w:rPr>
        <w:rFonts w:ascii="Courier New" w:hAnsi="Courier New" w:cs="Courier New" w:hint="default"/>
      </w:rPr>
    </w:lvl>
    <w:lvl w:ilvl="8">
      <w:start w:val="1"/>
      <w:numFmt w:val="bullet"/>
      <w:lvlText w:val=""/>
      <w:lvlJc w:val="left"/>
      <w:pPr>
        <w:tabs>
          <w:tab w:val="num" w:pos="5670"/>
        </w:tabs>
        <w:ind w:left="5670" w:hanging="567"/>
      </w:pPr>
      <w:rPr>
        <w:rFonts w:ascii="Wingdings" w:hAnsi="Wingdings" w:hint="default"/>
      </w:rPr>
    </w:lvl>
  </w:abstractNum>
  <w:abstractNum w:abstractNumId="15" w15:restartNumberingAfterBreak="0">
    <w:nsid w:val="1BC506C3"/>
    <w:multiLevelType w:val="multilevel"/>
    <w:tmpl w:val="43CAE71E"/>
    <w:styleLink w:val="Style1"/>
    <w:lvl w:ilvl="0">
      <w:start w:val="1"/>
      <w:numFmt w:val="decimal"/>
      <w:lvlText w:val="%1)"/>
      <w:lvlJc w:val="left"/>
      <w:pPr>
        <w:ind w:left="360" w:hanging="360"/>
      </w:pPr>
      <w:rPr>
        <w:rFonts w:ascii="Calibri" w:hAnsi="Calibri" w:hint="default"/>
        <w:b/>
        <w:i w:val="0"/>
        <w:color w:val="FF6600"/>
        <w:sz w:val="40"/>
      </w:rPr>
    </w:lvl>
    <w:lvl w:ilvl="1">
      <w:start w:val="1"/>
      <w:numFmt w:val="decimal"/>
      <w:lvlText w:val="%1.%2)"/>
      <w:lvlJc w:val="left"/>
      <w:pPr>
        <w:ind w:left="680" w:hanging="680"/>
      </w:pPr>
      <w:rPr>
        <w:rFonts w:ascii="Calibri" w:hAnsi="Calibri" w:hint="default"/>
        <w:b/>
        <w:i w:val="0"/>
        <w:caps/>
        <w:strike w:val="0"/>
        <w:dstrike w:val="0"/>
        <w:vanish w:val="0"/>
        <w:color w:val="C27D09" w:themeColor="text2" w:themeShade="BF"/>
        <w:sz w:val="28"/>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080" w:hanging="1080"/>
      </w:pPr>
      <w:rPr>
        <w:rFonts w:ascii="Calibri" w:hAnsi="Calibri" w:hint="default"/>
        <w:b/>
        <w:i w:val="0"/>
        <w:color w:val="808080" w:themeColor="background1" w:themeShade="80"/>
        <w:sz w:val="28"/>
      </w:rPr>
    </w:lvl>
    <w:lvl w:ilvl="3">
      <w:start w:val="1"/>
      <w:numFmt w:val="decimal"/>
      <w:lvlText w:val="%1.%2.%3.%4)"/>
      <w:lvlJc w:val="left"/>
      <w:pPr>
        <w:ind w:left="1247" w:hanging="1247"/>
      </w:pPr>
      <w:rPr>
        <w:rFonts w:ascii="Calibri" w:hAnsi="Calibri" w:hint="default"/>
        <w:b/>
        <w:i/>
        <w:sz w:val="24"/>
      </w:rPr>
    </w:lvl>
    <w:lvl w:ilvl="4">
      <w:start w:val="1"/>
      <w:numFmt w:val="none"/>
      <w:lvlText w:val=""/>
      <w:lvlJc w:val="left"/>
      <w:pPr>
        <w:ind w:left="0" w:firstLine="0"/>
      </w:pPr>
      <w:rPr>
        <w:rFonts w:ascii="Calibri" w:hAnsi="Calibri" w:hint="default"/>
        <w:b/>
        <w:i w:val="0"/>
        <w:sz w:val="22"/>
        <w:u w:val="none"/>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1C814A6C"/>
    <w:multiLevelType w:val="hybridMultilevel"/>
    <w:tmpl w:val="88EEB7C6"/>
    <w:lvl w:ilvl="0" w:tplc="6A1E75AA">
      <w:numFmt w:val="bullet"/>
      <w:lvlText w:val="-"/>
      <w:lvlJc w:val="left"/>
      <w:pPr>
        <w:ind w:left="720" w:hanging="360"/>
      </w:pPr>
      <w:rPr>
        <w:rFonts w:ascii="Segoe UI" w:eastAsia="Times New Roman" w:hAnsi="Segoe UI" w:cs="Segoe UI" w:hint="default"/>
        <w:b w:val="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AAA01DE"/>
    <w:multiLevelType w:val="hybridMultilevel"/>
    <w:tmpl w:val="0192A8AC"/>
    <w:lvl w:ilvl="0" w:tplc="DE502F76">
      <w:start w:val="1"/>
      <w:numFmt w:val="bullet"/>
      <w:pStyle w:val="Puce1ernivreau"/>
      <w:lvlText w:val="•"/>
      <w:lvlJc w:val="left"/>
      <w:pPr>
        <w:ind w:left="720" w:hanging="360"/>
      </w:pPr>
      <w:rPr>
        <w:rFonts w:ascii="Agency FB" w:hAnsi="Agency FB" w:hint="default"/>
        <w:color w:val="auto"/>
      </w:rPr>
    </w:lvl>
    <w:lvl w:ilvl="1" w:tplc="7C08D0C0">
      <w:start w:val="1"/>
      <w:numFmt w:val="bullet"/>
      <w:pStyle w:val="Puce2meniveau"/>
      <w:lvlText w:val="-"/>
      <w:lvlJc w:val="left"/>
      <w:pPr>
        <w:ind w:left="1440" w:hanging="360"/>
      </w:pPr>
      <w:rPr>
        <w:rFonts w:ascii="Verdana" w:hAnsi="Verdana" w:hint="default"/>
      </w:rPr>
    </w:lvl>
    <w:lvl w:ilvl="2" w:tplc="DBA02EDE">
      <w:start w:val="1"/>
      <w:numFmt w:val="bullet"/>
      <w:pStyle w:val="Puce3meniveau"/>
      <w:lvlText w:val=""/>
      <w:lvlJc w:val="left"/>
      <w:pPr>
        <w:ind w:left="2160" w:hanging="360"/>
      </w:pPr>
      <w:rPr>
        <w:rFonts w:ascii="Wingdings" w:hAnsi="Wingdings" w:hint="default"/>
      </w:rPr>
    </w:lvl>
    <w:lvl w:ilvl="3" w:tplc="5DE0D398" w:tentative="1">
      <w:start w:val="1"/>
      <w:numFmt w:val="bullet"/>
      <w:lvlText w:val=""/>
      <w:lvlJc w:val="left"/>
      <w:pPr>
        <w:ind w:left="2880" w:hanging="360"/>
      </w:pPr>
      <w:rPr>
        <w:rFonts w:ascii="Symbol" w:hAnsi="Symbol" w:hint="default"/>
      </w:rPr>
    </w:lvl>
    <w:lvl w:ilvl="4" w:tplc="F1562B06" w:tentative="1">
      <w:start w:val="1"/>
      <w:numFmt w:val="bullet"/>
      <w:lvlText w:val="o"/>
      <w:lvlJc w:val="left"/>
      <w:pPr>
        <w:ind w:left="3600" w:hanging="360"/>
      </w:pPr>
      <w:rPr>
        <w:rFonts w:ascii="Courier New" w:hAnsi="Courier New" w:cs="Courier New" w:hint="default"/>
      </w:rPr>
    </w:lvl>
    <w:lvl w:ilvl="5" w:tplc="F6106088" w:tentative="1">
      <w:start w:val="1"/>
      <w:numFmt w:val="bullet"/>
      <w:lvlText w:val=""/>
      <w:lvlJc w:val="left"/>
      <w:pPr>
        <w:ind w:left="4320" w:hanging="360"/>
      </w:pPr>
      <w:rPr>
        <w:rFonts w:ascii="Wingdings" w:hAnsi="Wingdings" w:hint="default"/>
      </w:rPr>
    </w:lvl>
    <w:lvl w:ilvl="6" w:tplc="97645FB8" w:tentative="1">
      <w:start w:val="1"/>
      <w:numFmt w:val="bullet"/>
      <w:lvlText w:val=""/>
      <w:lvlJc w:val="left"/>
      <w:pPr>
        <w:ind w:left="5040" w:hanging="360"/>
      </w:pPr>
      <w:rPr>
        <w:rFonts w:ascii="Symbol" w:hAnsi="Symbol" w:hint="default"/>
      </w:rPr>
    </w:lvl>
    <w:lvl w:ilvl="7" w:tplc="96BAC54C" w:tentative="1">
      <w:start w:val="1"/>
      <w:numFmt w:val="bullet"/>
      <w:lvlText w:val="o"/>
      <w:lvlJc w:val="left"/>
      <w:pPr>
        <w:ind w:left="5760" w:hanging="360"/>
      </w:pPr>
      <w:rPr>
        <w:rFonts w:ascii="Courier New" w:hAnsi="Courier New" w:cs="Courier New" w:hint="default"/>
      </w:rPr>
    </w:lvl>
    <w:lvl w:ilvl="8" w:tplc="78E8C894" w:tentative="1">
      <w:start w:val="1"/>
      <w:numFmt w:val="bullet"/>
      <w:lvlText w:val=""/>
      <w:lvlJc w:val="left"/>
      <w:pPr>
        <w:ind w:left="6480" w:hanging="360"/>
      </w:pPr>
      <w:rPr>
        <w:rFonts w:ascii="Wingdings" w:hAnsi="Wingdings" w:hint="default"/>
      </w:rPr>
    </w:lvl>
  </w:abstractNum>
  <w:abstractNum w:abstractNumId="18" w15:restartNumberingAfterBreak="0">
    <w:nsid w:val="2AD57586"/>
    <w:multiLevelType w:val="hybridMultilevel"/>
    <w:tmpl w:val="A9FA651C"/>
    <w:lvl w:ilvl="0" w:tplc="90101E52">
      <w:numFmt w:val="bullet"/>
      <w:lvlText w:val="-"/>
      <w:lvlJc w:val="left"/>
      <w:pPr>
        <w:ind w:left="1040" w:hanging="360"/>
      </w:pPr>
      <w:rPr>
        <w:rFonts w:ascii="Segoe UI" w:eastAsiaTheme="minorHAnsi" w:hAnsi="Segoe UI" w:cs="Segoe UI" w:hint="default"/>
        <w:b w:val="0"/>
        <w:i/>
        <w:u w:val="none"/>
      </w:rPr>
    </w:lvl>
    <w:lvl w:ilvl="1" w:tplc="040C0003">
      <w:start w:val="1"/>
      <w:numFmt w:val="bullet"/>
      <w:lvlText w:val="o"/>
      <w:lvlJc w:val="left"/>
      <w:pPr>
        <w:ind w:left="1760" w:hanging="360"/>
      </w:pPr>
      <w:rPr>
        <w:rFonts w:ascii="Courier New" w:hAnsi="Courier New" w:cs="Courier New" w:hint="default"/>
      </w:rPr>
    </w:lvl>
    <w:lvl w:ilvl="2" w:tplc="040C0005" w:tentative="1">
      <w:start w:val="1"/>
      <w:numFmt w:val="bullet"/>
      <w:lvlText w:val=""/>
      <w:lvlJc w:val="left"/>
      <w:pPr>
        <w:ind w:left="2480" w:hanging="360"/>
      </w:pPr>
      <w:rPr>
        <w:rFonts w:ascii="Wingdings" w:hAnsi="Wingdings" w:hint="default"/>
      </w:rPr>
    </w:lvl>
    <w:lvl w:ilvl="3" w:tplc="040C0001" w:tentative="1">
      <w:start w:val="1"/>
      <w:numFmt w:val="bullet"/>
      <w:lvlText w:val=""/>
      <w:lvlJc w:val="left"/>
      <w:pPr>
        <w:ind w:left="3200" w:hanging="360"/>
      </w:pPr>
      <w:rPr>
        <w:rFonts w:ascii="Symbol" w:hAnsi="Symbol" w:hint="default"/>
      </w:rPr>
    </w:lvl>
    <w:lvl w:ilvl="4" w:tplc="040C0003" w:tentative="1">
      <w:start w:val="1"/>
      <w:numFmt w:val="bullet"/>
      <w:lvlText w:val="o"/>
      <w:lvlJc w:val="left"/>
      <w:pPr>
        <w:ind w:left="3920" w:hanging="360"/>
      </w:pPr>
      <w:rPr>
        <w:rFonts w:ascii="Courier New" w:hAnsi="Courier New" w:cs="Courier New" w:hint="default"/>
      </w:rPr>
    </w:lvl>
    <w:lvl w:ilvl="5" w:tplc="040C0005" w:tentative="1">
      <w:start w:val="1"/>
      <w:numFmt w:val="bullet"/>
      <w:lvlText w:val=""/>
      <w:lvlJc w:val="left"/>
      <w:pPr>
        <w:ind w:left="4640" w:hanging="360"/>
      </w:pPr>
      <w:rPr>
        <w:rFonts w:ascii="Wingdings" w:hAnsi="Wingdings" w:hint="default"/>
      </w:rPr>
    </w:lvl>
    <w:lvl w:ilvl="6" w:tplc="040C0001" w:tentative="1">
      <w:start w:val="1"/>
      <w:numFmt w:val="bullet"/>
      <w:lvlText w:val=""/>
      <w:lvlJc w:val="left"/>
      <w:pPr>
        <w:ind w:left="5360" w:hanging="360"/>
      </w:pPr>
      <w:rPr>
        <w:rFonts w:ascii="Symbol" w:hAnsi="Symbol" w:hint="default"/>
      </w:rPr>
    </w:lvl>
    <w:lvl w:ilvl="7" w:tplc="040C0003" w:tentative="1">
      <w:start w:val="1"/>
      <w:numFmt w:val="bullet"/>
      <w:lvlText w:val="o"/>
      <w:lvlJc w:val="left"/>
      <w:pPr>
        <w:ind w:left="6080" w:hanging="360"/>
      </w:pPr>
      <w:rPr>
        <w:rFonts w:ascii="Courier New" w:hAnsi="Courier New" w:cs="Courier New" w:hint="default"/>
      </w:rPr>
    </w:lvl>
    <w:lvl w:ilvl="8" w:tplc="040C0005" w:tentative="1">
      <w:start w:val="1"/>
      <w:numFmt w:val="bullet"/>
      <w:lvlText w:val=""/>
      <w:lvlJc w:val="left"/>
      <w:pPr>
        <w:ind w:left="6800" w:hanging="360"/>
      </w:pPr>
      <w:rPr>
        <w:rFonts w:ascii="Wingdings" w:hAnsi="Wingdings" w:hint="default"/>
      </w:rPr>
    </w:lvl>
  </w:abstractNum>
  <w:abstractNum w:abstractNumId="19" w15:restartNumberingAfterBreak="0">
    <w:nsid w:val="2CB13A41"/>
    <w:multiLevelType w:val="hybridMultilevel"/>
    <w:tmpl w:val="018A85A8"/>
    <w:lvl w:ilvl="0" w:tplc="50C4D96E">
      <w:numFmt w:val="bullet"/>
      <w:lvlText w:val="-"/>
      <w:lvlJc w:val="left"/>
      <w:pPr>
        <w:ind w:left="420" w:hanging="360"/>
      </w:pPr>
      <w:rPr>
        <w:rFonts w:ascii="Segoe UI" w:eastAsiaTheme="minorHAnsi" w:hAnsi="Segoe UI" w:cs="Segoe UI"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20" w15:restartNumberingAfterBreak="0">
    <w:nsid w:val="30F02EC1"/>
    <w:multiLevelType w:val="multilevel"/>
    <w:tmpl w:val="70B8B7A6"/>
    <w:styleLink w:val="Style11"/>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1.%2.%3.%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312103BC"/>
    <w:multiLevelType w:val="hybridMultilevel"/>
    <w:tmpl w:val="B7C807E2"/>
    <w:lvl w:ilvl="0" w:tplc="ABB25B28">
      <w:start w:val="10"/>
      <w:numFmt w:val="bullet"/>
      <w:pStyle w:val="Conclusionsetcommentaires"/>
      <w:lvlText w:val=""/>
      <w:lvlJc w:val="left"/>
      <w:pPr>
        <w:ind w:left="720" w:hanging="360"/>
      </w:pPr>
      <w:rPr>
        <w:rFonts w:ascii="Wingdings" w:eastAsiaTheme="minorHAnsi" w:hAnsi="Wingdings"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5B050CD"/>
    <w:multiLevelType w:val="multilevel"/>
    <w:tmpl w:val="A8B6F1EC"/>
    <w:lvl w:ilvl="0">
      <w:start w:val="1"/>
      <w:numFmt w:val="bullet"/>
      <w:pStyle w:val="Puces1"/>
      <w:lvlText w:val=""/>
      <w:lvlJc w:val="left"/>
      <w:pPr>
        <w:tabs>
          <w:tab w:val="num" w:pos="1134"/>
        </w:tabs>
        <w:ind w:left="1134" w:hanging="567"/>
      </w:pPr>
      <w:rPr>
        <w:rFonts w:ascii="Wingdings" w:hAnsi="Wingdings" w:hint="default"/>
        <w:b w:val="0"/>
        <w:i w:val="0"/>
        <w:color w:val="04617B"/>
        <w:sz w:val="18"/>
      </w:rPr>
    </w:lvl>
    <w:lvl w:ilvl="1">
      <w:start w:val="1"/>
      <w:numFmt w:val="bullet"/>
      <w:pStyle w:val="Puces2"/>
      <w:lvlText w:val=""/>
      <w:lvlJc w:val="left"/>
      <w:pPr>
        <w:tabs>
          <w:tab w:val="num" w:pos="1134"/>
        </w:tabs>
        <w:ind w:left="1134" w:firstLine="0"/>
      </w:pPr>
      <w:rPr>
        <w:rFonts w:ascii="Wingdings" w:hAnsi="Wingdings" w:hint="default"/>
        <w:b w:val="0"/>
        <w:i w:val="0"/>
        <w:color w:val="04617B"/>
        <w:sz w:val="20"/>
      </w:rPr>
    </w:lvl>
    <w:lvl w:ilvl="2">
      <w:start w:val="1"/>
      <w:numFmt w:val="bullet"/>
      <w:lvlText w:val=""/>
      <w:lvlJc w:val="left"/>
      <w:pPr>
        <w:tabs>
          <w:tab w:val="num" w:pos="2268"/>
        </w:tabs>
        <w:ind w:left="2268" w:hanging="567"/>
      </w:pPr>
      <w:rPr>
        <w:rFonts w:ascii="Wingdings" w:hAnsi="Wingdings" w:hint="default"/>
        <w:color w:val="04617B"/>
      </w:rPr>
    </w:lvl>
    <w:lvl w:ilvl="3">
      <w:start w:val="1"/>
      <w:numFmt w:val="bullet"/>
      <w:lvlText w:val=""/>
      <w:lvlJc w:val="left"/>
      <w:pPr>
        <w:tabs>
          <w:tab w:val="num" w:pos="2835"/>
        </w:tabs>
        <w:ind w:left="2835" w:hanging="567"/>
      </w:pPr>
      <w:rPr>
        <w:rFonts w:ascii="Symbol" w:hAnsi="Symbol" w:hint="default"/>
      </w:rPr>
    </w:lvl>
    <w:lvl w:ilvl="4">
      <w:start w:val="1"/>
      <w:numFmt w:val="bullet"/>
      <w:lvlText w:val="o"/>
      <w:lvlJc w:val="left"/>
      <w:pPr>
        <w:tabs>
          <w:tab w:val="num" w:pos="3402"/>
        </w:tabs>
        <w:ind w:left="3402" w:hanging="567"/>
      </w:pPr>
      <w:rPr>
        <w:rFonts w:ascii="Courier New" w:hAnsi="Courier New" w:cs="Courier New" w:hint="default"/>
      </w:rPr>
    </w:lvl>
    <w:lvl w:ilvl="5">
      <w:start w:val="1"/>
      <w:numFmt w:val="bullet"/>
      <w:lvlText w:val=""/>
      <w:lvlJc w:val="left"/>
      <w:pPr>
        <w:tabs>
          <w:tab w:val="num" w:pos="3969"/>
        </w:tabs>
        <w:ind w:left="3969" w:hanging="567"/>
      </w:pPr>
      <w:rPr>
        <w:rFonts w:ascii="Wingdings" w:hAnsi="Wingdings" w:hint="default"/>
      </w:rPr>
    </w:lvl>
    <w:lvl w:ilvl="6">
      <w:start w:val="1"/>
      <w:numFmt w:val="bullet"/>
      <w:lvlText w:val=""/>
      <w:lvlJc w:val="left"/>
      <w:pPr>
        <w:tabs>
          <w:tab w:val="num" w:pos="4536"/>
        </w:tabs>
        <w:ind w:left="4536" w:hanging="567"/>
      </w:pPr>
      <w:rPr>
        <w:rFonts w:ascii="Symbol" w:hAnsi="Symbol" w:hint="default"/>
      </w:rPr>
    </w:lvl>
    <w:lvl w:ilvl="7">
      <w:start w:val="1"/>
      <w:numFmt w:val="bullet"/>
      <w:lvlText w:val="o"/>
      <w:lvlJc w:val="left"/>
      <w:pPr>
        <w:tabs>
          <w:tab w:val="num" w:pos="5103"/>
        </w:tabs>
        <w:ind w:left="5103" w:hanging="567"/>
      </w:pPr>
      <w:rPr>
        <w:rFonts w:ascii="Courier New" w:hAnsi="Courier New" w:cs="Courier New" w:hint="default"/>
      </w:rPr>
    </w:lvl>
    <w:lvl w:ilvl="8">
      <w:start w:val="1"/>
      <w:numFmt w:val="bullet"/>
      <w:lvlText w:val=""/>
      <w:lvlJc w:val="left"/>
      <w:pPr>
        <w:tabs>
          <w:tab w:val="num" w:pos="5670"/>
        </w:tabs>
        <w:ind w:left="5670" w:hanging="567"/>
      </w:pPr>
      <w:rPr>
        <w:rFonts w:ascii="Wingdings" w:hAnsi="Wingdings" w:hint="default"/>
      </w:rPr>
    </w:lvl>
  </w:abstractNum>
  <w:abstractNum w:abstractNumId="23" w15:restartNumberingAfterBreak="0">
    <w:nsid w:val="3AF16218"/>
    <w:multiLevelType w:val="hybridMultilevel"/>
    <w:tmpl w:val="E97E13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02A3BAE"/>
    <w:multiLevelType w:val="hybridMultilevel"/>
    <w:tmpl w:val="6802AE96"/>
    <w:lvl w:ilvl="0" w:tplc="1FCE8EEA">
      <w:start w:val="1"/>
      <w:numFmt w:val="bullet"/>
      <w:pStyle w:val="NormalavecPUCES"/>
      <w:lvlText w:val=""/>
      <w:lvlJc w:val="left"/>
      <w:pPr>
        <w:tabs>
          <w:tab w:val="num" w:pos="227"/>
        </w:tabs>
        <w:ind w:left="227" w:hanging="227"/>
      </w:pPr>
      <w:rPr>
        <w:rFonts w:ascii="Symbol" w:hAnsi="Symbol" w:hint="default"/>
        <w:b w:val="0"/>
        <w:i w:val="0"/>
        <w:color w:val="FF9900"/>
        <w:sz w:val="18"/>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9383875"/>
    <w:multiLevelType w:val="hybridMultilevel"/>
    <w:tmpl w:val="153CF392"/>
    <w:lvl w:ilvl="0" w:tplc="F1305338">
      <w:start w:val="1"/>
      <w:numFmt w:val="bullet"/>
      <w:pStyle w:val="C3-liste1erniveauIOSIS"/>
      <w:lvlText w:val=""/>
      <w:lvlJc w:val="left"/>
      <w:pPr>
        <w:tabs>
          <w:tab w:val="num" w:pos="927"/>
        </w:tabs>
        <w:ind w:left="927" w:hanging="360"/>
      </w:pPr>
      <w:rPr>
        <w:rFonts w:ascii="Wingdings" w:hAnsi="Wingdings" w:hint="default"/>
        <w:sz w:val="20"/>
      </w:rPr>
    </w:lvl>
    <w:lvl w:ilvl="1" w:tplc="EC426124">
      <w:start w:val="1"/>
      <w:numFmt w:val="bullet"/>
      <w:lvlText w:val="o"/>
      <w:lvlJc w:val="left"/>
      <w:pPr>
        <w:tabs>
          <w:tab w:val="num" w:pos="1491"/>
        </w:tabs>
        <w:ind w:left="1491" w:hanging="357"/>
      </w:pPr>
      <w:rPr>
        <w:rFonts w:ascii="Courier New" w:hAnsi="Courier New" w:hint="default"/>
      </w:rPr>
    </w:lvl>
    <w:lvl w:ilvl="2" w:tplc="2736B1C8">
      <w:start w:val="1"/>
      <w:numFmt w:val="bullet"/>
      <w:lvlText w:val=""/>
      <w:lvlJc w:val="left"/>
      <w:pPr>
        <w:tabs>
          <w:tab w:val="num" w:pos="3240"/>
        </w:tabs>
        <w:ind w:left="3240" w:hanging="360"/>
      </w:pPr>
      <w:rPr>
        <w:rFonts w:ascii="Wingdings" w:hAnsi="Wingdings" w:hint="default"/>
      </w:rPr>
    </w:lvl>
    <w:lvl w:ilvl="3" w:tplc="FB24266E">
      <w:start w:val="1"/>
      <w:numFmt w:val="bullet"/>
      <w:lvlText w:val=""/>
      <w:lvlJc w:val="left"/>
      <w:pPr>
        <w:tabs>
          <w:tab w:val="num" w:pos="3960"/>
        </w:tabs>
        <w:ind w:left="3960" w:hanging="360"/>
      </w:pPr>
      <w:rPr>
        <w:rFonts w:ascii="Symbol" w:hAnsi="Symbol" w:hint="default"/>
      </w:rPr>
    </w:lvl>
    <w:lvl w:ilvl="4" w:tplc="A15A8ACC">
      <w:start w:val="1"/>
      <w:numFmt w:val="bullet"/>
      <w:lvlText w:val="o"/>
      <w:lvlJc w:val="left"/>
      <w:pPr>
        <w:tabs>
          <w:tab w:val="num" w:pos="4680"/>
        </w:tabs>
        <w:ind w:left="4680" w:hanging="360"/>
      </w:pPr>
      <w:rPr>
        <w:rFonts w:ascii="Courier New" w:hAnsi="Courier New" w:cs="Courier New" w:hint="default"/>
      </w:rPr>
    </w:lvl>
    <w:lvl w:ilvl="5" w:tplc="3E92E5C2">
      <w:start w:val="1"/>
      <w:numFmt w:val="bullet"/>
      <w:lvlText w:val=""/>
      <w:lvlJc w:val="left"/>
      <w:pPr>
        <w:tabs>
          <w:tab w:val="num" w:pos="5400"/>
        </w:tabs>
        <w:ind w:left="5400" w:hanging="360"/>
      </w:pPr>
      <w:rPr>
        <w:rFonts w:ascii="Wingdings" w:hAnsi="Wingdings" w:hint="default"/>
      </w:rPr>
    </w:lvl>
    <w:lvl w:ilvl="6" w:tplc="E76A6E48">
      <w:start w:val="1"/>
      <w:numFmt w:val="bullet"/>
      <w:lvlText w:val=""/>
      <w:lvlJc w:val="left"/>
      <w:pPr>
        <w:tabs>
          <w:tab w:val="num" w:pos="6120"/>
        </w:tabs>
        <w:ind w:left="6120" w:hanging="360"/>
      </w:pPr>
      <w:rPr>
        <w:rFonts w:ascii="Symbol" w:hAnsi="Symbol" w:hint="default"/>
      </w:rPr>
    </w:lvl>
    <w:lvl w:ilvl="7" w:tplc="3EC6C74A">
      <w:start w:val="1"/>
      <w:numFmt w:val="bullet"/>
      <w:lvlText w:val="o"/>
      <w:lvlJc w:val="left"/>
      <w:pPr>
        <w:tabs>
          <w:tab w:val="num" w:pos="6840"/>
        </w:tabs>
        <w:ind w:left="6840" w:hanging="360"/>
      </w:pPr>
      <w:rPr>
        <w:rFonts w:ascii="Courier New" w:hAnsi="Courier New" w:cs="Courier New" w:hint="default"/>
      </w:rPr>
    </w:lvl>
    <w:lvl w:ilvl="8" w:tplc="FA4842B2">
      <w:start w:val="1"/>
      <w:numFmt w:val="bullet"/>
      <w:lvlText w:val=""/>
      <w:lvlJc w:val="left"/>
      <w:pPr>
        <w:tabs>
          <w:tab w:val="num" w:pos="7560"/>
        </w:tabs>
        <w:ind w:left="7560" w:hanging="360"/>
      </w:pPr>
      <w:rPr>
        <w:rFonts w:ascii="Wingdings" w:hAnsi="Wingdings" w:hint="default"/>
      </w:rPr>
    </w:lvl>
  </w:abstractNum>
  <w:abstractNum w:abstractNumId="26" w15:restartNumberingAfterBreak="0">
    <w:nsid w:val="599317F0"/>
    <w:multiLevelType w:val="hybridMultilevel"/>
    <w:tmpl w:val="1AFEFE2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E971A6F"/>
    <w:multiLevelType w:val="multilevel"/>
    <w:tmpl w:val="EEF4AD46"/>
    <w:lvl w:ilvl="0">
      <w:start w:val="1"/>
      <w:numFmt w:val="upperLetter"/>
      <w:pStyle w:val="ANNEXZ"/>
      <w:suff w:val="nothing"/>
      <w:lvlText w:val="Annexe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28" w15:restartNumberingAfterBreak="0">
    <w:nsid w:val="5F290208"/>
    <w:multiLevelType w:val="hybridMultilevel"/>
    <w:tmpl w:val="9C3E7B4A"/>
    <w:numStyleLink w:val="Style2"/>
  </w:abstractNum>
  <w:abstractNum w:abstractNumId="29" w15:restartNumberingAfterBreak="0">
    <w:nsid w:val="608634DB"/>
    <w:multiLevelType w:val="hybridMultilevel"/>
    <w:tmpl w:val="A3BA899A"/>
    <w:lvl w:ilvl="0" w:tplc="7BB2FBB8">
      <w:start w:val="1"/>
      <w:numFmt w:val="lowerLetter"/>
      <w:pStyle w:val="Textenumrotationa"/>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60C235F0"/>
    <w:multiLevelType w:val="hybridMultilevel"/>
    <w:tmpl w:val="0A4672E6"/>
    <w:lvl w:ilvl="0" w:tplc="8662DEEC">
      <w:start w:val="1"/>
      <w:numFmt w:val="bullet"/>
      <w:pStyle w:val="Puce2"/>
      <w:lvlText w:val="▬"/>
      <w:lvlJc w:val="left"/>
      <w:pPr>
        <w:ind w:left="533" w:hanging="360"/>
      </w:pPr>
      <w:rPr>
        <w:rFonts w:ascii="Segoe UI" w:hAnsi="Segoe UI" w:hint="default"/>
        <w:color w:val="ABC100" w:themeColor="accent2"/>
      </w:rPr>
    </w:lvl>
    <w:lvl w:ilvl="1" w:tplc="040C0003">
      <w:start w:val="1"/>
      <w:numFmt w:val="bullet"/>
      <w:lvlText w:val="o"/>
      <w:lvlJc w:val="left"/>
      <w:pPr>
        <w:ind w:left="1253" w:hanging="360"/>
      </w:pPr>
      <w:rPr>
        <w:rFonts w:ascii="Courier New" w:hAnsi="Courier New" w:cs="Courier New" w:hint="default"/>
      </w:rPr>
    </w:lvl>
    <w:lvl w:ilvl="2" w:tplc="040C0005">
      <w:start w:val="1"/>
      <w:numFmt w:val="bullet"/>
      <w:lvlText w:val=""/>
      <w:lvlJc w:val="left"/>
      <w:pPr>
        <w:ind w:left="1973" w:hanging="360"/>
      </w:pPr>
      <w:rPr>
        <w:rFonts w:ascii="Wingdings" w:hAnsi="Wingdings" w:hint="default"/>
      </w:rPr>
    </w:lvl>
    <w:lvl w:ilvl="3" w:tplc="040C0001">
      <w:start w:val="1"/>
      <w:numFmt w:val="bullet"/>
      <w:lvlText w:val=""/>
      <w:lvlJc w:val="left"/>
      <w:pPr>
        <w:ind w:left="2693" w:hanging="360"/>
      </w:pPr>
      <w:rPr>
        <w:rFonts w:ascii="Symbol" w:hAnsi="Symbol" w:hint="default"/>
      </w:rPr>
    </w:lvl>
    <w:lvl w:ilvl="4" w:tplc="040C0003" w:tentative="1">
      <w:start w:val="1"/>
      <w:numFmt w:val="bullet"/>
      <w:lvlText w:val="o"/>
      <w:lvlJc w:val="left"/>
      <w:pPr>
        <w:ind w:left="3413" w:hanging="360"/>
      </w:pPr>
      <w:rPr>
        <w:rFonts w:ascii="Courier New" w:hAnsi="Courier New" w:cs="Courier New" w:hint="default"/>
      </w:rPr>
    </w:lvl>
    <w:lvl w:ilvl="5" w:tplc="040C0005" w:tentative="1">
      <w:start w:val="1"/>
      <w:numFmt w:val="bullet"/>
      <w:lvlText w:val=""/>
      <w:lvlJc w:val="left"/>
      <w:pPr>
        <w:ind w:left="4133" w:hanging="360"/>
      </w:pPr>
      <w:rPr>
        <w:rFonts w:ascii="Wingdings" w:hAnsi="Wingdings" w:hint="default"/>
      </w:rPr>
    </w:lvl>
    <w:lvl w:ilvl="6" w:tplc="040C0001" w:tentative="1">
      <w:start w:val="1"/>
      <w:numFmt w:val="bullet"/>
      <w:lvlText w:val=""/>
      <w:lvlJc w:val="left"/>
      <w:pPr>
        <w:ind w:left="4853" w:hanging="360"/>
      </w:pPr>
      <w:rPr>
        <w:rFonts w:ascii="Symbol" w:hAnsi="Symbol" w:hint="default"/>
      </w:rPr>
    </w:lvl>
    <w:lvl w:ilvl="7" w:tplc="040C0003" w:tentative="1">
      <w:start w:val="1"/>
      <w:numFmt w:val="bullet"/>
      <w:lvlText w:val="o"/>
      <w:lvlJc w:val="left"/>
      <w:pPr>
        <w:ind w:left="5573" w:hanging="360"/>
      </w:pPr>
      <w:rPr>
        <w:rFonts w:ascii="Courier New" w:hAnsi="Courier New" w:cs="Courier New" w:hint="default"/>
      </w:rPr>
    </w:lvl>
    <w:lvl w:ilvl="8" w:tplc="040C0005" w:tentative="1">
      <w:start w:val="1"/>
      <w:numFmt w:val="bullet"/>
      <w:lvlText w:val=""/>
      <w:lvlJc w:val="left"/>
      <w:pPr>
        <w:ind w:left="6293" w:hanging="360"/>
      </w:pPr>
      <w:rPr>
        <w:rFonts w:ascii="Wingdings" w:hAnsi="Wingdings" w:hint="default"/>
      </w:rPr>
    </w:lvl>
  </w:abstractNum>
  <w:abstractNum w:abstractNumId="31" w15:restartNumberingAfterBreak="0">
    <w:nsid w:val="61537739"/>
    <w:multiLevelType w:val="multilevel"/>
    <w:tmpl w:val="32D811AA"/>
    <w:lvl w:ilvl="0">
      <w:start w:val="1"/>
      <w:numFmt w:val="bullet"/>
      <w:pStyle w:val="Puce1"/>
      <w:lvlText w:val="▬"/>
      <w:lvlJc w:val="left"/>
      <w:pPr>
        <w:ind w:left="717" w:hanging="360"/>
      </w:pPr>
      <w:rPr>
        <w:rFonts w:ascii="Segoe UI" w:hAnsi="Segoe UI" w:hint="default"/>
        <w:b w:val="0"/>
        <w:i w:val="0"/>
        <w:caps/>
        <w:strike w:val="0"/>
        <w:dstrike w:val="0"/>
        <w:vanish w:val="0"/>
        <w:color w:val="09212C" w:themeColor="accent1"/>
        <w:spacing w:val="0"/>
        <w:sz w:val="20"/>
        <w:szCs w:val="14"/>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nothing"/>
      <w:lvlText w:val="%1.%2. - "/>
      <w:lvlJc w:val="left"/>
      <w:pPr>
        <w:ind w:left="6453" w:hanging="567"/>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suff w:val="nothing"/>
      <w:lvlText w:val="%1.%2.%3. - "/>
      <w:lvlJc w:val="left"/>
      <w:pPr>
        <w:ind w:left="924" w:hanging="567"/>
      </w:pPr>
      <w:rPr>
        <w:rFonts w:asciiTheme="minorHAnsi" w:hAnsiTheme="minorHAnsi" w:cstheme="minorHAnsi" w:hint="default"/>
        <w:b/>
        <w:i w:val="0"/>
        <w:caps w:val="0"/>
        <w:strike w:val="0"/>
        <w:dstrike w:val="0"/>
        <w:vanish w:val="0"/>
        <w:color w:val="000000" w:themeColor="text1"/>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lvlText w:val="%4)"/>
      <w:lvlJc w:val="left"/>
      <w:pPr>
        <w:tabs>
          <w:tab w:val="num" w:pos="1437"/>
        </w:tabs>
        <w:ind w:left="1208" w:hanging="851"/>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tabs>
          <w:tab w:val="num" w:pos="1491"/>
        </w:tabs>
        <w:ind w:left="1491" w:hanging="567"/>
      </w:pPr>
      <w:rPr>
        <w:rFonts w:ascii="Garamond" w:hAnsi="Garamond" w:hint="default"/>
        <w:b w:val="0"/>
        <w:i w:val="0"/>
        <w:caps w:val="0"/>
        <w:strike w:val="0"/>
        <w:dstrike w:val="0"/>
        <w:vanish w:val="0"/>
        <w:color w:val="335A8F"/>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lowerRoman"/>
      <w:lvlText w:val="%6)"/>
      <w:lvlJc w:val="left"/>
      <w:pPr>
        <w:tabs>
          <w:tab w:val="num" w:pos="1509"/>
        </w:tabs>
        <w:ind w:left="1509" w:hanging="1152"/>
      </w:pPr>
      <w:rPr>
        <w:rFonts w:hint="default"/>
      </w:rPr>
    </w:lvl>
    <w:lvl w:ilvl="6">
      <w:start w:val="1"/>
      <w:numFmt w:val="lowerRoman"/>
      <w:lvlText w:val="(%7)"/>
      <w:lvlJc w:val="right"/>
      <w:pPr>
        <w:tabs>
          <w:tab w:val="num" w:pos="5614"/>
        </w:tabs>
        <w:ind w:left="5461" w:hanging="567"/>
      </w:pPr>
      <w:rPr>
        <w:rFonts w:asciiTheme="minorHAnsi" w:hAnsiTheme="minorHAnsi" w:hint="default"/>
        <w:b w:val="0"/>
        <w:i w:val="0"/>
        <w:color w:val="828282" w:themeColor="background2"/>
        <w:sz w:val="14"/>
        <w:szCs w:val="14"/>
      </w:rPr>
    </w:lvl>
    <w:lvl w:ilvl="7">
      <w:start w:val="1"/>
      <w:numFmt w:val="decimal"/>
      <w:lvlRestart w:val="1"/>
      <w:lvlText w:val="%8)"/>
      <w:lvlJc w:val="left"/>
      <w:pPr>
        <w:tabs>
          <w:tab w:val="num" w:pos="1491"/>
        </w:tabs>
        <w:ind w:left="1491" w:hanging="567"/>
      </w:pPr>
      <w:rPr>
        <w:rFonts w:ascii="Garamond" w:hAnsi="Garamond" w:hint="default"/>
        <w:b w:val="0"/>
        <w:i w:val="0"/>
        <w:caps w:val="0"/>
        <w:strike w:val="0"/>
        <w:dstrike w:val="0"/>
        <w:vanish w:val="0"/>
        <w:color w:val="auto"/>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lowerLetter"/>
      <w:lvlRestart w:val="1"/>
      <w:lvlText w:val="%9)"/>
      <w:lvlJc w:val="left"/>
      <w:pPr>
        <w:tabs>
          <w:tab w:val="num" w:pos="924"/>
        </w:tabs>
        <w:ind w:left="924" w:hanging="567"/>
      </w:pPr>
      <w:rPr>
        <w:rFonts w:hint="default"/>
      </w:rPr>
    </w:lvl>
  </w:abstractNum>
  <w:abstractNum w:abstractNumId="32" w15:restartNumberingAfterBreak="0">
    <w:nsid w:val="649860FC"/>
    <w:multiLevelType w:val="hybridMultilevel"/>
    <w:tmpl w:val="9C3E7B4A"/>
    <w:styleLink w:val="Style2"/>
    <w:lvl w:ilvl="0" w:tplc="907C5B92">
      <w:start w:val="1"/>
      <w:numFmt w:val="bullet"/>
      <w:lvlText w:val=""/>
      <w:lvlJc w:val="left"/>
      <w:pPr>
        <w:tabs>
          <w:tab w:val="num" w:pos="1134"/>
        </w:tabs>
        <w:ind w:left="1134" w:hanging="567"/>
      </w:pPr>
      <w:rPr>
        <w:rFonts w:ascii="Symbol" w:hAnsi="Symbol" w:hint="default"/>
        <w:b w:val="0"/>
        <w:i w:val="0"/>
        <w:color w:val="09212C" w:themeColor="accent1"/>
        <w:sz w:val="18"/>
      </w:rPr>
    </w:lvl>
    <w:lvl w:ilvl="1" w:tplc="791EE86E">
      <w:start w:val="1"/>
      <w:numFmt w:val="bullet"/>
      <w:lvlText w:val=""/>
      <w:lvlJc w:val="left"/>
      <w:pPr>
        <w:tabs>
          <w:tab w:val="num" w:pos="1134"/>
        </w:tabs>
        <w:ind w:left="1134" w:firstLine="0"/>
      </w:pPr>
      <w:rPr>
        <w:rFonts w:ascii="Wingdings" w:hAnsi="Wingdings" w:hint="default"/>
        <w:b w:val="0"/>
        <w:i w:val="0"/>
        <w:color w:val="828282" w:themeColor="background2"/>
        <w:sz w:val="20"/>
      </w:rPr>
    </w:lvl>
    <w:lvl w:ilvl="2" w:tplc="5338EBEA">
      <w:start w:val="1"/>
      <w:numFmt w:val="bullet"/>
      <w:pStyle w:val="Puces3"/>
      <w:lvlText w:val=""/>
      <w:lvlJc w:val="left"/>
      <w:pPr>
        <w:tabs>
          <w:tab w:val="num" w:pos="2268"/>
        </w:tabs>
        <w:ind w:left="2268" w:hanging="567"/>
      </w:pPr>
      <w:rPr>
        <w:rFonts w:ascii="Wingdings" w:hAnsi="Wingdings" w:hint="default"/>
        <w:color w:val="F4A41D" w:themeColor="text2"/>
      </w:rPr>
    </w:lvl>
    <w:lvl w:ilvl="3" w:tplc="FA6EE088">
      <w:start w:val="1"/>
      <w:numFmt w:val="bullet"/>
      <w:lvlText w:val=""/>
      <w:lvlJc w:val="left"/>
      <w:pPr>
        <w:tabs>
          <w:tab w:val="num" w:pos="2835"/>
        </w:tabs>
        <w:ind w:left="2835" w:hanging="567"/>
      </w:pPr>
      <w:rPr>
        <w:rFonts w:ascii="Symbol" w:hAnsi="Symbol" w:hint="default"/>
      </w:rPr>
    </w:lvl>
    <w:lvl w:ilvl="4" w:tplc="69E01F18">
      <w:start w:val="1"/>
      <w:numFmt w:val="bullet"/>
      <w:lvlText w:val="o"/>
      <w:lvlJc w:val="left"/>
      <w:pPr>
        <w:tabs>
          <w:tab w:val="num" w:pos="3402"/>
        </w:tabs>
        <w:ind w:left="3402" w:hanging="567"/>
      </w:pPr>
      <w:rPr>
        <w:rFonts w:ascii="Courier New" w:hAnsi="Courier New" w:cs="Courier New" w:hint="default"/>
      </w:rPr>
    </w:lvl>
    <w:lvl w:ilvl="5" w:tplc="421446A8">
      <w:start w:val="1"/>
      <w:numFmt w:val="bullet"/>
      <w:lvlText w:val=""/>
      <w:lvlJc w:val="left"/>
      <w:pPr>
        <w:tabs>
          <w:tab w:val="num" w:pos="3969"/>
        </w:tabs>
        <w:ind w:left="3969" w:hanging="567"/>
      </w:pPr>
      <w:rPr>
        <w:rFonts w:ascii="Wingdings" w:hAnsi="Wingdings" w:hint="default"/>
      </w:rPr>
    </w:lvl>
    <w:lvl w:ilvl="6" w:tplc="09F8C348">
      <w:start w:val="1"/>
      <w:numFmt w:val="bullet"/>
      <w:lvlText w:val=""/>
      <w:lvlJc w:val="left"/>
      <w:pPr>
        <w:tabs>
          <w:tab w:val="num" w:pos="4536"/>
        </w:tabs>
        <w:ind w:left="4536" w:hanging="567"/>
      </w:pPr>
      <w:rPr>
        <w:rFonts w:ascii="Symbol" w:hAnsi="Symbol" w:hint="default"/>
      </w:rPr>
    </w:lvl>
    <w:lvl w:ilvl="7" w:tplc="32F0903E">
      <w:start w:val="1"/>
      <w:numFmt w:val="bullet"/>
      <w:lvlText w:val="o"/>
      <w:lvlJc w:val="left"/>
      <w:pPr>
        <w:tabs>
          <w:tab w:val="num" w:pos="5103"/>
        </w:tabs>
        <w:ind w:left="5103" w:hanging="567"/>
      </w:pPr>
      <w:rPr>
        <w:rFonts w:ascii="Courier New" w:hAnsi="Courier New" w:cs="Courier New" w:hint="default"/>
      </w:rPr>
    </w:lvl>
    <w:lvl w:ilvl="8" w:tplc="3C26D584">
      <w:start w:val="1"/>
      <w:numFmt w:val="bullet"/>
      <w:lvlText w:val=""/>
      <w:lvlJc w:val="left"/>
      <w:pPr>
        <w:tabs>
          <w:tab w:val="num" w:pos="5670"/>
        </w:tabs>
        <w:ind w:left="5670" w:hanging="567"/>
      </w:pPr>
      <w:rPr>
        <w:rFonts w:ascii="Wingdings" w:hAnsi="Wingdings" w:hint="default"/>
      </w:rPr>
    </w:lvl>
  </w:abstractNum>
  <w:abstractNum w:abstractNumId="33" w15:restartNumberingAfterBreak="0">
    <w:nsid w:val="66DA00EC"/>
    <w:multiLevelType w:val="hybridMultilevel"/>
    <w:tmpl w:val="66F2D3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72B1A62"/>
    <w:multiLevelType w:val="hybridMultilevel"/>
    <w:tmpl w:val="945401B4"/>
    <w:lvl w:ilvl="0" w:tplc="7ECE324A">
      <w:start w:val="1"/>
      <w:numFmt w:val="bullet"/>
      <w:pStyle w:val="B3-ListetableauIOSIS"/>
      <w:lvlText w:val=""/>
      <w:lvlJc w:val="left"/>
      <w:pPr>
        <w:tabs>
          <w:tab w:val="num" w:pos="284"/>
        </w:tabs>
        <w:ind w:left="284" w:hanging="171"/>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675B4F65"/>
    <w:multiLevelType w:val="hybridMultilevel"/>
    <w:tmpl w:val="395E3D26"/>
    <w:lvl w:ilvl="0" w:tplc="452E581A">
      <w:numFmt w:val="bullet"/>
      <w:pStyle w:val="Puce10"/>
      <w:lvlText w:val=""/>
      <w:lvlJc w:val="left"/>
      <w:pPr>
        <w:ind w:left="720" w:hanging="360"/>
      </w:pPr>
      <w:rPr>
        <w:rFonts w:ascii="Wingdings" w:hAnsi="Wingdings" w:cs="Times New Roman" w:hint="default"/>
        <w:color w:val="FF9900"/>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B143D7B"/>
    <w:multiLevelType w:val="hybridMultilevel"/>
    <w:tmpl w:val="E78EE820"/>
    <w:lvl w:ilvl="0" w:tplc="040C0005">
      <w:start w:val="1"/>
      <w:numFmt w:val="bullet"/>
      <w:lvlText w:val=""/>
      <w:lvlJc w:val="left"/>
      <w:pPr>
        <w:tabs>
          <w:tab w:val="num" w:pos="900"/>
        </w:tabs>
        <w:ind w:left="900" w:hanging="360"/>
      </w:pPr>
      <w:rPr>
        <w:rFonts w:ascii="Wingdings" w:hAnsi="Wingdings" w:hint="default"/>
      </w:rPr>
    </w:lvl>
    <w:lvl w:ilvl="1" w:tplc="040C0003">
      <w:start w:val="1"/>
      <w:numFmt w:val="bullet"/>
      <w:pStyle w:val="StyleGauche085cm"/>
      <w:lvlText w:val=""/>
      <w:lvlJc w:val="left"/>
      <w:pPr>
        <w:tabs>
          <w:tab w:val="num" w:pos="1620"/>
        </w:tabs>
        <w:ind w:left="1620" w:hanging="360"/>
      </w:pPr>
      <w:rPr>
        <w:rFonts w:ascii="Wingdings" w:hAnsi="Wingdings" w:hint="default"/>
        <w:caps w:val="0"/>
        <w:outline w:val="0"/>
        <w:shadow w:val="0"/>
        <w:emboss w:val="0"/>
        <w:imprint w:val="0"/>
        <w:vanish w:val="0"/>
        <w:sz w:val="20"/>
        <w:szCs w:val="20"/>
        <w:vertAlign w:val="baseline"/>
      </w:rPr>
    </w:lvl>
    <w:lvl w:ilvl="2" w:tplc="040C0005">
      <w:start w:val="1"/>
      <w:numFmt w:val="bullet"/>
      <w:lvlText w:val=""/>
      <w:lvlJc w:val="left"/>
      <w:pPr>
        <w:tabs>
          <w:tab w:val="num" w:pos="2340"/>
        </w:tabs>
        <w:ind w:left="2340" w:hanging="360"/>
      </w:pPr>
      <w:rPr>
        <w:rFonts w:ascii="Wingdings" w:hAnsi="Wingdings" w:hint="default"/>
      </w:rPr>
    </w:lvl>
    <w:lvl w:ilvl="3" w:tplc="040C0001">
      <w:start w:val="1"/>
      <w:numFmt w:val="bullet"/>
      <w:lvlText w:val=""/>
      <w:lvlJc w:val="left"/>
      <w:pPr>
        <w:tabs>
          <w:tab w:val="num" w:pos="3060"/>
        </w:tabs>
        <w:ind w:left="3060" w:hanging="360"/>
      </w:pPr>
      <w:rPr>
        <w:rFonts w:ascii="Symbol" w:hAnsi="Symbol" w:hint="default"/>
      </w:rPr>
    </w:lvl>
    <w:lvl w:ilvl="4" w:tplc="040C0003" w:tentative="1">
      <w:start w:val="1"/>
      <w:numFmt w:val="bullet"/>
      <w:lvlText w:val="o"/>
      <w:lvlJc w:val="left"/>
      <w:pPr>
        <w:tabs>
          <w:tab w:val="num" w:pos="3780"/>
        </w:tabs>
        <w:ind w:left="3780" w:hanging="360"/>
      </w:pPr>
      <w:rPr>
        <w:rFonts w:ascii="Courier New" w:hAnsi="Courier New" w:cs="Courier New" w:hint="default"/>
      </w:rPr>
    </w:lvl>
    <w:lvl w:ilvl="5" w:tplc="040C0005" w:tentative="1">
      <w:start w:val="1"/>
      <w:numFmt w:val="bullet"/>
      <w:lvlText w:val=""/>
      <w:lvlJc w:val="left"/>
      <w:pPr>
        <w:tabs>
          <w:tab w:val="num" w:pos="4500"/>
        </w:tabs>
        <w:ind w:left="4500" w:hanging="360"/>
      </w:pPr>
      <w:rPr>
        <w:rFonts w:ascii="Wingdings" w:hAnsi="Wingdings" w:hint="default"/>
      </w:rPr>
    </w:lvl>
    <w:lvl w:ilvl="6" w:tplc="040C0001" w:tentative="1">
      <w:start w:val="1"/>
      <w:numFmt w:val="bullet"/>
      <w:lvlText w:val=""/>
      <w:lvlJc w:val="left"/>
      <w:pPr>
        <w:tabs>
          <w:tab w:val="num" w:pos="5220"/>
        </w:tabs>
        <w:ind w:left="5220" w:hanging="360"/>
      </w:pPr>
      <w:rPr>
        <w:rFonts w:ascii="Symbol" w:hAnsi="Symbol" w:hint="default"/>
      </w:rPr>
    </w:lvl>
    <w:lvl w:ilvl="7" w:tplc="040C0003" w:tentative="1">
      <w:start w:val="1"/>
      <w:numFmt w:val="bullet"/>
      <w:lvlText w:val="o"/>
      <w:lvlJc w:val="left"/>
      <w:pPr>
        <w:tabs>
          <w:tab w:val="num" w:pos="5940"/>
        </w:tabs>
        <w:ind w:left="5940" w:hanging="360"/>
      </w:pPr>
      <w:rPr>
        <w:rFonts w:ascii="Courier New" w:hAnsi="Courier New" w:cs="Courier New" w:hint="default"/>
      </w:rPr>
    </w:lvl>
    <w:lvl w:ilvl="8" w:tplc="040C0005" w:tentative="1">
      <w:start w:val="1"/>
      <w:numFmt w:val="bullet"/>
      <w:lvlText w:val=""/>
      <w:lvlJc w:val="left"/>
      <w:pPr>
        <w:tabs>
          <w:tab w:val="num" w:pos="6660"/>
        </w:tabs>
        <w:ind w:left="6660" w:hanging="360"/>
      </w:pPr>
      <w:rPr>
        <w:rFonts w:ascii="Wingdings" w:hAnsi="Wingdings" w:hint="default"/>
      </w:rPr>
    </w:lvl>
  </w:abstractNum>
  <w:abstractNum w:abstractNumId="37" w15:restartNumberingAfterBreak="0">
    <w:nsid w:val="73322505"/>
    <w:multiLevelType w:val="hybridMultilevel"/>
    <w:tmpl w:val="40E862E2"/>
    <w:lvl w:ilvl="0" w:tplc="16889EA8">
      <w:start w:val="1"/>
      <w:numFmt w:val="bullet"/>
      <w:lvlText w:val="-"/>
      <w:lvlJc w:val="left"/>
      <w:pPr>
        <w:ind w:left="720" w:hanging="360"/>
      </w:pPr>
      <w:rPr>
        <w:rFonts w:ascii="Segoe UI" w:eastAsiaTheme="minorHAnsi" w:hAnsi="Segoe UI" w:cs="Segoe U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8" w15:restartNumberingAfterBreak="0">
    <w:nsid w:val="73A856E5"/>
    <w:multiLevelType w:val="hybridMultilevel"/>
    <w:tmpl w:val="C7DCB7E8"/>
    <w:lvl w:ilvl="0" w:tplc="CD5A8286">
      <w:start w:val="1"/>
      <w:numFmt w:val="upperRoman"/>
      <w:pStyle w:val="TITRE10"/>
      <w:lvlText w:val="%1."/>
      <w:lvlJc w:val="righ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 w15:restartNumberingAfterBreak="0">
    <w:nsid w:val="76224AE7"/>
    <w:multiLevelType w:val="hybridMultilevel"/>
    <w:tmpl w:val="DD7ED110"/>
    <w:lvl w:ilvl="0" w:tplc="EB304BA2">
      <w:start w:val="1"/>
      <w:numFmt w:val="bullet"/>
      <w:pStyle w:val="Puce3"/>
      <w:lvlText w:val=""/>
      <w:lvlJc w:val="left"/>
      <w:pPr>
        <w:ind w:left="720" w:hanging="360"/>
      </w:pPr>
      <w:rPr>
        <w:rFonts w:ascii="Webdings" w:hAnsi="Webdings" w:hint="default"/>
        <w:color w:val="00A4A6" w:themeColor="accent5"/>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6F85A19"/>
    <w:multiLevelType w:val="hybridMultilevel"/>
    <w:tmpl w:val="6DB433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7C464ADE"/>
    <w:multiLevelType w:val="multilevel"/>
    <w:tmpl w:val="FF98FE76"/>
    <w:styleLink w:val="Puces"/>
    <w:lvl w:ilvl="0">
      <w:numFmt w:val="bullet"/>
      <w:lvlText w:val=""/>
      <w:lvlJc w:val="left"/>
      <w:pPr>
        <w:tabs>
          <w:tab w:val="num" w:pos="284"/>
        </w:tabs>
        <w:ind w:left="284" w:hanging="284"/>
      </w:pPr>
      <w:rPr>
        <w:rFonts w:ascii="Symbol" w:hAnsi="Symbol" w:hint="default"/>
        <w:color w:val="FF9900"/>
        <w:sz w:val="24"/>
      </w:rPr>
    </w:lvl>
    <w:lvl w:ilvl="1">
      <w:start w:val="1"/>
      <w:numFmt w:val="bullet"/>
      <w:lvlText w:val=""/>
      <w:lvlJc w:val="left"/>
      <w:pPr>
        <w:tabs>
          <w:tab w:val="num" w:pos="284"/>
        </w:tabs>
        <w:ind w:left="567" w:hanging="283"/>
      </w:pPr>
      <w:rPr>
        <w:rFonts w:ascii="Symbol" w:hAnsi="Symbol" w:hint="default"/>
        <w:color w:val="auto"/>
      </w:rPr>
    </w:lvl>
    <w:lvl w:ilvl="2">
      <w:start w:val="1"/>
      <w:numFmt w:val="bullet"/>
      <w:lvlText w:val=""/>
      <w:lvlJc w:val="left"/>
      <w:pPr>
        <w:tabs>
          <w:tab w:val="num" w:pos="284"/>
        </w:tabs>
        <w:ind w:left="851" w:hanging="284"/>
      </w:pPr>
      <w:rPr>
        <w:rFonts w:ascii="Wingdings" w:hAnsi="Wingdings" w:hint="default"/>
      </w:rPr>
    </w:lvl>
    <w:lvl w:ilvl="3">
      <w:start w:val="1"/>
      <w:numFmt w:val="bullet"/>
      <w:lvlText w:val=""/>
      <w:lvlJc w:val="left"/>
      <w:pPr>
        <w:tabs>
          <w:tab w:val="num" w:pos="4680"/>
        </w:tabs>
        <w:ind w:left="4680" w:hanging="360"/>
      </w:pPr>
      <w:rPr>
        <w:rFonts w:ascii="Symbol" w:hAnsi="Symbol" w:hint="default"/>
      </w:rPr>
    </w:lvl>
    <w:lvl w:ilvl="4">
      <w:start w:val="1"/>
      <w:numFmt w:val="bullet"/>
      <w:lvlText w:val="o"/>
      <w:lvlJc w:val="left"/>
      <w:pPr>
        <w:tabs>
          <w:tab w:val="num" w:pos="5400"/>
        </w:tabs>
        <w:ind w:left="5400" w:hanging="360"/>
      </w:pPr>
      <w:rPr>
        <w:rFonts w:ascii="Courier New" w:hAnsi="Courier New" w:cs="Courier New" w:hint="default"/>
      </w:rPr>
    </w:lvl>
    <w:lvl w:ilvl="5">
      <w:start w:val="1"/>
      <w:numFmt w:val="bullet"/>
      <w:lvlText w:val=""/>
      <w:lvlJc w:val="left"/>
      <w:pPr>
        <w:tabs>
          <w:tab w:val="num" w:pos="6120"/>
        </w:tabs>
        <w:ind w:left="6120" w:hanging="360"/>
      </w:pPr>
      <w:rPr>
        <w:rFonts w:ascii="Wingdings" w:hAnsi="Wingdings" w:hint="default"/>
      </w:rPr>
    </w:lvl>
    <w:lvl w:ilvl="6">
      <w:start w:val="1"/>
      <w:numFmt w:val="bullet"/>
      <w:lvlText w:val=""/>
      <w:lvlJc w:val="left"/>
      <w:pPr>
        <w:tabs>
          <w:tab w:val="num" w:pos="6840"/>
        </w:tabs>
        <w:ind w:left="6840" w:hanging="360"/>
      </w:pPr>
      <w:rPr>
        <w:rFonts w:ascii="Symbol" w:hAnsi="Symbol" w:hint="default"/>
      </w:rPr>
    </w:lvl>
    <w:lvl w:ilvl="7">
      <w:start w:val="1"/>
      <w:numFmt w:val="bullet"/>
      <w:lvlText w:val="o"/>
      <w:lvlJc w:val="left"/>
      <w:pPr>
        <w:tabs>
          <w:tab w:val="num" w:pos="7560"/>
        </w:tabs>
        <w:ind w:left="7560" w:hanging="360"/>
      </w:pPr>
      <w:rPr>
        <w:rFonts w:ascii="Courier New" w:hAnsi="Courier New" w:cs="Courier New" w:hint="default"/>
      </w:rPr>
    </w:lvl>
    <w:lvl w:ilvl="8">
      <w:start w:val="1"/>
      <w:numFmt w:val="bullet"/>
      <w:lvlText w:val=""/>
      <w:lvlJc w:val="left"/>
      <w:pPr>
        <w:tabs>
          <w:tab w:val="num" w:pos="8280"/>
        </w:tabs>
        <w:ind w:left="8280" w:hanging="360"/>
      </w:pPr>
      <w:rPr>
        <w:rFonts w:ascii="Wingdings" w:hAnsi="Wingdings" w:hint="default"/>
      </w:rPr>
    </w:lvl>
  </w:abstractNum>
  <w:num w:numId="1" w16cid:durableId="766582097">
    <w:abstractNumId w:val="8"/>
  </w:num>
  <w:num w:numId="2" w16cid:durableId="1438715220">
    <w:abstractNumId w:val="29"/>
  </w:num>
  <w:num w:numId="3" w16cid:durableId="1251233472">
    <w:abstractNumId w:val="6"/>
  </w:num>
  <w:num w:numId="4" w16cid:durableId="1235580334">
    <w:abstractNumId w:val="30"/>
  </w:num>
  <w:num w:numId="5" w16cid:durableId="2012248398">
    <w:abstractNumId w:val="39"/>
  </w:num>
  <w:num w:numId="6" w16cid:durableId="1095323879">
    <w:abstractNumId w:val="3"/>
  </w:num>
  <w:num w:numId="7" w16cid:durableId="724989573">
    <w:abstractNumId w:val="21"/>
  </w:num>
  <w:num w:numId="8" w16cid:durableId="712196620">
    <w:abstractNumId w:val="31"/>
  </w:num>
  <w:num w:numId="9" w16cid:durableId="896362164">
    <w:abstractNumId w:val="22"/>
    <w:lvlOverride w:ilvl="0">
      <w:lvl w:ilvl="0">
        <w:start w:val="1"/>
        <w:numFmt w:val="decimal"/>
        <w:pStyle w:val="Puces1"/>
        <w:lvlText w:val=""/>
        <w:lvlJc w:val="left"/>
        <w:pPr>
          <w:tabs>
            <w:tab w:val="num" w:pos="850"/>
          </w:tabs>
          <w:ind w:left="850" w:hanging="283"/>
        </w:pPr>
        <w:rPr>
          <w:rFonts w:ascii="Wingdings" w:hAnsi="Wingdings" w:hint="default"/>
          <w:b w:val="0"/>
          <w:i w:val="0"/>
          <w:color w:val="04617B"/>
          <w:sz w:val="18"/>
        </w:rPr>
      </w:lvl>
    </w:lvlOverride>
    <w:lvlOverride w:ilvl="1">
      <w:lvl w:ilvl="1">
        <w:start w:val="1"/>
        <w:numFmt w:val="decimal"/>
        <w:pStyle w:val="Puces2"/>
        <w:lvlText w:val=""/>
        <w:lvlJc w:val="left"/>
        <w:pPr>
          <w:tabs>
            <w:tab w:val="num" w:pos="1417"/>
          </w:tabs>
          <w:ind w:left="1417" w:hanging="283"/>
        </w:pPr>
        <w:rPr>
          <w:rFonts w:ascii="Wingdings" w:hAnsi="Wingdings" w:hint="default"/>
          <w:b w:val="0"/>
          <w:i w:val="0"/>
          <w:color w:val="04617B"/>
          <w:sz w:val="20"/>
        </w:rPr>
      </w:lvl>
    </w:lvlOverride>
    <w:lvlOverride w:ilvl="2">
      <w:lvl w:ilvl="2">
        <w:start w:val="1"/>
        <w:numFmt w:val="decimal"/>
        <w:lvlText w:val=""/>
        <w:lvlJc w:val="left"/>
        <w:pPr>
          <w:tabs>
            <w:tab w:val="num" w:pos="2551"/>
          </w:tabs>
          <w:ind w:left="2551" w:hanging="567"/>
        </w:pPr>
        <w:rPr>
          <w:rFonts w:ascii="Wingdings" w:hAnsi="Wingdings" w:hint="default"/>
          <w:color w:val="04617B"/>
        </w:rPr>
      </w:lvl>
    </w:lvlOverride>
    <w:lvlOverride w:ilvl="3">
      <w:lvl w:ilvl="3">
        <w:start w:val="1"/>
        <w:numFmt w:val="decimal"/>
        <w:lvlText w:val=""/>
        <w:lvlJc w:val="left"/>
        <w:pPr>
          <w:tabs>
            <w:tab w:val="num" w:pos="3118"/>
          </w:tabs>
          <w:ind w:left="3118" w:hanging="567"/>
        </w:pPr>
        <w:rPr>
          <w:rFonts w:ascii="Symbol" w:hAnsi="Symbol" w:hint="default"/>
        </w:rPr>
      </w:lvl>
    </w:lvlOverride>
    <w:lvlOverride w:ilvl="4">
      <w:lvl w:ilvl="4">
        <w:start w:val="1"/>
        <w:numFmt w:val="decimal"/>
        <w:lvlText w:val="o"/>
        <w:lvlJc w:val="left"/>
        <w:pPr>
          <w:tabs>
            <w:tab w:val="num" w:pos="3685"/>
          </w:tabs>
          <w:ind w:left="3685" w:hanging="567"/>
        </w:pPr>
        <w:rPr>
          <w:rFonts w:ascii="Courier New" w:hAnsi="Courier New" w:cs="Courier New" w:hint="default"/>
        </w:rPr>
      </w:lvl>
    </w:lvlOverride>
    <w:lvlOverride w:ilvl="5">
      <w:lvl w:ilvl="5">
        <w:start w:val="1"/>
        <w:numFmt w:val="decimal"/>
        <w:lvlText w:val=""/>
        <w:lvlJc w:val="left"/>
        <w:pPr>
          <w:tabs>
            <w:tab w:val="num" w:pos="4252"/>
          </w:tabs>
          <w:ind w:left="4252" w:hanging="567"/>
        </w:pPr>
        <w:rPr>
          <w:rFonts w:ascii="Wingdings" w:hAnsi="Wingdings" w:hint="default"/>
        </w:rPr>
      </w:lvl>
    </w:lvlOverride>
    <w:lvlOverride w:ilvl="6">
      <w:lvl w:ilvl="6">
        <w:start w:val="1"/>
        <w:numFmt w:val="decimal"/>
        <w:lvlText w:val=""/>
        <w:lvlJc w:val="left"/>
        <w:pPr>
          <w:tabs>
            <w:tab w:val="num" w:pos="4819"/>
          </w:tabs>
          <w:ind w:left="4819" w:hanging="567"/>
        </w:pPr>
        <w:rPr>
          <w:rFonts w:ascii="Symbol" w:hAnsi="Symbol" w:hint="default"/>
        </w:rPr>
      </w:lvl>
    </w:lvlOverride>
    <w:lvlOverride w:ilvl="7">
      <w:lvl w:ilvl="7">
        <w:start w:val="1"/>
        <w:numFmt w:val="decimal"/>
        <w:lvlText w:val="o"/>
        <w:lvlJc w:val="left"/>
        <w:pPr>
          <w:tabs>
            <w:tab w:val="num" w:pos="5386"/>
          </w:tabs>
          <w:ind w:left="5386" w:hanging="567"/>
        </w:pPr>
        <w:rPr>
          <w:rFonts w:ascii="Courier New" w:hAnsi="Courier New" w:cs="Courier New" w:hint="default"/>
        </w:rPr>
      </w:lvl>
    </w:lvlOverride>
    <w:lvlOverride w:ilvl="8">
      <w:lvl w:ilvl="8">
        <w:start w:val="1"/>
        <w:numFmt w:val="decimal"/>
        <w:lvlText w:val=""/>
        <w:lvlJc w:val="left"/>
        <w:pPr>
          <w:tabs>
            <w:tab w:val="num" w:pos="5953"/>
          </w:tabs>
          <w:ind w:left="5953" w:hanging="567"/>
        </w:pPr>
        <w:rPr>
          <w:rFonts w:ascii="Wingdings" w:hAnsi="Wingdings" w:hint="default"/>
        </w:rPr>
      </w:lvl>
    </w:lvlOverride>
  </w:num>
  <w:num w:numId="10" w16cid:durableId="1403020940">
    <w:abstractNumId w:val="4"/>
  </w:num>
  <w:num w:numId="11" w16cid:durableId="1949386535">
    <w:abstractNumId w:val="22"/>
    <w:lvlOverride w:ilvl="0">
      <w:lvl w:ilvl="0">
        <w:start w:val="1"/>
        <w:numFmt w:val="bullet"/>
        <w:pStyle w:val="Puces1"/>
        <w:lvlText w:val=""/>
        <w:lvlJc w:val="left"/>
        <w:pPr>
          <w:tabs>
            <w:tab w:val="num" w:pos="567"/>
          </w:tabs>
          <w:ind w:left="567" w:hanging="283"/>
        </w:pPr>
        <w:rPr>
          <w:rFonts w:ascii="Wingdings" w:hAnsi="Wingdings" w:hint="default"/>
          <w:b w:val="0"/>
          <w:i w:val="0"/>
          <w:color w:val="04617B"/>
          <w:sz w:val="18"/>
        </w:rPr>
      </w:lvl>
    </w:lvlOverride>
    <w:lvlOverride w:ilvl="1">
      <w:lvl w:ilvl="1">
        <w:start w:val="1"/>
        <w:numFmt w:val="bullet"/>
        <w:pStyle w:val="Puces2"/>
        <w:lvlText w:val=""/>
        <w:lvlJc w:val="left"/>
        <w:pPr>
          <w:tabs>
            <w:tab w:val="num" w:pos="1134"/>
          </w:tabs>
          <w:ind w:left="1134" w:hanging="283"/>
        </w:pPr>
        <w:rPr>
          <w:rFonts w:ascii="Wingdings" w:hAnsi="Wingdings" w:hint="default"/>
          <w:b w:val="0"/>
          <w:i w:val="0"/>
          <w:color w:val="04617B"/>
          <w:sz w:val="20"/>
        </w:rPr>
      </w:lvl>
    </w:lvlOverride>
    <w:lvlOverride w:ilvl="2">
      <w:lvl w:ilvl="2">
        <w:start w:val="1"/>
        <w:numFmt w:val="bullet"/>
        <w:lvlText w:val=""/>
        <w:lvlJc w:val="left"/>
        <w:pPr>
          <w:tabs>
            <w:tab w:val="num" w:pos="2268"/>
          </w:tabs>
          <w:ind w:left="2268" w:hanging="567"/>
        </w:pPr>
        <w:rPr>
          <w:rFonts w:ascii="Wingdings" w:hAnsi="Wingdings" w:hint="default"/>
          <w:color w:val="04617B"/>
        </w:rPr>
      </w:lvl>
    </w:lvlOverride>
    <w:lvlOverride w:ilvl="3">
      <w:lvl w:ilvl="3">
        <w:start w:val="1"/>
        <w:numFmt w:val="bullet"/>
        <w:lvlText w:val=""/>
        <w:lvlJc w:val="left"/>
        <w:pPr>
          <w:tabs>
            <w:tab w:val="num" w:pos="2835"/>
          </w:tabs>
          <w:ind w:left="2835" w:hanging="567"/>
        </w:pPr>
        <w:rPr>
          <w:rFonts w:ascii="Symbol" w:hAnsi="Symbol" w:hint="default"/>
        </w:rPr>
      </w:lvl>
    </w:lvlOverride>
    <w:lvlOverride w:ilvl="4">
      <w:lvl w:ilvl="4">
        <w:start w:val="1"/>
        <w:numFmt w:val="bullet"/>
        <w:lvlText w:val="o"/>
        <w:lvlJc w:val="left"/>
        <w:pPr>
          <w:tabs>
            <w:tab w:val="num" w:pos="3402"/>
          </w:tabs>
          <w:ind w:left="3402" w:hanging="567"/>
        </w:pPr>
        <w:rPr>
          <w:rFonts w:ascii="Courier New" w:hAnsi="Courier New" w:cs="Courier New" w:hint="default"/>
        </w:rPr>
      </w:lvl>
    </w:lvlOverride>
    <w:lvlOverride w:ilvl="5">
      <w:lvl w:ilvl="5">
        <w:start w:val="1"/>
        <w:numFmt w:val="bullet"/>
        <w:lvlText w:val=""/>
        <w:lvlJc w:val="left"/>
        <w:pPr>
          <w:tabs>
            <w:tab w:val="num" w:pos="3969"/>
          </w:tabs>
          <w:ind w:left="3969" w:hanging="567"/>
        </w:pPr>
        <w:rPr>
          <w:rFonts w:ascii="Wingdings" w:hAnsi="Wingdings" w:hint="default"/>
        </w:rPr>
      </w:lvl>
    </w:lvlOverride>
    <w:lvlOverride w:ilvl="6">
      <w:lvl w:ilvl="6">
        <w:start w:val="1"/>
        <w:numFmt w:val="bullet"/>
        <w:lvlText w:val=""/>
        <w:lvlJc w:val="left"/>
        <w:pPr>
          <w:tabs>
            <w:tab w:val="num" w:pos="4536"/>
          </w:tabs>
          <w:ind w:left="4536" w:hanging="567"/>
        </w:pPr>
        <w:rPr>
          <w:rFonts w:ascii="Symbol" w:hAnsi="Symbol" w:hint="default"/>
        </w:rPr>
      </w:lvl>
    </w:lvlOverride>
    <w:lvlOverride w:ilvl="7">
      <w:lvl w:ilvl="7">
        <w:start w:val="1"/>
        <w:numFmt w:val="bullet"/>
        <w:lvlText w:val="o"/>
        <w:lvlJc w:val="left"/>
        <w:pPr>
          <w:tabs>
            <w:tab w:val="num" w:pos="5103"/>
          </w:tabs>
          <w:ind w:left="5103" w:hanging="567"/>
        </w:pPr>
        <w:rPr>
          <w:rFonts w:ascii="Courier New" w:hAnsi="Courier New" w:cs="Courier New" w:hint="default"/>
        </w:rPr>
      </w:lvl>
    </w:lvlOverride>
    <w:lvlOverride w:ilvl="8">
      <w:lvl w:ilvl="8">
        <w:start w:val="1"/>
        <w:numFmt w:val="bullet"/>
        <w:lvlText w:val=""/>
        <w:lvlJc w:val="left"/>
        <w:pPr>
          <w:tabs>
            <w:tab w:val="num" w:pos="5670"/>
          </w:tabs>
          <w:ind w:left="5670" w:hanging="567"/>
        </w:pPr>
        <w:rPr>
          <w:rFonts w:ascii="Wingdings" w:hAnsi="Wingdings" w:hint="default"/>
        </w:rPr>
      </w:lvl>
    </w:lvlOverride>
  </w:num>
  <w:num w:numId="12" w16cid:durableId="1790665206">
    <w:abstractNumId w:val="17"/>
  </w:num>
  <w:num w:numId="13" w16cid:durableId="1408456710">
    <w:abstractNumId w:val="5"/>
  </w:num>
  <w:num w:numId="14" w16cid:durableId="793013758">
    <w:abstractNumId w:val="23"/>
  </w:num>
  <w:num w:numId="15" w16cid:durableId="1533691025">
    <w:abstractNumId w:val="9"/>
  </w:num>
  <w:num w:numId="16" w16cid:durableId="1691952850">
    <w:abstractNumId w:val="11"/>
  </w:num>
  <w:num w:numId="17" w16cid:durableId="451098418">
    <w:abstractNumId w:val="26"/>
  </w:num>
  <w:num w:numId="18" w16cid:durableId="2108966671">
    <w:abstractNumId w:val="33"/>
  </w:num>
  <w:num w:numId="19" w16cid:durableId="1812401309">
    <w:abstractNumId w:val="18"/>
  </w:num>
  <w:num w:numId="20" w16cid:durableId="1826969697">
    <w:abstractNumId w:val="22"/>
    <w:lvlOverride w:ilvl="0">
      <w:lvl w:ilvl="0">
        <w:start w:val="1"/>
        <w:numFmt w:val="bullet"/>
        <w:pStyle w:val="Puces1"/>
        <w:lvlText w:val=""/>
        <w:lvlJc w:val="left"/>
        <w:pPr>
          <w:tabs>
            <w:tab w:val="num" w:pos="850"/>
          </w:tabs>
          <w:ind w:left="850" w:hanging="283"/>
        </w:pPr>
        <w:rPr>
          <w:rFonts w:ascii="Wingdings" w:hAnsi="Wingdings" w:hint="default"/>
          <w:b w:val="0"/>
          <w:i w:val="0"/>
          <w:color w:val="04617B"/>
          <w:sz w:val="18"/>
        </w:rPr>
      </w:lvl>
    </w:lvlOverride>
    <w:lvlOverride w:ilvl="1">
      <w:lvl w:ilvl="1">
        <w:start w:val="1"/>
        <w:numFmt w:val="bullet"/>
        <w:pStyle w:val="Puces2"/>
        <w:lvlText w:val=""/>
        <w:lvlJc w:val="left"/>
        <w:pPr>
          <w:tabs>
            <w:tab w:val="num" w:pos="1417"/>
          </w:tabs>
          <w:ind w:left="1417" w:hanging="283"/>
        </w:pPr>
        <w:rPr>
          <w:rFonts w:ascii="Wingdings" w:hAnsi="Wingdings" w:hint="default"/>
          <w:b w:val="0"/>
          <w:i w:val="0"/>
          <w:color w:val="04617B"/>
          <w:sz w:val="20"/>
        </w:rPr>
      </w:lvl>
    </w:lvlOverride>
    <w:lvlOverride w:ilvl="2">
      <w:lvl w:ilvl="2">
        <w:start w:val="1"/>
        <w:numFmt w:val="bullet"/>
        <w:lvlText w:val=""/>
        <w:lvlJc w:val="left"/>
        <w:pPr>
          <w:tabs>
            <w:tab w:val="num" w:pos="2551"/>
          </w:tabs>
          <w:ind w:left="2551" w:hanging="567"/>
        </w:pPr>
        <w:rPr>
          <w:rFonts w:ascii="Wingdings" w:hAnsi="Wingdings" w:hint="default"/>
          <w:color w:val="04617B"/>
        </w:rPr>
      </w:lvl>
    </w:lvlOverride>
    <w:lvlOverride w:ilvl="3">
      <w:lvl w:ilvl="3">
        <w:start w:val="1"/>
        <w:numFmt w:val="bullet"/>
        <w:lvlText w:val=""/>
        <w:lvlJc w:val="left"/>
        <w:pPr>
          <w:tabs>
            <w:tab w:val="num" w:pos="3118"/>
          </w:tabs>
          <w:ind w:left="3118" w:hanging="567"/>
        </w:pPr>
        <w:rPr>
          <w:rFonts w:ascii="Symbol" w:hAnsi="Symbol" w:hint="default"/>
        </w:rPr>
      </w:lvl>
    </w:lvlOverride>
    <w:lvlOverride w:ilvl="4">
      <w:lvl w:ilvl="4">
        <w:start w:val="1"/>
        <w:numFmt w:val="bullet"/>
        <w:lvlText w:val="o"/>
        <w:lvlJc w:val="left"/>
        <w:pPr>
          <w:tabs>
            <w:tab w:val="num" w:pos="3685"/>
          </w:tabs>
          <w:ind w:left="3685" w:hanging="567"/>
        </w:pPr>
        <w:rPr>
          <w:rFonts w:ascii="Courier New" w:hAnsi="Courier New" w:cs="Courier New" w:hint="default"/>
        </w:rPr>
      </w:lvl>
    </w:lvlOverride>
    <w:lvlOverride w:ilvl="5">
      <w:lvl w:ilvl="5">
        <w:start w:val="1"/>
        <w:numFmt w:val="bullet"/>
        <w:lvlText w:val=""/>
        <w:lvlJc w:val="left"/>
        <w:pPr>
          <w:tabs>
            <w:tab w:val="num" w:pos="4252"/>
          </w:tabs>
          <w:ind w:left="4252" w:hanging="567"/>
        </w:pPr>
        <w:rPr>
          <w:rFonts w:ascii="Wingdings" w:hAnsi="Wingdings" w:hint="default"/>
        </w:rPr>
      </w:lvl>
    </w:lvlOverride>
    <w:lvlOverride w:ilvl="6">
      <w:lvl w:ilvl="6">
        <w:start w:val="1"/>
        <w:numFmt w:val="bullet"/>
        <w:lvlText w:val=""/>
        <w:lvlJc w:val="left"/>
        <w:pPr>
          <w:tabs>
            <w:tab w:val="num" w:pos="4819"/>
          </w:tabs>
          <w:ind w:left="4819" w:hanging="567"/>
        </w:pPr>
        <w:rPr>
          <w:rFonts w:ascii="Symbol" w:hAnsi="Symbol" w:hint="default"/>
        </w:rPr>
      </w:lvl>
    </w:lvlOverride>
    <w:lvlOverride w:ilvl="7">
      <w:lvl w:ilvl="7">
        <w:start w:val="1"/>
        <w:numFmt w:val="bullet"/>
        <w:lvlText w:val="o"/>
        <w:lvlJc w:val="left"/>
        <w:pPr>
          <w:tabs>
            <w:tab w:val="num" w:pos="5386"/>
          </w:tabs>
          <w:ind w:left="5386" w:hanging="567"/>
        </w:pPr>
        <w:rPr>
          <w:rFonts w:ascii="Courier New" w:hAnsi="Courier New" w:cs="Courier New" w:hint="default"/>
        </w:rPr>
      </w:lvl>
    </w:lvlOverride>
    <w:lvlOverride w:ilvl="8">
      <w:lvl w:ilvl="8">
        <w:start w:val="1"/>
        <w:numFmt w:val="bullet"/>
        <w:lvlText w:val=""/>
        <w:lvlJc w:val="left"/>
        <w:pPr>
          <w:tabs>
            <w:tab w:val="num" w:pos="5953"/>
          </w:tabs>
          <w:ind w:left="5953" w:hanging="567"/>
        </w:pPr>
        <w:rPr>
          <w:rFonts w:ascii="Wingdings" w:hAnsi="Wingdings" w:hint="default"/>
        </w:rPr>
      </w:lvl>
    </w:lvlOverride>
  </w:num>
  <w:num w:numId="21" w16cid:durableId="805242232">
    <w:abstractNumId w:val="16"/>
  </w:num>
  <w:num w:numId="22" w16cid:durableId="2004579662">
    <w:abstractNumId w:val="41"/>
  </w:num>
  <w:num w:numId="23" w16cid:durableId="2015767347">
    <w:abstractNumId w:val="1"/>
  </w:num>
  <w:num w:numId="24" w16cid:durableId="1064988881">
    <w:abstractNumId w:val="15"/>
  </w:num>
  <w:num w:numId="25" w16cid:durableId="600912964">
    <w:abstractNumId w:val="20"/>
  </w:num>
  <w:num w:numId="26" w16cid:durableId="2057848819">
    <w:abstractNumId w:val="13"/>
  </w:num>
  <w:num w:numId="27" w16cid:durableId="64229409">
    <w:abstractNumId w:val="35"/>
  </w:num>
  <w:num w:numId="28" w16cid:durableId="1144930814">
    <w:abstractNumId w:val="7"/>
  </w:num>
  <w:num w:numId="29" w16cid:durableId="1113939159">
    <w:abstractNumId w:val="32"/>
  </w:num>
  <w:num w:numId="30" w16cid:durableId="1423258616">
    <w:abstractNumId w:val="28"/>
  </w:num>
  <w:num w:numId="31" w16cid:durableId="545021183">
    <w:abstractNumId w:val="14"/>
  </w:num>
  <w:num w:numId="32" w16cid:durableId="1410932143">
    <w:abstractNumId w:val="0"/>
  </w:num>
  <w:num w:numId="33" w16cid:durableId="982660293">
    <w:abstractNumId w:val="10"/>
  </w:num>
  <w:num w:numId="34" w16cid:durableId="1627809842">
    <w:abstractNumId w:val="38"/>
  </w:num>
  <w:num w:numId="35" w16cid:durableId="623997883">
    <w:abstractNumId w:val="24"/>
  </w:num>
  <w:num w:numId="36" w16cid:durableId="68157686">
    <w:abstractNumId w:val="36"/>
  </w:num>
  <w:num w:numId="37" w16cid:durableId="2093047337">
    <w:abstractNumId w:val="27"/>
  </w:num>
  <w:num w:numId="38" w16cid:durableId="253756459">
    <w:abstractNumId w:val="25"/>
  </w:num>
  <w:num w:numId="39" w16cid:durableId="379981309">
    <w:abstractNumId w:val="34"/>
  </w:num>
  <w:num w:numId="40" w16cid:durableId="710376370">
    <w:abstractNumId w:val="2"/>
  </w:num>
  <w:num w:numId="41" w16cid:durableId="184443752">
    <w:abstractNumId w:val="37"/>
  </w:num>
  <w:num w:numId="42" w16cid:durableId="2039575385">
    <w:abstractNumId w:val="22"/>
    <w:lvlOverride w:ilvl="0">
      <w:lvl w:ilvl="0">
        <w:start w:val="1"/>
        <w:numFmt w:val="decimal"/>
        <w:pStyle w:val="Puces1"/>
        <w:lvlText w:val=""/>
        <w:lvlJc w:val="left"/>
        <w:pPr>
          <w:tabs>
            <w:tab w:val="num" w:pos="850"/>
          </w:tabs>
          <w:ind w:left="850" w:hanging="283"/>
        </w:pPr>
        <w:rPr>
          <w:rFonts w:ascii="Wingdings" w:hAnsi="Wingdings" w:hint="default"/>
          <w:b w:val="0"/>
          <w:i w:val="0"/>
          <w:color w:val="04617B"/>
          <w:sz w:val="18"/>
        </w:rPr>
      </w:lvl>
    </w:lvlOverride>
    <w:lvlOverride w:ilvl="1">
      <w:lvl w:ilvl="1">
        <w:start w:val="1"/>
        <w:numFmt w:val="decimal"/>
        <w:pStyle w:val="Puces2"/>
        <w:lvlText w:val=""/>
        <w:lvlJc w:val="left"/>
        <w:pPr>
          <w:tabs>
            <w:tab w:val="num" w:pos="1417"/>
          </w:tabs>
          <w:ind w:left="1417" w:hanging="283"/>
        </w:pPr>
        <w:rPr>
          <w:rFonts w:ascii="Wingdings" w:hAnsi="Wingdings" w:hint="default"/>
          <w:b w:val="0"/>
          <w:i w:val="0"/>
          <w:color w:val="04617B"/>
          <w:sz w:val="20"/>
        </w:rPr>
      </w:lvl>
    </w:lvlOverride>
    <w:lvlOverride w:ilvl="2">
      <w:lvl w:ilvl="2">
        <w:start w:val="1"/>
        <w:numFmt w:val="decimal"/>
        <w:lvlText w:val=""/>
        <w:lvlJc w:val="left"/>
        <w:pPr>
          <w:tabs>
            <w:tab w:val="num" w:pos="2551"/>
          </w:tabs>
          <w:ind w:left="2551" w:hanging="567"/>
        </w:pPr>
        <w:rPr>
          <w:rFonts w:ascii="Wingdings" w:hAnsi="Wingdings" w:hint="default"/>
          <w:color w:val="04617B"/>
        </w:rPr>
      </w:lvl>
    </w:lvlOverride>
    <w:lvlOverride w:ilvl="3">
      <w:lvl w:ilvl="3">
        <w:start w:val="1"/>
        <w:numFmt w:val="decimal"/>
        <w:lvlText w:val=""/>
        <w:lvlJc w:val="left"/>
        <w:pPr>
          <w:tabs>
            <w:tab w:val="num" w:pos="3118"/>
          </w:tabs>
          <w:ind w:left="3118" w:hanging="567"/>
        </w:pPr>
        <w:rPr>
          <w:rFonts w:ascii="Symbol" w:hAnsi="Symbol" w:hint="default"/>
        </w:rPr>
      </w:lvl>
    </w:lvlOverride>
    <w:lvlOverride w:ilvl="4">
      <w:lvl w:ilvl="4">
        <w:start w:val="1"/>
        <w:numFmt w:val="decimal"/>
        <w:lvlText w:val="o"/>
        <w:lvlJc w:val="left"/>
        <w:pPr>
          <w:tabs>
            <w:tab w:val="num" w:pos="3685"/>
          </w:tabs>
          <w:ind w:left="3685" w:hanging="567"/>
        </w:pPr>
        <w:rPr>
          <w:rFonts w:ascii="Courier New" w:hAnsi="Courier New" w:cs="Courier New" w:hint="default"/>
        </w:rPr>
      </w:lvl>
    </w:lvlOverride>
    <w:lvlOverride w:ilvl="5">
      <w:lvl w:ilvl="5">
        <w:start w:val="1"/>
        <w:numFmt w:val="decimal"/>
        <w:lvlText w:val=""/>
        <w:lvlJc w:val="left"/>
        <w:pPr>
          <w:tabs>
            <w:tab w:val="num" w:pos="4252"/>
          </w:tabs>
          <w:ind w:left="4252" w:hanging="567"/>
        </w:pPr>
        <w:rPr>
          <w:rFonts w:ascii="Wingdings" w:hAnsi="Wingdings" w:hint="default"/>
        </w:rPr>
      </w:lvl>
    </w:lvlOverride>
    <w:lvlOverride w:ilvl="6">
      <w:lvl w:ilvl="6">
        <w:start w:val="1"/>
        <w:numFmt w:val="decimal"/>
        <w:lvlText w:val=""/>
        <w:lvlJc w:val="left"/>
        <w:pPr>
          <w:tabs>
            <w:tab w:val="num" w:pos="4819"/>
          </w:tabs>
          <w:ind w:left="4819" w:hanging="567"/>
        </w:pPr>
        <w:rPr>
          <w:rFonts w:ascii="Symbol" w:hAnsi="Symbol" w:hint="default"/>
        </w:rPr>
      </w:lvl>
    </w:lvlOverride>
    <w:lvlOverride w:ilvl="7">
      <w:lvl w:ilvl="7">
        <w:start w:val="1"/>
        <w:numFmt w:val="decimal"/>
        <w:lvlText w:val="o"/>
        <w:lvlJc w:val="left"/>
        <w:pPr>
          <w:tabs>
            <w:tab w:val="num" w:pos="5386"/>
          </w:tabs>
          <w:ind w:left="5386" w:hanging="567"/>
        </w:pPr>
        <w:rPr>
          <w:rFonts w:ascii="Courier New" w:hAnsi="Courier New" w:cs="Courier New" w:hint="default"/>
        </w:rPr>
      </w:lvl>
    </w:lvlOverride>
    <w:lvlOverride w:ilvl="8">
      <w:lvl w:ilvl="8">
        <w:start w:val="1"/>
        <w:numFmt w:val="decimal"/>
        <w:lvlText w:val=""/>
        <w:lvlJc w:val="left"/>
        <w:pPr>
          <w:tabs>
            <w:tab w:val="num" w:pos="5953"/>
          </w:tabs>
          <w:ind w:left="5953" w:hanging="567"/>
        </w:pPr>
        <w:rPr>
          <w:rFonts w:ascii="Wingdings" w:hAnsi="Wingdings" w:hint="default"/>
        </w:rPr>
      </w:lvl>
    </w:lvlOverride>
  </w:num>
  <w:num w:numId="43" w16cid:durableId="1305618459">
    <w:abstractNumId w:val="40"/>
  </w:num>
  <w:num w:numId="44" w16cid:durableId="1322540662">
    <w:abstractNumId w:val="19"/>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revisionView w:inkAnnotation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41629"/>
    <w:rsid w:val="0000116C"/>
    <w:rsid w:val="00001B5D"/>
    <w:rsid w:val="0000212B"/>
    <w:rsid w:val="000026AE"/>
    <w:rsid w:val="00002D65"/>
    <w:rsid w:val="0000488E"/>
    <w:rsid w:val="00004F7E"/>
    <w:rsid w:val="000050DC"/>
    <w:rsid w:val="00005B7B"/>
    <w:rsid w:val="00005DBE"/>
    <w:rsid w:val="0000600F"/>
    <w:rsid w:val="00006366"/>
    <w:rsid w:val="0000649A"/>
    <w:rsid w:val="00007273"/>
    <w:rsid w:val="00007EF2"/>
    <w:rsid w:val="0001014F"/>
    <w:rsid w:val="00010D47"/>
    <w:rsid w:val="00011BC7"/>
    <w:rsid w:val="00012041"/>
    <w:rsid w:val="0001269B"/>
    <w:rsid w:val="00012F55"/>
    <w:rsid w:val="00013238"/>
    <w:rsid w:val="00013C1D"/>
    <w:rsid w:val="00013C4A"/>
    <w:rsid w:val="00014603"/>
    <w:rsid w:val="000147FE"/>
    <w:rsid w:val="0001546F"/>
    <w:rsid w:val="00015DD0"/>
    <w:rsid w:val="00020C8D"/>
    <w:rsid w:val="00020EB1"/>
    <w:rsid w:val="00020FAD"/>
    <w:rsid w:val="000222EF"/>
    <w:rsid w:val="000240C1"/>
    <w:rsid w:val="000241D9"/>
    <w:rsid w:val="000243AA"/>
    <w:rsid w:val="00025658"/>
    <w:rsid w:val="00025A2A"/>
    <w:rsid w:val="00026BDE"/>
    <w:rsid w:val="000277F0"/>
    <w:rsid w:val="0002785B"/>
    <w:rsid w:val="0002786E"/>
    <w:rsid w:val="0003016A"/>
    <w:rsid w:val="000308B7"/>
    <w:rsid w:val="00031E3C"/>
    <w:rsid w:val="000336DF"/>
    <w:rsid w:val="0003380F"/>
    <w:rsid w:val="00034A48"/>
    <w:rsid w:val="00035188"/>
    <w:rsid w:val="00035345"/>
    <w:rsid w:val="000354FE"/>
    <w:rsid w:val="00037104"/>
    <w:rsid w:val="00037A83"/>
    <w:rsid w:val="00040C09"/>
    <w:rsid w:val="000432CD"/>
    <w:rsid w:val="00043584"/>
    <w:rsid w:val="000457EF"/>
    <w:rsid w:val="000468DE"/>
    <w:rsid w:val="000478FB"/>
    <w:rsid w:val="0005351A"/>
    <w:rsid w:val="00053779"/>
    <w:rsid w:val="00054527"/>
    <w:rsid w:val="000559EE"/>
    <w:rsid w:val="00055F3C"/>
    <w:rsid w:val="00056F63"/>
    <w:rsid w:val="00057BF5"/>
    <w:rsid w:val="00057E7A"/>
    <w:rsid w:val="00060F47"/>
    <w:rsid w:val="0006100E"/>
    <w:rsid w:val="00061B3C"/>
    <w:rsid w:val="00061FB0"/>
    <w:rsid w:val="000629A9"/>
    <w:rsid w:val="00063413"/>
    <w:rsid w:val="00063C76"/>
    <w:rsid w:val="00064303"/>
    <w:rsid w:val="00064D4D"/>
    <w:rsid w:val="00064E8B"/>
    <w:rsid w:val="00064EA4"/>
    <w:rsid w:val="0006607D"/>
    <w:rsid w:val="0006719D"/>
    <w:rsid w:val="00070DB8"/>
    <w:rsid w:val="00071352"/>
    <w:rsid w:val="00073A05"/>
    <w:rsid w:val="00074980"/>
    <w:rsid w:val="00074CDE"/>
    <w:rsid w:val="000753A0"/>
    <w:rsid w:val="00077366"/>
    <w:rsid w:val="000776BA"/>
    <w:rsid w:val="000804FC"/>
    <w:rsid w:val="00080E18"/>
    <w:rsid w:val="00080EF7"/>
    <w:rsid w:val="00081025"/>
    <w:rsid w:val="00081DFC"/>
    <w:rsid w:val="000828B3"/>
    <w:rsid w:val="0008359A"/>
    <w:rsid w:val="000838B9"/>
    <w:rsid w:val="00083EEF"/>
    <w:rsid w:val="000840B3"/>
    <w:rsid w:val="000842CC"/>
    <w:rsid w:val="00085045"/>
    <w:rsid w:val="00085274"/>
    <w:rsid w:val="000853D6"/>
    <w:rsid w:val="00085487"/>
    <w:rsid w:val="00085A43"/>
    <w:rsid w:val="000903E5"/>
    <w:rsid w:val="0009086F"/>
    <w:rsid w:val="00090DDA"/>
    <w:rsid w:val="000916B6"/>
    <w:rsid w:val="00091B10"/>
    <w:rsid w:val="0009230B"/>
    <w:rsid w:val="00095CB8"/>
    <w:rsid w:val="00095D58"/>
    <w:rsid w:val="00096429"/>
    <w:rsid w:val="0009652C"/>
    <w:rsid w:val="00097AA0"/>
    <w:rsid w:val="000A03D2"/>
    <w:rsid w:val="000A0480"/>
    <w:rsid w:val="000A0977"/>
    <w:rsid w:val="000A2192"/>
    <w:rsid w:val="000A2D12"/>
    <w:rsid w:val="000A3007"/>
    <w:rsid w:val="000A32C6"/>
    <w:rsid w:val="000A39C4"/>
    <w:rsid w:val="000A5952"/>
    <w:rsid w:val="000A6E51"/>
    <w:rsid w:val="000A6EDF"/>
    <w:rsid w:val="000A73FE"/>
    <w:rsid w:val="000B02EB"/>
    <w:rsid w:val="000B03C9"/>
    <w:rsid w:val="000B1196"/>
    <w:rsid w:val="000B1237"/>
    <w:rsid w:val="000B174A"/>
    <w:rsid w:val="000B1F5F"/>
    <w:rsid w:val="000B3511"/>
    <w:rsid w:val="000B371D"/>
    <w:rsid w:val="000B3D7E"/>
    <w:rsid w:val="000B41F6"/>
    <w:rsid w:val="000B4452"/>
    <w:rsid w:val="000B4EBB"/>
    <w:rsid w:val="000B5B8E"/>
    <w:rsid w:val="000B685F"/>
    <w:rsid w:val="000B6EFB"/>
    <w:rsid w:val="000B6F1B"/>
    <w:rsid w:val="000C0033"/>
    <w:rsid w:val="000C1CF3"/>
    <w:rsid w:val="000C1E0B"/>
    <w:rsid w:val="000C3A48"/>
    <w:rsid w:val="000C4698"/>
    <w:rsid w:val="000C4918"/>
    <w:rsid w:val="000C57C5"/>
    <w:rsid w:val="000C5D0D"/>
    <w:rsid w:val="000C666E"/>
    <w:rsid w:val="000D0027"/>
    <w:rsid w:val="000D1DA8"/>
    <w:rsid w:val="000D1FF8"/>
    <w:rsid w:val="000D54A5"/>
    <w:rsid w:val="000D59CD"/>
    <w:rsid w:val="000D6BB9"/>
    <w:rsid w:val="000E0562"/>
    <w:rsid w:val="000E0C20"/>
    <w:rsid w:val="000E1551"/>
    <w:rsid w:val="000E1DFA"/>
    <w:rsid w:val="000E2071"/>
    <w:rsid w:val="000E3113"/>
    <w:rsid w:val="000E3479"/>
    <w:rsid w:val="000E3ABA"/>
    <w:rsid w:val="000E42AE"/>
    <w:rsid w:val="000E4898"/>
    <w:rsid w:val="000E518C"/>
    <w:rsid w:val="000E519E"/>
    <w:rsid w:val="000E521C"/>
    <w:rsid w:val="000E56E4"/>
    <w:rsid w:val="000F22F4"/>
    <w:rsid w:val="000F2710"/>
    <w:rsid w:val="000F2DF4"/>
    <w:rsid w:val="000F33B5"/>
    <w:rsid w:val="000F352A"/>
    <w:rsid w:val="000F3EDF"/>
    <w:rsid w:val="000F47AC"/>
    <w:rsid w:val="000F4DF0"/>
    <w:rsid w:val="000F5D24"/>
    <w:rsid w:val="001008CF"/>
    <w:rsid w:val="00100F20"/>
    <w:rsid w:val="0010226F"/>
    <w:rsid w:val="001026C4"/>
    <w:rsid w:val="00103243"/>
    <w:rsid w:val="00105AB4"/>
    <w:rsid w:val="00106A6B"/>
    <w:rsid w:val="001076DF"/>
    <w:rsid w:val="001104F6"/>
    <w:rsid w:val="0011085E"/>
    <w:rsid w:val="00110CCB"/>
    <w:rsid w:val="00112148"/>
    <w:rsid w:val="00112A9C"/>
    <w:rsid w:val="00112D0C"/>
    <w:rsid w:val="001130BF"/>
    <w:rsid w:val="00113EC6"/>
    <w:rsid w:val="0011465B"/>
    <w:rsid w:val="00114BB6"/>
    <w:rsid w:val="001154F0"/>
    <w:rsid w:val="001200EA"/>
    <w:rsid w:val="001206D5"/>
    <w:rsid w:val="001207DF"/>
    <w:rsid w:val="00120BAD"/>
    <w:rsid w:val="00120E93"/>
    <w:rsid w:val="001225F6"/>
    <w:rsid w:val="001227E0"/>
    <w:rsid w:val="00122988"/>
    <w:rsid w:val="00122A48"/>
    <w:rsid w:val="00124DC3"/>
    <w:rsid w:val="00125F00"/>
    <w:rsid w:val="00126EF7"/>
    <w:rsid w:val="001309A3"/>
    <w:rsid w:val="001310C6"/>
    <w:rsid w:val="00131C43"/>
    <w:rsid w:val="00132D22"/>
    <w:rsid w:val="00133D5F"/>
    <w:rsid w:val="00133DE5"/>
    <w:rsid w:val="00134AA0"/>
    <w:rsid w:val="00136322"/>
    <w:rsid w:val="00136D5C"/>
    <w:rsid w:val="00137DB2"/>
    <w:rsid w:val="00140121"/>
    <w:rsid w:val="00142937"/>
    <w:rsid w:val="0014328D"/>
    <w:rsid w:val="00145207"/>
    <w:rsid w:val="00147DB1"/>
    <w:rsid w:val="001500C5"/>
    <w:rsid w:val="001511FE"/>
    <w:rsid w:val="00151322"/>
    <w:rsid w:val="00151400"/>
    <w:rsid w:val="001516D1"/>
    <w:rsid w:val="001519D7"/>
    <w:rsid w:val="00151A3A"/>
    <w:rsid w:val="001524F5"/>
    <w:rsid w:val="00152A65"/>
    <w:rsid w:val="00154377"/>
    <w:rsid w:val="00154AB4"/>
    <w:rsid w:val="00154F87"/>
    <w:rsid w:val="00156650"/>
    <w:rsid w:val="00157929"/>
    <w:rsid w:val="00160E62"/>
    <w:rsid w:val="0016138A"/>
    <w:rsid w:val="00161A54"/>
    <w:rsid w:val="001629BD"/>
    <w:rsid w:val="00164A5B"/>
    <w:rsid w:val="00166423"/>
    <w:rsid w:val="001666FF"/>
    <w:rsid w:val="00167CAA"/>
    <w:rsid w:val="00167D12"/>
    <w:rsid w:val="00170966"/>
    <w:rsid w:val="00173050"/>
    <w:rsid w:val="0017334A"/>
    <w:rsid w:val="001734F9"/>
    <w:rsid w:val="00174616"/>
    <w:rsid w:val="0017498D"/>
    <w:rsid w:val="00175784"/>
    <w:rsid w:val="00176C26"/>
    <w:rsid w:val="001770F1"/>
    <w:rsid w:val="00177392"/>
    <w:rsid w:val="00180202"/>
    <w:rsid w:val="0018048E"/>
    <w:rsid w:val="00180DCB"/>
    <w:rsid w:val="00182210"/>
    <w:rsid w:val="00185AFA"/>
    <w:rsid w:val="00185E4E"/>
    <w:rsid w:val="00186018"/>
    <w:rsid w:val="00186E82"/>
    <w:rsid w:val="00187813"/>
    <w:rsid w:val="0018793C"/>
    <w:rsid w:val="00187FAE"/>
    <w:rsid w:val="00190664"/>
    <w:rsid w:val="00190A60"/>
    <w:rsid w:val="001910F8"/>
    <w:rsid w:val="0019139A"/>
    <w:rsid w:val="00191877"/>
    <w:rsid w:val="00192091"/>
    <w:rsid w:val="001922AE"/>
    <w:rsid w:val="001922D0"/>
    <w:rsid w:val="00192517"/>
    <w:rsid w:val="00192ABE"/>
    <w:rsid w:val="00193405"/>
    <w:rsid w:val="00193513"/>
    <w:rsid w:val="001935C9"/>
    <w:rsid w:val="00193C47"/>
    <w:rsid w:val="00194849"/>
    <w:rsid w:val="0019614C"/>
    <w:rsid w:val="0019736C"/>
    <w:rsid w:val="001A0083"/>
    <w:rsid w:val="001A0671"/>
    <w:rsid w:val="001A0DFC"/>
    <w:rsid w:val="001A15E3"/>
    <w:rsid w:val="001A1944"/>
    <w:rsid w:val="001A247F"/>
    <w:rsid w:val="001A36ED"/>
    <w:rsid w:val="001A4B1A"/>
    <w:rsid w:val="001A58FB"/>
    <w:rsid w:val="001A5ED1"/>
    <w:rsid w:val="001A7E2F"/>
    <w:rsid w:val="001B0CDC"/>
    <w:rsid w:val="001B114C"/>
    <w:rsid w:val="001B19E4"/>
    <w:rsid w:val="001B1D4A"/>
    <w:rsid w:val="001B2B3D"/>
    <w:rsid w:val="001B2B66"/>
    <w:rsid w:val="001B3062"/>
    <w:rsid w:val="001B44EA"/>
    <w:rsid w:val="001B4C2D"/>
    <w:rsid w:val="001B4F44"/>
    <w:rsid w:val="001B59FA"/>
    <w:rsid w:val="001B69B8"/>
    <w:rsid w:val="001C05E8"/>
    <w:rsid w:val="001C086F"/>
    <w:rsid w:val="001C141C"/>
    <w:rsid w:val="001C1578"/>
    <w:rsid w:val="001C18D3"/>
    <w:rsid w:val="001C1AE6"/>
    <w:rsid w:val="001C234D"/>
    <w:rsid w:val="001C27B0"/>
    <w:rsid w:val="001C2FD0"/>
    <w:rsid w:val="001C3A3C"/>
    <w:rsid w:val="001C45BE"/>
    <w:rsid w:val="001C4F96"/>
    <w:rsid w:val="001C5053"/>
    <w:rsid w:val="001C5424"/>
    <w:rsid w:val="001C637A"/>
    <w:rsid w:val="001C69D5"/>
    <w:rsid w:val="001C7226"/>
    <w:rsid w:val="001C7985"/>
    <w:rsid w:val="001C79D9"/>
    <w:rsid w:val="001D000E"/>
    <w:rsid w:val="001D0AAE"/>
    <w:rsid w:val="001D1078"/>
    <w:rsid w:val="001D14AE"/>
    <w:rsid w:val="001D15CE"/>
    <w:rsid w:val="001D23DE"/>
    <w:rsid w:val="001D24E1"/>
    <w:rsid w:val="001D26D8"/>
    <w:rsid w:val="001D3532"/>
    <w:rsid w:val="001D3DA1"/>
    <w:rsid w:val="001D4C20"/>
    <w:rsid w:val="001D5078"/>
    <w:rsid w:val="001D565B"/>
    <w:rsid w:val="001D5B70"/>
    <w:rsid w:val="001D6554"/>
    <w:rsid w:val="001D6A8D"/>
    <w:rsid w:val="001D6BEA"/>
    <w:rsid w:val="001E06BC"/>
    <w:rsid w:val="001E0BC4"/>
    <w:rsid w:val="001E1D87"/>
    <w:rsid w:val="001E1E97"/>
    <w:rsid w:val="001E23EA"/>
    <w:rsid w:val="001E2701"/>
    <w:rsid w:val="001E3216"/>
    <w:rsid w:val="001E366A"/>
    <w:rsid w:val="001E3919"/>
    <w:rsid w:val="001E3AE8"/>
    <w:rsid w:val="001E472E"/>
    <w:rsid w:val="001E67B9"/>
    <w:rsid w:val="001E71D7"/>
    <w:rsid w:val="001E748B"/>
    <w:rsid w:val="001F2101"/>
    <w:rsid w:val="001F2CF1"/>
    <w:rsid w:val="001F3984"/>
    <w:rsid w:val="001F4072"/>
    <w:rsid w:val="001F451A"/>
    <w:rsid w:val="001F47BB"/>
    <w:rsid w:val="001F5F07"/>
    <w:rsid w:val="001F60E9"/>
    <w:rsid w:val="001F73DE"/>
    <w:rsid w:val="001F7FD9"/>
    <w:rsid w:val="00202C4D"/>
    <w:rsid w:val="00203D34"/>
    <w:rsid w:val="00204F14"/>
    <w:rsid w:val="0020546A"/>
    <w:rsid w:val="002054A0"/>
    <w:rsid w:val="00205EA2"/>
    <w:rsid w:val="00206656"/>
    <w:rsid w:val="00210985"/>
    <w:rsid w:val="00211569"/>
    <w:rsid w:val="0021211C"/>
    <w:rsid w:val="00212F80"/>
    <w:rsid w:val="00213D20"/>
    <w:rsid w:val="00214439"/>
    <w:rsid w:val="002165B3"/>
    <w:rsid w:val="00216C72"/>
    <w:rsid w:val="00220A74"/>
    <w:rsid w:val="002213C9"/>
    <w:rsid w:val="00221A33"/>
    <w:rsid w:val="00222FC2"/>
    <w:rsid w:val="00223237"/>
    <w:rsid w:val="00223547"/>
    <w:rsid w:val="00224F1E"/>
    <w:rsid w:val="00225774"/>
    <w:rsid w:val="00225AB7"/>
    <w:rsid w:val="00225E19"/>
    <w:rsid w:val="00226135"/>
    <w:rsid w:val="0022666D"/>
    <w:rsid w:val="00227A65"/>
    <w:rsid w:val="002322CC"/>
    <w:rsid w:val="00232BB3"/>
    <w:rsid w:val="002342FF"/>
    <w:rsid w:val="00234C5B"/>
    <w:rsid w:val="002350F8"/>
    <w:rsid w:val="002351ED"/>
    <w:rsid w:val="00235916"/>
    <w:rsid w:val="00235EDD"/>
    <w:rsid w:val="002361C7"/>
    <w:rsid w:val="00236306"/>
    <w:rsid w:val="00236DB5"/>
    <w:rsid w:val="002374DE"/>
    <w:rsid w:val="00240339"/>
    <w:rsid w:val="002412CD"/>
    <w:rsid w:val="0024137A"/>
    <w:rsid w:val="00241721"/>
    <w:rsid w:val="0024296B"/>
    <w:rsid w:val="00243184"/>
    <w:rsid w:val="002443B5"/>
    <w:rsid w:val="0024442D"/>
    <w:rsid w:val="002463FB"/>
    <w:rsid w:val="00247115"/>
    <w:rsid w:val="002475D9"/>
    <w:rsid w:val="00247DEF"/>
    <w:rsid w:val="00250476"/>
    <w:rsid w:val="00250D54"/>
    <w:rsid w:val="0025240A"/>
    <w:rsid w:val="002524E6"/>
    <w:rsid w:val="002526C0"/>
    <w:rsid w:val="00252B0E"/>
    <w:rsid w:val="0025362A"/>
    <w:rsid w:val="00253C55"/>
    <w:rsid w:val="00254DE8"/>
    <w:rsid w:val="002552B5"/>
    <w:rsid w:val="00256018"/>
    <w:rsid w:val="00256607"/>
    <w:rsid w:val="0026006D"/>
    <w:rsid w:val="0026266A"/>
    <w:rsid w:val="002637B9"/>
    <w:rsid w:val="00263991"/>
    <w:rsid w:val="00263ADC"/>
    <w:rsid w:val="00263B2C"/>
    <w:rsid w:val="002657D4"/>
    <w:rsid w:val="00266B17"/>
    <w:rsid w:val="0026743F"/>
    <w:rsid w:val="00270C43"/>
    <w:rsid w:val="00271099"/>
    <w:rsid w:val="0027227D"/>
    <w:rsid w:val="00273A4C"/>
    <w:rsid w:val="00273B0D"/>
    <w:rsid w:val="00275149"/>
    <w:rsid w:val="00275545"/>
    <w:rsid w:val="00275918"/>
    <w:rsid w:val="00276BBA"/>
    <w:rsid w:val="0027734B"/>
    <w:rsid w:val="00277521"/>
    <w:rsid w:val="00277EFB"/>
    <w:rsid w:val="002803DB"/>
    <w:rsid w:val="00280BEB"/>
    <w:rsid w:val="00280E14"/>
    <w:rsid w:val="00281AE5"/>
    <w:rsid w:val="00282F93"/>
    <w:rsid w:val="0028347A"/>
    <w:rsid w:val="00285B77"/>
    <w:rsid w:val="00286CCD"/>
    <w:rsid w:val="00287B97"/>
    <w:rsid w:val="00290AB7"/>
    <w:rsid w:val="00291409"/>
    <w:rsid w:val="002918BB"/>
    <w:rsid w:val="002933C9"/>
    <w:rsid w:val="00293430"/>
    <w:rsid w:val="00293837"/>
    <w:rsid w:val="00294752"/>
    <w:rsid w:val="00294959"/>
    <w:rsid w:val="00294C92"/>
    <w:rsid w:val="00295D11"/>
    <w:rsid w:val="00297D0B"/>
    <w:rsid w:val="002A062E"/>
    <w:rsid w:val="002A08C8"/>
    <w:rsid w:val="002A34FD"/>
    <w:rsid w:val="002A402E"/>
    <w:rsid w:val="002A64CE"/>
    <w:rsid w:val="002A7D02"/>
    <w:rsid w:val="002A7DEB"/>
    <w:rsid w:val="002B0A65"/>
    <w:rsid w:val="002B0A72"/>
    <w:rsid w:val="002B2A25"/>
    <w:rsid w:val="002B2E30"/>
    <w:rsid w:val="002B33F4"/>
    <w:rsid w:val="002B4AAB"/>
    <w:rsid w:val="002B5522"/>
    <w:rsid w:val="002B63EF"/>
    <w:rsid w:val="002C1815"/>
    <w:rsid w:val="002C3DA2"/>
    <w:rsid w:val="002C3EE9"/>
    <w:rsid w:val="002C465B"/>
    <w:rsid w:val="002C4949"/>
    <w:rsid w:val="002C4D6A"/>
    <w:rsid w:val="002C5BC5"/>
    <w:rsid w:val="002D00A1"/>
    <w:rsid w:val="002D04D6"/>
    <w:rsid w:val="002D28BE"/>
    <w:rsid w:val="002D2BA7"/>
    <w:rsid w:val="002D47CE"/>
    <w:rsid w:val="002D581A"/>
    <w:rsid w:val="002D612C"/>
    <w:rsid w:val="002D72CA"/>
    <w:rsid w:val="002D7BC8"/>
    <w:rsid w:val="002D7D50"/>
    <w:rsid w:val="002D7DA1"/>
    <w:rsid w:val="002E2BD2"/>
    <w:rsid w:val="002E2DCB"/>
    <w:rsid w:val="002E376D"/>
    <w:rsid w:val="002E49A6"/>
    <w:rsid w:val="002E54F9"/>
    <w:rsid w:val="002F182E"/>
    <w:rsid w:val="002F2288"/>
    <w:rsid w:val="002F3628"/>
    <w:rsid w:val="002F4376"/>
    <w:rsid w:val="002F4760"/>
    <w:rsid w:val="002F4B6B"/>
    <w:rsid w:val="002F50F7"/>
    <w:rsid w:val="002F6610"/>
    <w:rsid w:val="002F6B39"/>
    <w:rsid w:val="002F6E77"/>
    <w:rsid w:val="002F789C"/>
    <w:rsid w:val="00301730"/>
    <w:rsid w:val="00303F42"/>
    <w:rsid w:val="003049B1"/>
    <w:rsid w:val="00305176"/>
    <w:rsid w:val="003052E2"/>
    <w:rsid w:val="00305A4B"/>
    <w:rsid w:val="00306001"/>
    <w:rsid w:val="0030605F"/>
    <w:rsid w:val="0030787A"/>
    <w:rsid w:val="00310213"/>
    <w:rsid w:val="0031025F"/>
    <w:rsid w:val="00310BD8"/>
    <w:rsid w:val="00310EE8"/>
    <w:rsid w:val="003118C0"/>
    <w:rsid w:val="00312E87"/>
    <w:rsid w:val="0031323A"/>
    <w:rsid w:val="003139A9"/>
    <w:rsid w:val="00314F27"/>
    <w:rsid w:val="003159EA"/>
    <w:rsid w:val="003177AE"/>
    <w:rsid w:val="00317971"/>
    <w:rsid w:val="003200FE"/>
    <w:rsid w:val="0032371D"/>
    <w:rsid w:val="00323807"/>
    <w:rsid w:val="00323B73"/>
    <w:rsid w:val="00324242"/>
    <w:rsid w:val="0032534D"/>
    <w:rsid w:val="00326412"/>
    <w:rsid w:val="00326884"/>
    <w:rsid w:val="00327F16"/>
    <w:rsid w:val="003301AD"/>
    <w:rsid w:val="00330483"/>
    <w:rsid w:val="00330BB3"/>
    <w:rsid w:val="003326D3"/>
    <w:rsid w:val="003326F1"/>
    <w:rsid w:val="003327C9"/>
    <w:rsid w:val="00333833"/>
    <w:rsid w:val="00334205"/>
    <w:rsid w:val="0033498D"/>
    <w:rsid w:val="0033565F"/>
    <w:rsid w:val="00335865"/>
    <w:rsid w:val="00335F69"/>
    <w:rsid w:val="003362AC"/>
    <w:rsid w:val="003362D7"/>
    <w:rsid w:val="003419E6"/>
    <w:rsid w:val="00342BFA"/>
    <w:rsid w:val="0034415F"/>
    <w:rsid w:val="0034436B"/>
    <w:rsid w:val="0034549B"/>
    <w:rsid w:val="003468BA"/>
    <w:rsid w:val="00350691"/>
    <w:rsid w:val="00351173"/>
    <w:rsid w:val="0035139A"/>
    <w:rsid w:val="00351718"/>
    <w:rsid w:val="00352735"/>
    <w:rsid w:val="00353A1F"/>
    <w:rsid w:val="003542BB"/>
    <w:rsid w:val="003556FC"/>
    <w:rsid w:val="00355866"/>
    <w:rsid w:val="0035622E"/>
    <w:rsid w:val="00356649"/>
    <w:rsid w:val="00356E0B"/>
    <w:rsid w:val="0035763D"/>
    <w:rsid w:val="00357F33"/>
    <w:rsid w:val="00357F74"/>
    <w:rsid w:val="003601C0"/>
    <w:rsid w:val="003603C7"/>
    <w:rsid w:val="00362549"/>
    <w:rsid w:val="0036274D"/>
    <w:rsid w:val="00365349"/>
    <w:rsid w:val="00367143"/>
    <w:rsid w:val="00367764"/>
    <w:rsid w:val="003679CC"/>
    <w:rsid w:val="00371D25"/>
    <w:rsid w:val="003724D2"/>
    <w:rsid w:val="00373171"/>
    <w:rsid w:val="00373BD8"/>
    <w:rsid w:val="00373D23"/>
    <w:rsid w:val="00375077"/>
    <w:rsid w:val="00375253"/>
    <w:rsid w:val="00375505"/>
    <w:rsid w:val="003765DA"/>
    <w:rsid w:val="00377FAD"/>
    <w:rsid w:val="0038044A"/>
    <w:rsid w:val="00381C67"/>
    <w:rsid w:val="00381F65"/>
    <w:rsid w:val="0038393E"/>
    <w:rsid w:val="00386531"/>
    <w:rsid w:val="00386AC5"/>
    <w:rsid w:val="00387310"/>
    <w:rsid w:val="003875D3"/>
    <w:rsid w:val="003875E9"/>
    <w:rsid w:val="00387812"/>
    <w:rsid w:val="00393FC3"/>
    <w:rsid w:val="00394E64"/>
    <w:rsid w:val="00395441"/>
    <w:rsid w:val="003964D9"/>
    <w:rsid w:val="00396925"/>
    <w:rsid w:val="00396DAD"/>
    <w:rsid w:val="003970D5"/>
    <w:rsid w:val="003976DE"/>
    <w:rsid w:val="003A014A"/>
    <w:rsid w:val="003A089A"/>
    <w:rsid w:val="003A1057"/>
    <w:rsid w:val="003A1CCA"/>
    <w:rsid w:val="003A25FA"/>
    <w:rsid w:val="003A2D2F"/>
    <w:rsid w:val="003A36E6"/>
    <w:rsid w:val="003A3B99"/>
    <w:rsid w:val="003A5D23"/>
    <w:rsid w:val="003A680F"/>
    <w:rsid w:val="003A6AD6"/>
    <w:rsid w:val="003A6DBC"/>
    <w:rsid w:val="003A7A59"/>
    <w:rsid w:val="003B07A7"/>
    <w:rsid w:val="003B1CC9"/>
    <w:rsid w:val="003B1DF8"/>
    <w:rsid w:val="003B2310"/>
    <w:rsid w:val="003B3396"/>
    <w:rsid w:val="003B34AE"/>
    <w:rsid w:val="003B411D"/>
    <w:rsid w:val="003B4305"/>
    <w:rsid w:val="003B4514"/>
    <w:rsid w:val="003B58B1"/>
    <w:rsid w:val="003B72F1"/>
    <w:rsid w:val="003B7633"/>
    <w:rsid w:val="003B778B"/>
    <w:rsid w:val="003C01F4"/>
    <w:rsid w:val="003C09D6"/>
    <w:rsid w:val="003C1690"/>
    <w:rsid w:val="003C36C6"/>
    <w:rsid w:val="003C396D"/>
    <w:rsid w:val="003C4BF0"/>
    <w:rsid w:val="003C4DD2"/>
    <w:rsid w:val="003C57EF"/>
    <w:rsid w:val="003C6A11"/>
    <w:rsid w:val="003D010A"/>
    <w:rsid w:val="003D14B4"/>
    <w:rsid w:val="003D2142"/>
    <w:rsid w:val="003D295F"/>
    <w:rsid w:val="003D31DD"/>
    <w:rsid w:val="003D3655"/>
    <w:rsid w:val="003D4673"/>
    <w:rsid w:val="003D4B00"/>
    <w:rsid w:val="003D6C99"/>
    <w:rsid w:val="003E022D"/>
    <w:rsid w:val="003E23D9"/>
    <w:rsid w:val="003E2A35"/>
    <w:rsid w:val="003E2E2D"/>
    <w:rsid w:val="003E39FB"/>
    <w:rsid w:val="003E42B1"/>
    <w:rsid w:val="003E47E4"/>
    <w:rsid w:val="003E54FA"/>
    <w:rsid w:val="003E5AAF"/>
    <w:rsid w:val="003E61F3"/>
    <w:rsid w:val="003E6C33"/>
    <w:rsid w:val="003E6D39"/>
    <w:rsid w:val="003E6F35"/>
    <w:rsid w:val="003F0077"/>
    <w:rsid w:val="003F00DD"/>
    <w:rsid w:val="003F06A8"/>
    <w:rsid w:val="003F0A42"/>
    <w:rsid w:val="003F0D9A"/>
    <w:rsid w:val="003F1763"/>
    <w:rsid w:val="003F19A3"/>
    <w:rsid w:val="003F19AB"/>
    <w:rsid w:val="003F1C3F"/>
    <w:rsid w:val="003F224C"/>
    <w:rsid w:val="003F2E24"/>
    <w:rsid w:val="003F4137"/>
    <w:rsid w:val="003F4298"/>
    <w:rsid w:val="003F4781"/>
    <w:rsid w:val="003F496B"/>
    <w:rsid w:val="003F4EC1"/>
    <w:rsid w:val="003F6089"/>
    <w:rsid w:val="003F7588"/>
    <w:rsid w:val="00401332"/>
    <w:rsid w:val="00401B43"/>
    <w:rsid w:val="00403581"/>
    <w:rsid w:val="0040360B"/>
    <w:rsid w:val="00404CE7"/>
    <w:rsid w:val="00405FE1"/>
    <w:rsid w:val="00406732"/>
    <w:rsid w:val="00410D59"/>
    <w:rsid w:val="00411667"/>
    <w:rsid w:val="00411D85"/>
    <w:rsid w:val="0041216B"/>
    <w:rsid w:val="00412D98"/>
    <w:rsid w:val="004136B7"/>
    <w:rsid w:val="00414465"/>
    <w:rsid w:val="00414B14"/>
    <w:rsid w:val="00416BD2"/>
    <w:rsid w:val="00416C0D"/>
    <w:rsid w:val="004170AE"/>
    <w:rsid w:val="004207A8"/>
    <w:rsid w:val="00420CEE"/>
    <w:rsid w:val="00422AE7"/>
    <w:rsid w:val="00423F6A"/>
    <w:rsid w:val="004241DA"/>
    <w:rsid w:val="004276C1"/>
    <w:rsid w:val="004307F4"/>
    <w:rsid w:val="00431779"/>
    <w:rsid w:val="00431953"/>
    <w:rsid w:val="00432845"/>
    <w:rsid w:val="00432D24"/>
    <w:rsid w:val="004339AE"/>
    <w:rsid w:val="00433CBC"/>
    <w:rsid w:val="00433DE9"/>
    <w:rsid w:val="004347D5"/>
    <w:rsid w:val="00436041"/>
    <w:rsid w:val="004367EA"/>
    <w:rsid w:val="00437187"/>
    <w:rsid w:val="00437706"/>
    <w:rsid w:val="00440872"/>
    <w:rsid w:val="00440ADE"/>
    <w:rsid w:val="004420A0"/>
    <w:rsid w:val="00444B30"/>
    <w:rsid w:val="00444BB8"/>
    <w:rsid w:val="00445084"/>
    <w:rsid w:val="0044552B"/>
    <w:rsid w:val="00447031"/>
    <w:rsid w:val="004476E7"/>
    <w:rsid w:val="00447C09"/>
    <w:rsid w:val="0045080D"/>
    <w:rsid w:val="0045255D"/>
    <w:rsid w:val="00452CC8"/>
    <w:rsid w:val="00452DBC"/>
    <w:rsid w:val="00453847"/>
    <w:rsid w:val="004555BF"/>
    <w:rsid w:val="00455F8E"/>
    <w:rsid w:val="00457540"/>
    <w:rsid w:val="00457816"/>
    <w:rsid w:val="00460DA0"/>
    <w:rsid w:val="0046171D"/>
    <w:rsid w:val="00462F39"/>
    <w:rsid w:val="0046385F"/>
    <w:rsid w:val="00463B7A"/>
    <w:rsid w:val="0046486B"/>
    <w:rsid w:val="00464E2C"/>
    <w:rsid w:val="00465056"/>
    <w:rsid w:val="00465708"/>
    <w:rsid w:val="00465DD6"/>
    <w:rsid w:val="0047086B"/>
    <w:rsid w:val="00470CED"/>
    <w:rsid w:val="004738AD"/>
    <w:rsid w:val="004750B8"/>
    <w:rsid w:val="00475BE4"/>
    <w:rsid w:val="00475E9F"/>
    <w:rsid w:val="004776C9"/>
    <w:rsid w:val="0047787B"/>
    <w:rsid w:val="00480254"/>
    <w:rsid w:val="00480DDB"/>
    <w:rsid w:val="004818E3"/>
    <w:rsid w:val="00481C1B"/>
    <w:rsid w:val="004821B0"/>
    <w:rsid w:val="004840BE"/>
    <w:rsid w:val="0048589D"/>
    <w:rsid w:val="00485A37"/>
    <w:rsid w:val="00486738"/>
    <w:rsid w:val="00487193"/>
    <w:rsid w:val="00490578"/>
    <w:rsid w:val="004932B7"/>
    <w:rsid w:val="00496019"/>
    <w:rsid w:val="00496154"/>
    <w:rsid w:val="004963B8"/>
    <w:rsid w:val="004A0317"/>
    <w:rsid w:val="004A04AE"/>
    <w:rsid w:val="004A0747"/>
    <w:rsid w:val="004A0885"/>
    <w:rsid w:val="004A14D2"/>
    <w:rsid w:val="004A1FDB"/>
    <w:rsid w:val="004A274F"/>
    <w:rsid w:val="004A2882"/>
    <w:rsid w:val="004A3F50"/>
    <w:rsid w:val="004A4445"/>
    <w:rsid w:val="004A4929"/>
    <w:rsid w:val="004A628B"/>
    <w:rsid w:val="004A66D0"/>
    <w:rsid w:val="004A6893"/>
    <w:rsid w:val="004A68ED"/>
    <w:rsid w:val="004A6D73"/>
    <w:rsid w:val="004A7F2F"/>
    <w:rsid w:val="004B1E38"/>
    <w:rsid w:val="004B23D9"/>
    <w:rsid w:val="004B246D"/>
    <w:rsid w:val="004B25B6"/>
    <w:rsid w:val="004B2960"/>
    <w:rsid w:val="004B2A14"/>
    <w:rsid w:val="004B428B"/>
    <w:rsid w:val="004B774B"/>
    <w:rsid w:val="004C044A"/>
    <w:rsid w:val="004C2A82"/>
    <w:rsid w:val="004C367B"/>
    <w:rsid w:val="004C4214"/>
    <w:rsid w:val="004C4923"/>
    <w:rsid w:val="004C5567"/>
    <w:rsid w:val="004C6841"/>
    <w:rsid w:val="004C714A"/>
    <w:rsid w:val="004C7DA5"/>
    <w:rsid w:val="004D0C48"/>
    <w:rsid w:val="004D22C5"/>
    <w:rsid w:val="004D4607"/>
    <w:rsid w:val="004D49AD"/>
    <w:rsid w:val="004D4D31"/>
    <w:rsid w:val="004D4EE9"/>
    <w:rsid w:val="004D53CB"/>
    <w:rsid w:val="004D5CB8"/>
    <w:rsid w:val="004D5E5E"/>
    <w:rsid w:val="004D60A4"/>
    <w:rsid w:val="004D65C4"/>
    <w:rsid w:val="004E03D5"/>
    <w:rsid w:val="004E0A4B"/>
    <w:rsid w:val="004E20F1"/>
    <w:rsid w:val="004E2A5A"/>
    <w:rsid w:val="004E2B07"/>
    <w:rsid w:val="004E2F0B"/>
    <w:rsid w:val="004E34C6"/>
    <w:rsid w:val="004E3A3E"/>
    <w:rsid w:val="004E3E59"/>
    <w:rsid w:val="004F1366"/>
    <w:rsid w:val="004F137F"/>
    <w:rsid w:val="004F174C"/>
    <w:rsid w:val="004F1A2F"/>
    <w:rsid w:val="004F1FC1"/>
    <w:rsid w:val="004F271D"/>
    <w:rsid w:val="004F28AD"/>
    <w:rsid w:val="004F2BC3"/>
    <w:rsid w:val="004F3D19"/>
    <w:rsid w:val="004F583D"/>
    <w:rsid w:val="004F7B5A"/>
    <w:rsid w:val="004F7C25"/>
    <w:rsid w:val="005011FA"/>
    <w:rsid w:val="00501FAF"/>
    <w:rsid w:val="00502182"/>
    <w:rsid w:val="00502809"/>
    <w:rsid w:val="00502CC2"/>
    <w:rsid w:val="00503074"/>
    <w:rsid w:val="00503150"/>
    <w:rsid w:val="00503B91"/>
    <w:rsid w:val="00503F67"/>
    <w:rsid w:val="00504532"/>
    <w:rsid w:val="00504606"/>
    <w:rsid w:val="00504E00"/>
    <w:rsid w:val="005054CF"/>
    <w:rsid w:val="005062D9"/>
    <w:rsid w:val="005069BC"/>
    <w:rsid w:val="0050745F"/>
    <w:rsid w:val="005075DE"/>
    <w:rsid w:val="0051037F"/>
    <w:rsid w:val="005104D8"/>
    <w:rsid w:val="005109C2"/>
    <w:rsid w:val="00512253"/>
    <w:rsid w:val="00513626"/>
    <w:rsid w:val="00515416"/>
    <w:rsid w:val="00516392"/>
    <w:rsid w:val="00516982"/>
    <w:rsid w:val="005171DB"/>
    <w:rsid w:val="00520B85"/>
    <w:rsid w:val="00521456"/>
    <w:rsid w:val="00521713"/>
    <w:rsid w:val="00521EDD"/>
    <w:rsid w:val="0052261F"/>
    <w:rsid w:val="00522BE0"/>
    <w:rsid w:val="005255FC"/>
    <w:rsid w:val="00525722"/>
    <w:rsid w:val="00525A18"/>
    <w:rsid w:val="00526C5F"/>
    <w:rsid w:val="00527215"/>
    <w:rsid w:val="0052750A"/>
    <w:rsid w:val="00527FCD"/>
    <w:rsid w:val="00531146"/>
    <w:rsid w:val="00531866"/>
    <w:rsid w:val="005328ED"/>
    <w:rsid w:val="005330FA"/>
    <w:rsid w:val="00533F79"/>
    <w:rsid w:val="005358AF"/>
    <w:rsid w:val="00535A7F"/>
    <w:rsid w:val="0053679D"/>
    <w:rsid w:val="005402FE"/>
    <w:rsid w:val="0054046C"/>
    <w:rsid w:val="00540BD5"/>
    <w:rsid w:val="005412A7"/>
    <w:rsid w:val="00541B8F"/>
    <w:rsid w:val="00542146"/>
    <w:rsid w:val="00542C8E"/>
    <w:rsid w:val="00543075"/>
    <w:rsid w:val="00544CD4"/>
    <w:rsid w:val="00544CF8"/>
    <w:rsid w:val="00544F4B"/>
    <w:rsid w:val="00545432"/>
    <w:rsid w:val="00546332"/>
    <w:rsid w:val="00547579"/>
    <w:rsid w:val="005521EB"/>
    <w:rsid w:val="00555792"/>
    <w:rsid w:val="00556A0E"/>
    <w:rsid w:val="005571AC"/>
    <w:rsid w:val="00557675"/>
    <w:rsid w:val="005579E6"/>
    <w:rsid w:val="005622ED"/>
    <w:rsid w:val="00562469"/>
    <w:rsid w:val="00566441"/>
    <w:rsid w:val="0056656D"/>
    <w:rsid w:val="00567753"/>
    <w:rsid w:val="005703F0"/>
    <w:rsid w:val="0057139C"/>
    <w:rsid w:val="005714D6"/>
    <w:rsid w:val="005719E5"/>
    <w:rsid w:val="00571E13"/>
    <w:rsid w:val="0057451F"/>
    <w:rsid w:val="00574DD5"/>
    <w:rsid w:val="0057553B"/>
    <w:rsid w:val="0057594E"/>
    <w:rsid w:val="00575E12"/>
    <w:rsid w:val="00576BD9"/>
    <w:rsid w:val="00577B14"/>
    <w:rsid w:val="00580E36"/>
    <w:rsid w:val="0058174F"/>
    <w:rsid w:val="00582503"/>
    <w:rsid w:val="005825B9"/>
    <w:rsid w:val="005825BC"/>
    <w:rsid w:val="00582A82"/>
    <w:rsid w:val="00583473"/>
    <w:rsid w:val="00583484"/>
    <w:rsid w:val="0058363F"/>
    <w:rsid w:val="00583B4B"/>
    <w:rsid w:val="00590BB3"/>
    <w:rsid w:val="00590D1A"/>
    <w:rsid w:val="00591BA5"/>
    <w:rsid w:val="0059400E"/>
    <w:rsid w:val="0059470E"/>
    <w:rsid w:val="00594E12"/>
    <w:rsid w:val="0059512D"/>
    <w:rsid w:val="00596350"/>
    <w:rsid w:val="00596404"/>
    <w:rsid w:val="00597148"/>
    <w:rsid w:val="0059731C"/>
    <w:rsid w:val="00597BC8"/>
    <w:rsid w:val="005A0583"/>
    <w:rsid w:val="005A242A"/>
    <w:rsid w:val="005A28C6"/>
    <w:rsid w:val="005A49E5"/>
    <w:rsid w:val="005A640A"/>
    <w:rsid w:val="005A64A1"/>
    <w:rsid w:val="005A6EAA"/>
    <w:rsid w:val="005A7592"/>
    <w:rsid w:val="005B1112"/>
    <w:rsid w:val="005B139C"/>
    <w:rsid w:val="005B18FE"/>
    <w:rsid w:val="005B21F7"/>
    <w:rsid w:val="005B3113"/>
    <w:rsid w:val="005B4601"/>
    <w:rsid w:val="005B51BF"/>
    <w:rsid w:val="005B5D61"/>
    <w:rsid w:val="005B62BA"/>
    <w:rsid w:val="005B6562"/>
    <w:rsid w:val="005B7629"/>
    <w:rsid w:val="005C2325"/>
    <w:rsid w:val="005C256A"/>
    <w:rsid w:val="005C2E3B"/>
    <w:rsid w:val="005C3B68"/>
    <w:rsid w:val="005C3FDC"/>
    <w:rsid w:val="005C4954"/>
    <w:rsid w:val="005C596C"/>
    <w:rsid w:val="005C63B9"/>
    <w:rsid w:val="005C65EA"/>
    <w:rsid w:val="005C68D2"/>
    <w:rsid w:val="005C6F3B"/>
    <w:rsid w:val="005C74DF"/>
    <w:rsid w:val="005D1294"/>
    <w:rsid w:val="005D12B9"/>
    <w:rsid w:val="005D1675"/>
    <w:rsid w:val="005D192D"/>
    <w:rsid w:val="005D1D82"/>
    <w:rsid w:val="005D2996"/>
    <w:rsid w:val="005D7685"/>
    <w:rsid w:val="005D7AD6"/>
    <w:rsid w:val="005D7F4B"/>
    <w:rsid w:val="005E08D8"/>
    <w:rsid w:val="005E146F"/>
    <w:rsid w:val="005E1C50"/>
    <w:rsid w:val="005E2651"/>
    <w:rsid w:val="005E3EA9"/>
    <w:rsid w:val="005E3EEB"/>
    <w:rsid w:val="005E4824"/>
    <w:rsid w:val="005E5806"/>
    <w:rsid w:val="005E580B"/>
    <w:rsid w:val="005E6B74"/>
    <w:rsid w:val="005E7A9A"/>
    <w:rsid w:val="005F02E9"/>
    <w:rsid w:val="005F14C8"/>
    <w:rsid w:val="005F36E8"/>
    <w:rsid w:val="005F4606"/>
    <w:rsid w:val="005F4B64"/>
    <w:rsid w:val="005F6B72"/>
    <w:rsid w:val="00601334"/>
    <w:rsid w:val="0060156C"/>
    <w:rsid w:val="006019AA"/>
    <w:rsid w:val="0060200D"/>
    <w:rsid w:val="00602FEA"/>
    <w:rsid w:val="00604AE7"/>
    <w:rsid w:val="00604F52"/>
    <w:rsid w:val="00604FDE"/>
    <w:rsid w:val="0060574E"/>
    <w:rsid w:val="00607CB2"/>
    <w:rsid w:val="006107FC"/>
    <w:rsid w:val="00611469"/>
    <w:rsid w:val="00611D1D"/>
    <w:rsid w:val="006124D7"/>
    <w:rsid w:val="0061276F"/>
    <w:rsid w:val="006127E9"/>
    <w:rsid w:val="00612B81"/>
    <w:rsid w:val="00613FF5"/>
    <w:rsid w:val="006144A4"/>
    <w:rsid w:val="00615AE6"/>
    <w:rsid w:val="0061658F"/>
    <w:rsid w:val="00616BC0"/>
    <w:rsid w:val="0061743C"/>
    <w:rsid w:val="00617AE1"/>
    <w:rsid w:val="00617B2D"/>
    <w:rsid w:val="00617BE3"/>
    <w:rsid w:val="006203C2"/>
    <w:rsid w:val="00620AF8"/>
    <w:rsid w:val="0062103A"/>
    <w:rsid w:val="006214CA"/>
    <w:rsid w:val="00621733"/>
    <w:rsid w:val="006217ED"/>
    <w:rsid w:val="00621E6B"/>
    <w:rsid w:val="006225AE"/>
    <w:rsid w:val="00623A1A"/>
    <w:rsid w:val="00623E3A"/>
    <w:rsid w:val="00625200"/>
    <w:rsid w:val="006253B0"/>
    <w:rsid w:val="00626B6A"/>
    <w:rsid w:val="00627AC5"/>
    <w:rsid w:val="00630D64"/>
    <w:rsid w:val="0063109F"/>
    <w:rsid w:val="00632094"/>
    <w:rsid w:val="00632C4A"/>
    <w:rsid w:val="00632C9E"/>
    <w:rsid w:val="00633781"/>
    <w:rsid w:val="00633B27"/>
    <w:rsid w:val="00635377"/>
    <w:rsid w:val="006356AD"/>
    <w:rsid w:val="00635DDE"/>
    <w:rsid w:val="00642AA4"/>
    <w:rsid w:val="00642E78"/>
    <w:rsid w:val="0064339E"/>
    <w:rsid w:val="00644597"/>
    <w:rsid w:val="00644E0C"/>
    <w:rsid w:val="00646531"/>
    <w:rsid w:val="00651482"/>
    <w:rsid w:val="00652668"/>
    <w:rsid w:val="00652ED3"/>
    <w:rsid w:val="00652F4A"/>
    <w:rsid w:val="00653977"/>
    <w:rsid w:val="0065438F"/>
    <w:rsid w:val="00654426"/>
    <w:rsid w:val="006547C2"/>
    <w:rsid w:val="00655365"/>
    <w:rsid w:val="00655797"/>
    <w:rsid w:val="00655BD9"/>
    <w:rsid w:val="0065772A"/>
    <w:rsid w:val="00661F6C"/>
    <w:rsid w:val="00663364"/>
    <w:rsid w:val="0066522B"/>
    <w:rsid w:val="00667515"/>
    <w:rsid w:val="0066763B"/>
    <w:rsid w:val="00667BF0"/>
    <w:rsid w:val="00670C43"/>
    <w:rsid w:val="00671FC9"/>
    <w:rsid w:val="00672AFB"/>
    <w:rsid w:val="006740BF"/>
    <w:rsid w:val="00674545"/>
    <w:rsid w:val="0067495B"/>
    <w:rsid w:val="00675E72"/>
    <w:rsid w:val="00675F59"/>
    <w:rsid w:val="00680373"/>
    <w:rsid w:val="0068127D"/>
    <w:rsid w:val="006819DA"/>
    <w:rsid w:val="00681AB1"/>
    <w:rsid w:val="00681ADB"/>
    <w:rsid w:val="00683215"/>
    <w:rsid w:val="0068475F"/>
    <w:rsid w:val="006854DF"/>
    <w:rsid w:val="00690047"/>
    <w:rsid w:val="00691015"/>
    <w:rsid w:val="00691D79"/>
    <w:rsid w:val="006922C6"/>
    <w:rsid w:val="00692CC3"/>
    <w:rsid w:val="00693B52"/>
    <w:rsid w:val="006940A8"/>
    <w:rsid w:val="00694118"/>
    <w:rsid w:val="00694283"/>
    <w:rsid w:val="00694D54"/>
    <w:rsid w:val="00694E9E"/>
    <w:rsid w:val="00696024"/>
    <w:rsid w:val="00696483"/>
    <w:rsid w:val="00696B30"/>
    <w:rsid w:val="00696C99"/>
    <w:rsid w:val="006A3AB8"/>
    <w:rsid w:val="006A4104"/>
    <w:rsid w:val="006A4910"/>
    <w:rsid w:val="006A4C60"/>
    <w:rsid w:val="006A4C71"/>
    <w:rsid w:val="006A52BB"/>
    <w:rsid w:val="006A5754"/>
    <w:rsid w:val="006A7688"/>
    <w:rsid w:val="006A7ABD"/>
    <w:rsid w:val="006A7E29"/>
    <w:rsid w:val="006B05FC"/>
    <w:rsid w:val="006B12A8"/>
    <w:rsid w:val="006B1805"/>
    <w:rsid w:val="006B18CE"/>
    <w:rsid w:val="006B228B"/>
    <w:rsid w:val="006B23D4"/>
    <w:rsid w:val="006B27BE"/>
    <w:rsid w:val="006B2E32"/>
    <w:rsid w:val="006B36D8"/>
    <w:rsid w:val="006B454C"/>
    <w:rsid w:val="006B4601"/>
    <w:rsid w:val="006B5695"/>
    <w:rsid w:val="006B5734"/>
    <w:rsid w:val="006B630D"/>
    <w:rsid w:val="006B7867"/>
    <w:rsid w:val="006C0228"/>
    <w:rsid w:val="006C06B7"/>
    <w:rsid w:val="006C0933"/>
    <w:rsid w:val="006C0D8B"/>
    <w:rsid w:val="006C2841"/>
    <w:rsid w:val="006C29A7"/>
    <w:rsid w:val="006C3CA0"/>
    <w:rsid w:val="006C5EE3"/>
    <w:rsid w:val="006C5F13"/>
    <w:rsid w:val="006C66C9"/>
    <w:rsid w:val="006C6A74"/>
    <w:rsid w:val="006C704D"/>
    <w:rsid w:val="006C744B"/>
    <w:rsid w:val="006D14EF"/>
    <w:rsid w:val="006D1BCB"/>
    <w:rsid w:val="006D21CA"/>
    <w:rsid w:val="006D223C"/>
    <w:rsid w:val="006D3C04"/>
    <w:rsid w:val="006D46DF"/>
    <w:rsid w:val="006D59BD"/>
    <w:rsid w:val="006E09E5"/>
    <w:rsid w:val="006E10E0"/>
    <w:rsid w:val="006E12E3"/>
    <w:rsid w:val="006E2168"/>
    <w:rsid w:val="006E22E1"/>
    <w:rsid w:val="006E2835"/>
    <w:rsid w:val="006E2FBE"/>
    <w:rsid w:val="006E381D"/>
    <w:rsid w:val="006E40F4"/>
    <w:rsid w:val="006E4E38"/>
    <w:rsid w:val="006E5857"/>
    <w:rsid w:val="006E68F1"/>
    <w:rsid w:val="006E6996"/>
    <w:rsid w:val="006E781D"/>
    <w:rsid w:val="006F15A6"/>
    <w:rsid w:val="006F27AE"/>
    <w:rsid w:val="006F3EE8"/>
    <w:rsid w:val="006F5580"/>
    <w:rsid w:val="006F5CA5"/>
    <w:rsid w:val="006F5F6C"/>
    <w:rsid w:val="006F61C4"/>
    <w:rsid w:val="006F63ED"/>
    <w:rsid w:val="00700425"/>
    <w:rsid w:val="007007C0"/>
    <w:rsid w:val="00702BEB"/>
    <w:rsid w:val="00703970"/>
    <w:rsid w:val="00703BD7"/>
    <w:rsid w:val="007044BB"/>
    <w:rsid w:val="007045EB"/>
    <w:rsid w:val="00704AC5"/>
    <w:rsid w:val="00704CB7"/>
    <w:rsid w:val="0070591E"/>
    <w:rsid w:val="007078A6"/>
    <w:rsid w:val="00710F2A"/>
    <w:rsid w:val="00711826"/>
    <w:rsid w:val="00711FD0"/>
    <w:rsid w:val="00713C1C"/>
    <w:rsid w:val="00714E48"/>
    <w:rsid w:val="0071550E"/>
    <w:rsid w:val="00715812"/>
    <w:rsid w:val="00716CB0"/>
    <w:rsid w:val="007177BE"/>
    <w:rsid w:val="007177CD"/>
    <w:rsid w:val="00717887"/>
    <w:rsid w:val="007208F5"/>
    <w:rsid w:val="007210DD"/>
    <w:rsid w:val="00721E51"/>
    <w:rsid w:val="007224C4"/>
    <w:rsid w:val="00722EB6"/>
    <w:rsid w:val="0072387C"/>
    <w:rsid w:val="007244E9"/>
    <w:rsid w:val="00725B25"/>
    <w:rsid w:val="00726403"/>
    <w:rsid w:val="00727782"/>
    <w:rsid w:val="00727BC4"/>
    <w:rsid w:val="00727E6F"/>
    <w:rsid w:val="00730574"/>
    <w:rsid w:val="007327FC"/>
    <w:rsid w:val="007341BB"/>
    <w:rsid w:val="00734C8C"/>
    <w:rsid w:val="00735B7D"/>
    <w:rsid w:val="00735BD2"/>
    <w:rsid w:val="00736B4B"/>
    <w:rsid w:val="007375C7"/>
    <w:rsid w:val="0074038B"/>
    <w:rsid w:val="00740AF7"/>
    <w:rsid w:val="00740F1F"/>
    <w:rsid w:val="007417DF"/>
    <w:rsid w:val="00741874"/>
    <w:rsid w:val="00743B11"/>
    <w:rsid w:val="00743CD3"/>
    <w:rsid w:val="00743ECA"/>
    <w:rsid w:val="00745121"/>
    <w:rsid w:val="00745DC1"/>
    <w:rsid w:val="0074619A"/>
    <w:rsid w:val="007463F2"/>
    <w:rsid w:val="007464A5"/>
    <w:rsid w:val="00747188"/>
    <w:rsid w:val="007476D0"/>
    <w:rsid w:val="00747931"/>
    <w:rsid w:val="00747CF8"/>
    <w:rsid w:val="00750331"/>
    <w:rsid w:val="00750B6A"/>
    <w:rsid w:val="0075129C"/>
    <w:rsid w:val="00751AC5"/>
    <w:rsid w:val="00751B7F"/>
    <w:rsid w:val="00752058"/>
    <w:rsid w:val="00753257"/>
    <w:rsid w:val="00753340"/>
    <w:rsid w:val="00753EAA"/>
    <w:rsid w:val="007545F5"/>
    <w:rsid w:val="00754613"/>
    <w:rsid w:val="007546DF"/>
    <w:rsid w:val="007552C3"/>
    <w:rsid w:val="007554F3"/>
    <w:rsid w:val="00755DA6"/>
    <w:rsid w:val="00756793"/>
    <w:rsid w:val="00757CDD"/>
    <w:rsid w:val="00760889"/>
    <w:rsid w:val="00761477"/>
    <w:rsid w:val="007631A5"/>
    <w:rsid w:val="00763CA8"/>
    <w:rsid w:val="00765B49"/>
    <w:rsid w:val="00765B59"/>
    <w:rsid w:val="00766F6F"/>
    <w:rsid w:val="00767114"/>
    <w:rsid w:val="00770BA7"/>
    <w:rsid w:val="007726F8"/>
    <w:rsid w:val="007734CA"/>
    <w:rsid w:val="00773603"/>
    <w:rsid w:val="00774778"/>
    <w:rsid w:val="007747F4"/>
    <w:rsid w:val="00774D51"/>
    <w:rsid w:val="00775BF1"/>
    <w:rsid w:val="0077608B"/>
    <w:rsid w:val="0078152B"/>
    <w:rsid w:val="007817CF"/>
    <w:rsid w:val="00781B16"/>
    <w:rsid w:val="00781D66"/>
    <w:rsid w:val="007832C0"/>
    <w:rsid w:val="0078364F"/>
    <w:rsid w:val="0078383F"/>
    <w:rsid w:val="007845BB"/>
    <w:rsid w:val="00784D52"/>
    <w:rsid w:val="00785395"/>
    <w:rsid w:val="00786083"/>
    <w:rsid w:val="00786122"/>
    <w:rsid w:val="00786C84"/>
    <w:rsid w:val="00787172"/>
    <w:rsid w:val="007871B6"/>
    <w:rsid w:val="007905EF"/>
    <w:rsid w:val="00790FA1"/>
    <w:rsid w:val="00791AA1"/>
    <w:rsid w:val="00791DB9"/>
    <w:rsid w:val="00791FDC"/>
    <w:rsid w:val="00793172"/>
    <w:rsid w:val="007938ED"/>
    <w:rsid w:val="00794FD7"/>
    <w:rsid w:val="00795584"/>
    <w:rsid w:val="00795F2C"/>
    <w:rsid w:val="00796830"/>
    <w:rsid w:val="0079712D"/>
    <w:rsid w:val="00797142"/>
    <w:rsid w:val="00797623"/>
    <w:rsid w:val="00797B4F"/>
    <w:rsid w:val="00797CEA"/>
    <w:rsid w:val="007A1570"/>
    <w:rsid w:val="007A248D"/>
    <w:rsid w:val="007A344F"/>
    <w:rsid w:val="007A461B"/>
    <w:rsid w:val="007A59EF"/>
    <w:rsid w:val="007A5FB4"/>
    <w:rsid w:val="007A6F65"/>
    <w:rsid w:val="007A75D3"/>
    <w:rsid w:val="007B1E18"/>
    <w:rsid w:val="007B2436"/>
    <w:rsid w:val="007B2EF5"/>
    <w:rsid w:val="007B3570"/>
    <w:rsid w:val="007B35C6"/>
    <w:rsid w:val="007B378C"/>
    <w:rsid w:val="007B543E"/>
    <w:rsid w:val="007B700D"/>
    <w:rsid w:val="007B768B"/>
    <w:rsid w:val="007C0771"/>
    <w:rsid w:val="007C08E1"/>
    <w:rsid w:val="007C0DE4"/>
    <w:rsid w:val="007C14CE"/>
    <w:rsid w:val="007C205B"/>
    <w:rsid w:val="007C24D3"/>
    <w:rsid w:val="007C2840"/>
    <w:rsid w:val="007C36D6"/>
    <w:rsid w:val="007C5221"/>
    <w:rsid w:val="007C52FD"/>
    <w:rsid w:val="007C5D8B"/>
    <w:rsid w:val="007C6280"/>
    <w:rsid w:val="007C685F"/>
    <w:rsid w:val="007C7C15"/>
    <w:rsid w:val="007D05B6"/>
    <w:rsid w:val="007D197B"/>
    <w:rsid w:val="007D1B4F"/>
    <w:rsid w:val="007D2430"/>
    <w:rsid w:val="007D2A95"/>
    <w:rsid w:val="007D3119"/>
    <w:rsid w:val="007D3472"/>
    <w:rsid w:val="007D395D"/>
    <w:rsid w:val="007D45D0"/>
    <w:rsid w:val="007D51F4"/>
    <w:rsid w:val="007D6B22"/>
    <w:rsid w:val="007D6EB4"/>
    <w:rsid w:val="007D77D5"/>
    <w:rsid w:val="007E0195"/>
    <w:rsid w:val="007E0765"/>
    <w:rsid w:val="007E0A1B"/>
    <w:rsid w:val="007E0C00"/>
    <w:rsid w:val="007E161A"/>
    <w:rsid w:val="007E1E79"/>
    <w:rsid w:val="007E2177"/>
    <w:rsid w:val="007E3BCD"/>
    <w:rsid w:val="007E3E58"/>
    <w:rsid w:val="007E4E3D"/>
    <w:rsid w:val="007E7F9F"/>
    <w:rsid w:val="007F4756"/>
    <w:rsid w:val="007F4E56"/>
    <w:rsid w:val="007F4F13"/>
    <w:rsid w:val="007F51B9"/>
    <w:rsid w:val="007F551D"/>
    <w:rsid w:val="007F5850"/>
    <w:rsid w:val="007F60F6"/>
    <w:rsid w:val="007F7712"/>
    <w:rsid w:val="007F7E2B"/>
    <w:rsid w:val="00800D09"/>
    <w:rsid w:val="00800E58"/>
    <w:rsid w:val="0080185A"/>
    <w:rsid w:val="0080229E"/>
    <w:rsid w:val="008029DC"/>
    <w:rsid w:val="00802E5D"/>
    <w:rsid w:val="00803C91"/>
    <w:rsid w:val="0080414B"/>
    <w:rsid w:val="0080664D"/>
    <w:rsid w:val="00807025"/>
    <w:rsid w:val="0081021F"/>
    <w:rsid w:val="00811006"/>
    <w:rsid w:val="00811102"/>
    <w:rsid w:val="0081190E"/>
    <w:rsid w:val="00811E63"/>
    <w:rsid w:val="00812FCE"/>
    <w:rsid w:val="00813093"/>
    <w:rsid w:val="008130BE"/>
    <w:rsid w:val="00813648"/>
    <w:rsid w:val="00814822"/>
    <w:rsid w:val="00814AE0"/>
    <w:rsid w:val="008162A1"/>
    <w:rsid w:val="00816D91"/>
    <w:rsid w:val="00820EA8"/>
    <w:rsid w:val="00821E6F"/>
    <w:rsid w:val="0082391F"/>
    <w:rsid w:val="00824239"/>
    <w:rsid w:val="00825062"/>
    <w:rsid w:val="00825DD2"/>
    <w:rsid w:val="00826154"/>
    <w:rsid w:val="00830215"/>
    <w:rsid w:val="008305F0"/>
    <w:rsid w:val="00830B42"/>
    <w:rsid w:val="00830C59"/>
    <w:rsid w:val="00831F09"/>
    <w:rsid w:val="008321FF"/>
    <w:rsid w:val="00832FB2"/>
    <w:rsid w:val="008335D0"/>
    <w:rsid w:val="0083518F"/>
    <w:rsid w:val="00835647"/>
    <w:rsid w:val="00837983"/>
    <w:rsid w:val="008401B3"/>
    <w:rsid w:val="00840672"/>
    <w:rsid w:val="0084368B"/>
    <w:rsid w:val="00844613"/>
    <w:rsid w:val="008446C8"/>
    <w:rsid w:val="00844B8B"/>
    <w:rsid w:val="00845AB3"/>
    <w:rsid w:val="008476DC"/>
    <w:rsid w:val="00850237"/>
    <w:rsid w:val="00850DFD"/>
    <w:rsid w:val="0085159F"/>
    <w:rsid w:val="008516D6"/>
    <w:rsid w:val="00852C3B"/>
    <w:rsid w:val="00853DB2"/>
    <w:rsid w:val="00854B05"/>
    <w:rsid w:val="00855E8D"/>
    <w:rsid w:val="0085605B"/>
    <w:rsid w:val="008601BE"/>
    <w:rsid w:val="00861209"/>
    <w:rsid w:val="008624A9"/>
    <w:rsid w:val="00864344"/>
    <w:rsid w:val="008645B2"/>
    <w:rsid w:val="008653CA"/>
    <w:rsid w:val="00866915"/>
    <w:rsid w:val="00867DAF"/>
    <w:rsid w:val="00870947"/>
    <w:rsid w:val="0087125F"/>
    <w:rsid w:val="008716D6"/>
    <w:rsid w:val="00872101"/>
    <w:rsid w:val="008731A4"/>
    <w:rsid w:val="00873C93"/>
    <w:rsid w:val="00873E6F"/>
    <w:rsid w:val="00874BC5"/>
    <w:rsid w:val="00874FBB"/>
    <w:rsid w:val="00877E57"/>
    <w:rsid w:val="008814BD"/>
    <w:rsid w:val="008815DF"/>
    <w:rsid w:val="0088231E"/>
    <w:rsid w:val="00882772"/>
    <w:rsid w:val="00882B18"/>
    <w:rsid w:val="00882CAD"/>
    <w:rsid w:val="0088313A"/>
    <w:rsid w:val="00886C26"/>
    <w:rsid w:val="00887E78"/>
    <w:rsid w:val="0089000E"/>
    <w:rsid w:val="00890B7E"/>
    <w:rsid w:val="00890D50"/>
    <w:rsid w:val="00891129"/>
    <w:rsid w:val="00891731"/>
    <w:rsid w:val="00892142"/>
    <w:rsid w:val="008924AD"/>
    <w:rsid w:val="00893A7E"/>
    <w:rsid w:val="008940AE"/>
    <w:rsid w:val="00895117"/>
    <w:rsid w:val="00895433"/>
    <w:rsid w:val="00896ED1"/>
    <w:rsid w:val="00897BC9"/>
    <w:rsid w:val="008A0386"/>
    <w:rsid w:val="008A1A3D"/>
    <w:rsid w:val="008A1BF0"/>
    <w:rsid w:val="008A284A"/>
    <w:rsid w:val="008A54D4"/>
    <w:rsid w:val="008A73CA"/>
    <w:rsid w:val="008A7A62"/>
    <w:rsid w:val="008A7E10"/>
    <w:rsid w:val="008B1050"/>
    <w:rsid w:val="008B14F4"/>
    <w:rsid w:val="008B46CD"/>
    <w:rsid w:val="008B4D30"/>
    <w:rsid w:val="008B5336"/>
    <w:rsid w:val="008B78A8"/>
    <w:rsid w:val="008B7D4C"/>
    <w:rsid w:val="008C080D"/>
    <w:rsid w:val="008C0F84"/>
    <w:rsid w:val="008C1CBD"/>
    <w:rsid w:val="008C1E06"/>
    <w:rsid w:val="008C4AB3"/>
    <w:rsid w:val="008C4E99"/>
    <w:rsid w:val="008C51A8"/>
    <w:rsid w:val="008C6730"/>
    <w:rsid w:val="008C7464"/>
    <w:rsid w:val="008C764B"/>
    <w:rsid w:val="008D0C34"/>
    <w:rsid w:val="008D23DB"/>
    <w:rsid w:val="008D2E8E"/>
    <w:rsid w:val="008D3F19"/>
    <w:rsid w:val="008D5150"/>
    <w:rsid w:val="008D64D3"/>
    <w:rsid w:val="008D6BAF"/>
    <w:rsid w:val="008D78D0"/>
    <w:rsid w:val="008E0DEF"/>
    <w:rsid w:val="008E1B68"/>
    <w:rsid w:val="008E2477"/>
    <w:rsid w:val="008E24A0"/>
    <w:rsid w:val="008E4597"/>
    <w:rsid w:val="008E46EA"/>
    <w:rsid w:val="008E5260"/>
    <w:rsid w:val="008E7296"/>
    <w:rsid w:val="008F01C2"/>
    <w:rsid w:val="008F22B0"/>
    <w:rsid w:val="008F2F03"/>
    <w:rsid w:val="008F2FF9"/>
    <w:rsid w:val="008F3221"/>
    <w:rsid w:val="008F3E37"/>
    <w:rsid w:val="008F587D"/>
    <w:rsid w:val="008F6E75"/>
    <w:rsid w:val="008F7B87"/>
    <w:rsid w:val="00900300"/>
    <w:rsid w:val="00900DB6"/>
    <w:rsid w:val="00900FB2"/>
    <w:rsid w:val="00901DB3"/>
    <w:rsid w:val="009024B7"/>
    <w:rsid w:val="00903F31"/>
    <w:rsid w:val="0090592A"/>
    <w:rsid w:val="00905D90"/>
    <w:rsid w:val="0091036E"/>
    <w:rsid w:val="009104C3"/>
    <w:rsid w:val="00911012"/>
    <w:rsid w:val="00911215"/>
    <w:rsid w:val="00911873"/>
    <w:rsid w:val="009119BF"/>
    <w:rsid w:val="00911F6E"/>
    <w:rsid w:val="00912CAD"/>
    <w:rsid w:val="009134F2"/>
    <w:rsid w:val="00914000"/>
    <w:rsid w:val="00915AAF"/>
    <w:rsid w:val="00915B55"/>
    <w:rsid w:val="00915E6D"/>
    <w:rsid w:val="009164D8"/>
    <w:rsid w:val="009165F8"/>
    <w:rsid w:val="0092107B"/>
    <w:rsid w:val="00922764"/>
    <w:rsid w:val="00922862"/>
    <w:rsid w:val="009236D4"/>
    <w:rsid w:val="00925676"/>
    <w:rsid w:val="00926B1C"/>
    <w:rsid w:val="00930C24"/>
    <w:rsid w:val="00930F58"/>
    <w:rsid w:val="0093239C"/>
    <w:rsid w:val="009325F6"/>
    <w:rsid w:val="00933CD6"/>
    <w:rsid w:val="00934523"/>
    <w:rsid w:val="00934602"/>
    <w:rsid w:val="0093592B"/>
    <w:rsid w:val="00935978"/>
    <w:rsid w:val="00935A79"/>
    <w:rsid w:val="00936333"/>
    <w:rsid w:val="009363E3"/>
    <w:rsid w:val="0093704D"/>
    <w:rsid w:val="0093762D"/>
    <w:rsid w:val="00937724"/>
    <w:rsid w:val="00940022"/>
    <w:rsid w:val="0094011A"/>
    <w:rsid w:val="0094199F"/>
    <w:rsid w:val="009427AE"/>
    <w:rsid w:val="00942E86"/>
    <w:rsid w:val="00946BCA"/>
    <w:rsid w:val="0094720B"/>
    <w:rsid w:val="009474E3"/>
    <w:rsid w:val="009501BA"/>
    <w:rsid w:val="0095038A"/>
    <w:rsid w:val="00951320"/>
    <w:rsid w:val="00952C80"/>
    <w:rsid w:val="00952F83"/>
    <w:rsid w:val="0095337A"/>
    <w:rsid w:val="00953D83"/>
    <w:rsid w:val="00955704"/>
    <w:rsid w:val="00956096"/>
    <w:rsid w:val="0095689C"/>
    <w:rsid w:val="009569B3"/>
    <w:rsid w:val="0096283E"/>
    <w:rsid w:val="00964382"/>
    <w:rsid w:val="00964A7E"/>
    <w:rsid w:val="009651F1"/>
    <w:rsid w:val="00965333"/>
    <w:rsid w:val="009656AD"/>
    <w:rsid w:val="00966756"/>
    <w:rsid w:val="0096712B"/>
    <w:rsid w:val="00971C5E"/>
    <w:rsid w:val="00973DE4"/>
    <w:rsid w:val="00974C08"/>
    <w:rsid w:val="00974EF5"/>
    <w:rsid w:val="00975220"/>
    <w:rsid w:val="00977078"/>
    <w:rsid w:val="0097747F"/>
    <w:rsid w:val="009774D1"/>
    <w:rsid w:val="00977AF7"/>
    <w:rsid w:val="009808C4"/>
    <w:rsid w:val="00982912"/>
    <w:rsid w:val="009836A5"/>
    <w:rsid w:val="009836E8"/>
    <w:rsid w:val="009866CF"/>
    <w:rsid w:val="00986C3C"/>
    <w:rsid w:val="009910B6"/>
    <w:rsid w:val="00991317"/>
    <w:rsid w:val="00991686"/>
    <w:rsid w:val="00992FB3"/>
    <w:rsid w:val="0099642D"/>
    <w:rsid w:val="00996A7C"/>
    <w:rsid w:val="009976F9"/>
    <w:rsid w:val="009A672F"/>
    <w:rsid w:val="009A7B81"/>
    <w:rsid w:val="009B027F"/>
    <w:rsid w:val="009B037F"/>
    <w:rsid w:val="009B044B"/>
    <w:rsid w:val="009B05F0"/>
    <w:rsid w:val="009B0936"/>
    <w:rsid w:val="009B140C"/>
    <w:rsid w:val="009B2C26"/>
    <w:rsid w:val="009B58DC"/>
    <w:rsid w:val="009B63FA"/>
    <w:rsid w:val="009B64EF"/>
    <w:rsid w:val="009B69F5"/>
    <w:rsid w:val="009B752D"/>
    <w:rsid w:val="009C0E82"/>
    <w:rsid w:val="009C2256"/>
    <w:rsid w:val="009C353F"/>
    <w:rsid w:val="009C4742"/>
    <w:rsid w:val="009C4998"/>
    <w:rsid w:val="009C5A85"/>
    <w:rsid w:val="009C7F9C"/>
    <w:rsid w:val="009D111D"/>
    <w:rsid w:val="009D124D"/>
    <w:rsid w:val="009D31C2"/>
    <w:rsid w:val="009D402A"/>
    <w:rsid w:val="009D4C1D"/>
    <w:rsid w:val="009D4D4F"/>
    <w:rsid w:val="009D5D56"/>
    <w:rsid w:val="009D63D3"/>
    <w:rsid w:val="009D6CDD"/>
    <w:rsid w:val="009D77F5"/>
    <w:rsid w:val="009D7C92"/>
    <w:rsid w:val="009E04AB"/>
    <w:rsid w:val="009E0925"/>
    <w:rsid w:val="009E0ECA"/>
    <w:rsid w:val="009E12DD"/>
    <w:rsid w:val="009E1C14"/>
    <w:rsid w:val="009E2250"/>
    <w:rsid w:val="009E2F20"/>
    <w:rsid w:val="009E3048"/>
    <w:rsid w:val="009E3329"/>
    <w:rsid w:val="009E6F88"/>
    <w:rsid w:val="009E7E7F"/>
    <w:rsid w:val="009F06D4"/>
    <w:rsid w:val="009F0961"/>
    <w:rsid w:val="009F0F93"/>
    <w:rsid w:val="009F2846"/>
    <w:rsid w:val="009F2DDA"/>
    <w:rsid w:val="009F3CCF"/>
    <w:rsid w:val="009F7740"/>
    <w:rsid w:val="009F7763"/>
    <w:rsid w:val="009F7B6D"/>
    <w:rsid w:val="009F7E1E"/>
    <w:rsid w:val="00A0015F"/>
    <w:rsid w:val="00A00F4D"/>
    <w:rsid w:val="00A01D01"/>
    <w:rsid w:val="00A03B41"/>
    <w:rsid w:val="00A03FCD"/>
    <w:rsid w:val="00A04736"/>
    <w:rsid w:val="00A05204"/>
    <w:rsid w:val="00A116C8"/>
    <w:rsid w:val="00A11CE2"/>
    <w:rsid w:val="00A128CE"/>
    <w:rsid w:val="00A13A82"/>
    <w:rsid w:val="00A13ACB"/>
    <w:rsid w:val="00A13FFF"/>
    <w:rsid w:val="00A149C0"/>
    <w:rsid w:val="00A15F59"/>
    <w:rsid w:val="00A16ACF"/>
    <w:rsid w:val="00A2084B"/>
    <w:rsid w:val="00A20957"/>
    <w:rsid w:val="00A21A4E"/>
    <w:rsid w:val="00A22A65"/>
    <w:rsid w:val="00A230C4"/>
    <w:rsid w:val="00A23262"/>
    <w:rsid w:val="00A247C7"/>
    <w:rsid w:val="00A24A8A"/>
    <w:rsid w:val="00A25B41"/>
    <w:rsid w:val="00A26409"/>
    <w:rsid w:val="00A2766F"/>
    <w:rsid w:val="00A27C89"/>
    <w:rsid w:val="00A303C4"/>
    <w:rsid w:val="00A306E1"/>
    <w:rsid w:val="00A312AA"/>
    <w:rsid w:val="00A31B00"/>
    <w:rsid w:val="00A3245B"/>
    <w:rsid w:val="00A33CE2"/>
    <w:rsid w:val="00A3404F"/>
    <w:rsid w:val="00A3408C"/>
    <w:rsid w:val="00A35983"/>
    <w:rsid w:val="00A40016"/>
    <w:rsid w:val="00A4056C"/>
    <w:rsid w:val="00A40EEA"/>
    <w:rsid w:val="00A41383"/>
    <w:rsid w:val="00A418A8"/>
    <w:rsid w:val="00A41F45"/>
    <w:rsid w:val="00A4298D"/>
    <w:rsid w:val="00A43580"/>
    <w:rsid w:val="00A43B92"/>
    <w:rsid w:val="00A43D5B"/>
    <w:rsid w:val="00A43F1D"/>
    <w:rsid w:val="00A47502"/>
    <w:rsid w:val="00A47625"/>
    <w:rsid w:val="00A50695"/>
    <w:rsid w:val="00A520A2"/>
    <w:rsid w:val="00A52370"/>
    <w:rsid w:val="00A52CEA"/>
    <w:rsid w:val="00A5300A"/>
    <w:rsid w:val="00A53ACB"/>
    <w:rsid w:val="00A53C62"/>
    <w:rsid w:val="00A53C96"/>
    <w:rsid w:val="00A53DBF"/>
    <w:rsid w:val="00A540DF"/>
    <w:rsid w:val="00A543FA"/>
    <w:rsid w:val="00A56FAE"/>
    <w:rsid w:val="00A57417"/>
    <w:rsid w:val="00A576C4"/>
    <w:rsid w:val="00A57794"/>
    <w:rsid w:val="00A57DCB"/>
    <w:rsid w:val="00A57FE8"/>
    <w:rsid w:val="00A60602"/>
    <w:rsid w:val="00A609E7"/>
    <w:rsid w:val="00A63B3B"/>
    <w:rsid w:val="00A64722"/>
    <w:rsid w:val="00A64A41"/>
    <w:rsid w:val="00A65F98"/>
    <w:rsid w:val="00A661BB"/>
    <w:rsid w:val="00A6672C"/>
    <w:rsid w:val="00A71196"/>
    <w:rsid w:val="00A72547"/>
    <w:rsid w:val="00A73936"/>
    <w:rsid w:val="00A73B76"/>
    <w:rsid w:val="00A74101"/>
    <w:rsid w:val="00A742E1"/>
    <w:rsid w:val="00A75091"/>
    <w:rsid w:val="00A76C8E"/>
    <w:rsid w:val="00A77A09"/>
    <w:rsid w:val="00A80468"/>
    <w:rsid w:val="00A80A83"/>
    <w:rsid w:val="00A8185E"/>
    <w:rsid w:val="00A82812"/>
    <w:rsid w:val="00A82FE6"/>
    <w:rsid w:val="00A84103"/>
    <w:rsid w:val="00A84FAB"/>
    <w:rsid w:val="00A86124"/>
    <w:rsid w:val="00A86611"/>
    <w:rsid w:val="00A86E48"/>
    <w:rsid w:val="00A90682"/>
    <w:rsid w:val="00A92186"/>
    <w:rsid w:val="00A943BB"/>
    <w:rsid w:val="00A94D16"/>
    <w:rsid w:val="00A95C67"/>
    <w:rsid w:val="00A97A4A"/>
    <w:rsid w:val="00A97B6A"/>
    <w:rsid w:val="00A97C4E"/>
    <w:rsid w:val="00AA03FE"/>
    <w:rsid w:val="00AA115C"/>
    <w:rsid w:val="00AA43F0"/>
    <w:rsid w:val="00AA49F6"/>
    <w:rsid w:val="00AA50A9"/>
    <w:rsid w:val="00AA5977"/>
    <w:rsid w:val="00AB0B90"/>
    <w:rsid w:val="00AB155B"/>
    <w:rsid w:val="00AB1B54"/>
    <w:rsid w:val="00AB1E85"/>
    <w:rsid w:val="00AB323E"/>
    <w:rsid w:val="00AB40F5"/>
    <w:rsid w:val="00AB4108"/>
    <w:rsid w:val="00AB4E2C"/>
    <w:rsid w:val="00AB5391"/>
    <w:rsid w:val="00AB5711"/>
    <w:rsid w:val="00AB57DA"/>
    <w:rsid w:val="00AB79B9"/>
    <w:rsid w:val="00AC0015"/>
    <w:rsid w:val="00AC0837"/>
    <w:rsid w:val="00AC0BB5"/>
    <w:rsid w:val="00AC0D14"/>
    <w:rsid w:val="00AC4906"/>
    <w:rsid w:val="00AC50FC"/>
    <w:rsid w:val="00AC5531"/>
    <w:rsid w:val="00AC585B"/>
    <w:rsid w:val="00AC5EA8"/>
    <w:rsid w:val="00AC660F"/>
    <w:rsid w:val="00AC71AB"/>
    <w:rsid w:val="00AD2402"/>
    <w:rsid w:val="00AD2484"/>
    <w:rsid w:val="00AD2578"/>
    <w:rsid w:val="00AD2B12"/>
    <w:rsid w:val="00AD2B78"/>
    <w:rsid w:val="00AD2B85"/>
    <w:rsid w:val="00AD4375"/>
    <w:rsid w:val="00AD4EF9"/>
    <w:rsid w:val="00AD5032"/>
    <w:rsid w:val="00AD520C"/>
    <w:rsid w:val="00AD5FA8"/>
    <w:rsid w:val="00AD724D"/>
    <w:rsid w:val="00AD7467"/>
    <w:rsid w:val="00AE0197"/>
    <w:rsid w:val="00AE0224"/>
    <w:rsid w:val="00AE2D40"/>
    <w:rsid w:val="00AE2E46"/>
    <w:rsid w:val="00AE3999"/>
    <w:rsid w:val="00AE4381"/>
    <w:rsid w:val="00AE4C82"/>
    <w:rsid w:val="00AE4D72"/>
    <w:rsid w:val="00AE4E03"/>
    <w:rsid w:val="00AE5C8C"/>
    <w:rsid w:val="00AF01EF"/>
    <w:rsid w:val="00AF040E"/>
    <w:rsid w:val="00AF07B0"/>
    <w:rsid w:val="00AF0BDA"/>
    <w:rsid w:val="00AF1249"/>
    <w:rsid w:val="00AF2342"/>
    <w:rsid w:val="00AF2CAF"/>
    <w:rsid w:val="00AF2D32"/>
    <w:rsid w:val="00AF2DE9"/>
    <w:rsid w:val="00AF3503"/>
    <w:rsid w:val="00AF385A"/>
    <w:rsid w:val="00AF478C"/>
    <w:rsid w:val="00AF5EE5"/>
    <w:rsid w:val="00AF6618"/>
    <w:rsid w:val="00AF796B"/>
    <w:rsid w:val="00B00291"/>
    <w:rsid w:val="00B006C3"/>
    <w:rsid w:val="00B01EA4"/>
    <w:rsid w:val="00B01F0B"/>
    <w:rsid w:val="00B02E39"/>
    <w:rsid w:val="00B035C8"/>
    <w:rsid w:val="00B03D53"/>
    <w:rsid w:val="00B051A0"/>
    <w:rsid w:val="00B05242"/>
    <w:rsid w:val="00B05694"/>
    <w:rsid w:val="00B05839"/>
    <w:rsid w:val="00B06810"/>
    <w:rsid w:val="00B06979"/>
    <w:rsid w:val="00B06AAB"/>
    <w:rsid w:val="00B07B5C"/>
    <w:rsid w:val="00B07DBE"/>
    <w:rsid w:val="00B1296C"/>
    <w:rsid w:val="00B12A21"/>
    <w:rsid w:val="00B14A68"/>
    <w:rsid w:val="00B1520F"/>
    <w:rsid w:val="00B155F2"/>
    <w:rsid w:val="00B1742C"/>
    <w:rsid w:val="00B22EA4"/>
    <w:rsid w:val="00B23384"/>
    <w:rsid w:val="00B2354E"/>
    <w:rsid w:val="00B247D1"/>
    <w:rsid w:val="00B24F59"/>
    <w:rsid w:val="00B25A46"/>
    <w:rsid w:val="00B27FC5"/>
    <w:rsid w:val="00B34070"/>
    <w:rsid w:val="00B34525"/>
    <w:rsid w:val="00B367A9"/>
    <w:rsid w:val="00B36ACD"/>
    <w:rsid w:val="00B401D1"/>
    <w:rsid w:val="00B407B2"/>
    <w:rsid w:val="00B410EA"/>
    <w:rsid w:val="00B425DD"/>
    <w:rsid w:val="00B42F58"/>
    <w:rsid w:val="00B436DC"/>
    <w:rsid w:val="00B44254"/>
    <w:rsid w:val="00B44906"/>
    <w:rsid w:val="00B451C0"/>
    <w:rsid w:val="00B45D95"/>
    <w:rsid w:val="00B473A6"/>
    <w:rsid w:val="00B50632"/>
    <w:rsid w:val="00B50BB0"/>
    <w:rsid w:val="00B534E7"/>
    <w:rsid w:val="00B53F31"/>
    <w:rsid w:val="00B548B7"/>
    <w:rsid w:val="00B549EE"/>
    <w:rsid w:val="00B54CE4"/>
    <w:rsid w:val="00B55040"/>
    <w:rsid w:val="00B559FD"/>
    <w:rsid w:val="00B55B13"/>
    <w:rsid w:val="00B5710F"/>
    <w:rsid w:val="00B600F1"/>
    <w:rsid w:val="00B60866"/>
    <w:rsid w:val="00B60FC8"/>
    <w:rsid w:val="00B6271B"/>
    <w:rsid w:val="00B62BEE"/>
    <w:rsid w:val="00B6348A"/>
    <w:rsid w:val="00B63790"/>
    <w:rsid w:val="00B640D2"/>
    <w:rsid w:val="00B65041"/>
    <w:rsid w:val="00B70683"/>
    <w:rsid w:val="00B70722"/>
    <w:rsid w:val="00B708B1"/>
    <w:rsid w:val="00B70DB3"/>
    <w:rsid w:val="00B70FCA"/>
    <w:rsid w:val="00B72E18"/>
    <w:rsid w:val="00B74C64"/>
    <w:rsid w:val="00B74CF5"/>
    <w:rsid w:val="00B769A6"/>
    <w:rsid w:val="00B77059"/>
    <w:rsid w:val="00B77457"/>
    <w:rsid w:val="00B8181B"/>
    <w:rsid w:val="00B81CA6"/>
    <w:rsid w:val="00B82D4B"/>
    <w:rsid w:val="00B837FF"/>
    <w:rsid w:val="00B8433A"/>
    <w:rsid w:val="00B86B1E"/>
    <w:rsid w:val="00B86C55"/>
    <w:rsid w:val="00B87BCC"/>
    <w:rsid w:val="00B87C68"/>
    <w:rsid w:val="00B91266"/>
    <w:rsid w:val="00B91C1E"/>
    <w:rsid w:val="00B92A52"/>
    <w:rsid w:val="00B931A3"/>
    <w:rsid w:val="00B931ED"/>
    <w:rsid w:val="00B939F0"/>
    <w:rsid w:val="00B941CA"/>
    <w:rsid w:val="00B97FA7"/>
    <w:rsid w:val="00BA15DA"/>
    <w:rsid w:val="00BA1D55"/>
    <w:rsid w:val="00BA1F00"/>
    <w:rsid w:val="00BA224B"/>
    <w:rsid w:val="00BA34CD"/>
    <w:rsid w:val="00BA4B17"/>
    <w:rsid w:val="00BA6E05"/>
    <w:rsid w:val="00BA770F"/>
    <w:rsid w:val="00BA7F4A"/>
    <w:rsid w:val="00BB0696"/>
    <w:rsid w:val="00BB0D3A"/>
    <w:rsid w:val="00BB3402"/>
    <w:rsid w:val="00BB3848"/>
    <w:rsid w:val="00BB3C8D"/>
    <w:rsid w:val="00BB4322"/>
    <w:rsid w:val="00BB4369"/>
    <w:rsid w:val="00BB43E5"/>
    <w:rsid w:val="00BB5BE2"/>
    <w:rsid w:val="00BB7045"/>
    <w:rsid w:val="00BB7468"/>
    <w:rsid w:val="00BC06CF"/>
    <w:rsid w:val="00BC1075"/>
    <w:rsid w:val="00BC12E9"/>
    <w:rsid w:val="00BC135E"/>
    <w:rsid w:val="00BC2CB3"/>
    <w:rsid w:val="00BC4447"/>
    <w:rsid w:val="00BC464F"/>
    <w:rsid w:val="00BC592C"/>
    <w:rsid w:val="00BC692C"/>
    <w:rsid w:val="00BC7525"/>
    <w:rsid w:val="00BC76D6"/>
    <w:rsid w:val="00BC7D40"/>
    <w:rsid w:val="00BD09D7"/>
    <w:rsid w:val="00BD166B"/>
    <w:rsid w:val="00BD287F"/>
    <w:rsid w:val="00BD3E9B"/>
    <w:rsid w:val="00BD576E"/>
    <w:rsid w:val="00BD6025"/>
    <w:rsid w:val="00BE15BF"/>
    <w:rsid w:val="00BE2B87"/>
    <w:rsid w:val="00BE3534"/>
    <w:rsid w:val="00BE4388"/>
    <w:rsid w:val="00BE481B"/>
    <w:rsid w:val="00BE543E"/>
    <w:rsid w:val="00BE57D6"/>
    <w:rsid w:val="00BE5C44"/>
    <w:rsid w:val="00BE63C9"/>
    <w:rsid w:val="00BE6F14"/>
    <w:rsid w:val="00BE7B4D"/>
    <w:rsid w:val="00BF3042"/>
    <w:rsid w:val="00BF3750"/>
    <w:rsid w:val="00BF383C"/>
    <w:rsid w:val="00BF458F"/>
    <w:rsid w:val="00BF4E3D"/>
    <w:rsid w:val="00BF5461"/>
    <w:rsid w:val="00BF5AAF"/>
    <w:rsid w:val="00BF724A"/>
    <w:rsid w:val="00BF79EA"/>
    <w:rsid w:val="00C02155"/>
    <w:rsid w:val="00C02350"/>
    <w:rsid w:val="00C02599"/>
    <w:rsid w:val="00C02641"/>
    <w:rsid w:val="00C02CDF"/>
    <w:rsid w:val="00C035C9"/>
    <w:rsid w:val="00C05800"/>
    <w:rsid w:val="00C05F4D"/>
    <w:rsid w:val="00C06643"/>
    <w:rsid w:val="00C07E56"/>
    <w:rsid w:val="00C10159"/>
    <w:rsid w:val="00C1055F"/>
    <w:rsid w:val="00C119ED"/>
    <w:rsid w:val="00C11A55"/>
    <w:rsid w:val="00C12058"/>
    <w:rsid w:val="00C123F3"/>
    <w:rsid w:val="00C13638"/>
    <w:rsid w:val="00C148FD"/>
    <w:rsid w:val="00C14B95"/>
    <w:rsid w:val="00C1503B"/>
    <w:rsid w:val="00C15E5E"/>
    <w:rsid w:val="00C16360"/>
    <w:rsid w:val="00C166CF"/>
    <w:rsid w:val="00C167C8"/>
    <w:rsid w:val="00C217CF"/>
    <w:rsid w:val="00C234E6"/>
    <w:rsid w:val="00C24254"/>
    <w:rsid w:val="00C249DA"/>
    <w:rsid w:val="00C254A5"/>
    <w:rsid w:val="00C25F79"/>
    <w:rsid w:val="00C26BCD"/>
    <w:rsid w:val="00C26E67"/>
    <w:rsid w:val="00C30934"/>
    <w:rsid w:val="00C32B78"/>
    <w:rsid w:val="00C32D07"/>
    <w:rsid w:val="00C32D58"/>
    <w:rsid w:val="00C32FCD"/>
    <w:rsid w:val="00C34C8F"/>
    <w:rsid w:val="00C35014"/>
    <w:rsid w:val="00C353D1"/>
    <w:rsid w:val="00C36D99"/>
    <w:rsid w:val="00C376F5"/>
    <w:rsid w:val="00C37E49"/>
    <w:rsid w:val="00C40D60"/>
    <w:rsid w:val="00C41629"/>
    <w:rsid w:val="00C41B9B"/>
    <w:rsid w:val="00C427FF"/>
    <w:rsid w:val="00C42E14"/>
    <w:rsid w:val="00C43647"/>
    <w:rsid w:val="00C4446A"/>
    <w:rsid w:val="00C4471B"/>
    <w:rsid w:val="00C45097"/>
    <w:rsid w:val="00C46A07"/>
    <w:rsid w:val="00C510E3"/>
    <w:rsid w:val="00C51523"/>
    <w:rsid w:val="00C5172E"/>
    <w:rsid w:val="00C5186F"/>
    <w:rsid w:val="00C52DD5"/>
    <w:rsid w:val="00C5341E"/>
    <w:rsid w:val="00C53AD0"/>
    <w:rsid w:val="00C53F27"/>
    <w:rsid w:val="00C54FD4"/>
    <w:rsid w:val="00C556DE"/>
    <w:rsid w:val="00C55B30"/>
    <w:rsid w:val="00C61278"/>
    <w:rsid w:val="00C61C19"/>
    <w:rsid w:val="00C6335B"/>
    <w:rsid w:val="00C637B9"/>
    <w:rsid w:val="00C6392F"/>
    <w:rsid w:val="00C63BBC"/>
    <w:rsid w:val="00C6569F"/>
    <w:rsid w:val="00C65C36"/>
    <w:rsid w:val="00C66922"/>
    <w:rsid w:val="00C700C1"/>
    <w:rsid w:val="00C712FB"/>
    <w:rsid w:val="00C72407"/>
    <w:rsid w:val="00C7385E"/>
    <w:rsid w:val="00C73A01"/>
    <w:rsid w:val="00C75218"/>
    <w:rsid w:val="00C75878"/>
    <w:rsid w:val="00C75EB6"/>
    <w:rsid w:val="00C768C5"/>
    <w:rsid w:val="00C802D5"/>
    <w:rsid w:val="00C80564"/>
    <w:rsid w:val="00C8133D"/>
    <w:rsid w:val="00C82051"/>
    <w:rsid w:val="00C82834"/>
    <w:rsid w:val="00C82B33"/>
    <w:rsid w:val="00C82B48"/>
    <w:rsid w:val="00C83539"/>
    <w:rsid w:val="00C836D5"/>
    <w:rsid w:val="00C83ECB"/>
    <w:rsid w:val="00C8411A"/>
    <w:rsid w:val="00C841F5"/>
    <w:rsid w:val="00C84974"/>
    <w:rsid w:val="00C85DF4"/>
    <w:rsid w:val="00C8672A"/>
    <w:rsid w:val="00C86DCD"/>
    <w:rsid w:val="00C87076"/>
    <w:rsid w:val="00C874C2"/>
    <w:rsid w:val="00C90495"/>
    <w:rsid w:val="00C9087A"/>
    <w:rsid w:val="00C91139"/>
    <w:rsid w:val="00C924E7"/>
    <w:rsid w:val="00C928D3"/>
    <w:rsid w:val="00C9327F"/>
    <w:rsid w:val="00C935C9"/>
    <w:rsid w:val="00C9490A"/>
    <w:rsid w:val="00C9682D"/>
    <w:rsid w:val="00C96B2C"/>
    <w:rsid w:val="00CA16B3"/>
    <w:rsid w:val="00CA2A78"/>
    <w:rsid w:val="00CA32A3"/>
    <w:rsid w:val="00CA3DBD"/>
    <w:rsid w:val="00CA4C41"/>
    <w:rsid w:val="00CA5BA6"/>
    <w:rsid w:val="00CA60AF"/>
    <w:rsid w:val="00CA6E4B"/>
    <w:rsid w:val="00CA7EFC"/>
    <w:rsid w:val="00CB19B1"/>
    <w:rsid w:val="00CB23C9"/>
    <w:rsid w:val="00CB31B7"/>
    <w:rsid w:val="00CB54C7"/>
    <w:rsid w:val="00CB6222"/>
    <w:rsid w:val="00CC0319"/>
    <w:rsid w:val="00CC1331"/>
    <w:rsid w:val="00CC23F2"/>
    <w:rsid w:val="00CC3089"/>
    <w:rsid w:val="00CC3103"/>
    <w:rsid w:val="00CC3E0B"/>
    <w:rsid w:val="00CC6360"/>
    <w:rsid w:val="00CC6DB4"/>
    <w:rsid w:val="00CC7313"/>
    <w:rsid w:val="00CD2F94"/>
    <w:rsid w:val="00CD329B"/>
    <w:rsid w:val="00CD3E2E"/>
    <w:rsid w:val="00CD4223"/>
    <w:rsid w:val="00CD598A"/>
    <w:rsid w:val="00CD664F"/>
    <w:rsid w:val="00CD6FC7"/>
    <w:rsid w:val="00CD7D67"/>
    <w:rsid w:val="00CE1513"/>
    <w:rsid w:val="00CE251B"/>
    <w:rsid w:val="00CE286E"/>
    <w:rsid w:val="00CE4C09"/>
    <w:rsid w:val="00CE6079"/>
    <w:rsid w:val="00CE6748"/>
    <w:rsid w:val="00CF174D"/>
    <w:rsid w:val="00CF35E0"/>
    <w:rsid w:val="00CF4B2B"/>
    <w:rsid w:val="00CF4DAF"/>
    <w:rsid w:val="00CF57C3"/>
    <w:rsid w:val="00CF6131"/>
    <w:rsid w:val="00CF63E1"/>
    <w:rsid w:val="00CF6FCC"/>
    <w:rsid w:val="00CF746A"/>
    <w:rsid w:val="00CF772D"/>
    <w:rsid w:val="00D00711"/>
    <w:rsid w:val="00D00DAE"/>
    <w:rsid w:val="00D01C3E"/>
    <w:rsid w:val="00D024EF"/>
    <w:rsid w:val="00D024F4"/>
    <w:rsid w:val="00D03734"/>
    <w:rsid w:val="00D10A1E"/>
    <w:rsid w:val="00D1197D"/>
    <w:rsid w:val="00D1226D"/>
    <w:rsid w:val="00D14564"/>
    <w:rsid w:val="00D149EE"/>
    <w:rsid w:val="00D15090"/>
    <w:rsid w:val="00D170BC"/>
    <w:rsid w:val="00D17269"/>
    <w:rsid w:val="00D20F3A"/>
    <w:rsid w:val="00D21CC8"/>
    <w:rsid w:val="00D23851"/>
    <w:rsid w:val="00D24DBF"/>
    <w:rsid w:val="00D2585D"/>
    <w:rsid w:val="00D25ED7"/>
    <w:rsid w:val="00D2710A"/>
    <w:rsid w:val="00D30DA5"/>
    <w:rsid w:val="00D31761"/>
    <w:rsid w:val="00D320C7"/>
    <w:rsid w:val="00D348F9"/>
    <w:rsid w:val="00D352C7"/>
    <w:rsid w:val="00D36113"/>
    <w:rsid w:val="00D3770F"/>
    <w:rsid w:val="00D40B41"/>
    <w:rsid w:val="00D4121F"/>
    <w:rsid w:val="00D412DF"/>
    <w:rsid w:val="00D4164D"/>
    <w:rsid w:val="00D41AA6"/>
    <w:rsid w:val="00D42031"/>
    <w:rsid w:val="00D43187"/>
    <w:rsid w:val="00D435C4"/>
    <w:rsid w:val="00D4371A"/>
    <w:rsid w:val="00D442CE"/>
    <w:rsid w:val="00D452C3"/>
    <w:rsid w:val="00D4601C"/>
    <w:rsid w:val="00D46543"/>
    <w:rsid w:val="00D46C94"/>
    <w:rsid w:val="00D5057E"/>
    <w:rsid w:val="00D5251E"/>
    <w:rsid w:val="00D528E9"/>
    <w:rsid w:val="00D54012"/>
    <w:rsid w:val="00D545D3"/>
    <w:rsid w:val="00D560A9"/>
    <w:rsid w:val="00D56ED8"/>
    <w:rsid w:val="00D6122C"/>
    <w:rsid w:val="00D6264E"/>
    <w:rsid w:val="00D62A6A"/>
    <w:rsid w:val="00D6321F"/>
    <w:rsid w:val="00D644C3"/>
    <w:rsid w:val="00D64698"/>
    <w:rsid w:val="00D64740"/>
    <w:rsid w:val="00D64D47"/>
    <w:rsid w:val="00D6629A"/>
    <w:rsid w:val="00D70B6D"/>
    <w:rsid w:val="00D70FFA"/>
    <w:rsid w:val="00D71863"/>
    <w:rsid w:val="00D71FCA"/>
    <w:rsid w:val="00D7247D"/>
    <w:rsid w:val="00D72A39"/>
    <w:rsid w:val="00D738FD"/>
    <w:rsid w:val="00D7485E"/>
    <w:rsid w:val="00D76CE7"/>
    <w:rsid w:val="00D81687"/>
    <w:rsid w:val="00D816A2"/>
    <w:rsid w:val="00D82A63"/>
    <w:rsid w:val="00D83791"/>
    <w:rsid w:val="00D84353"/>
    <w:rsid w:val="00D85C7D"/>
    <w:rsid w:val="00D86023"/>
    <w:rsid w:val="00D86111"/>
    <w:rsid w:val="00D86CF1"/>
    <w:rsid w:val="00D87016"/>
    <w:rsid w:val="00D875DC"/>
    <w:rsid w:val="00D878EA"/>
    <w:rsid w:val="00D878F5"/>
    <w:rsid w:val="00D9087D"/>
    <w:rsid w:val="00D91B96"/>
    <w:rsid w:val="00D92854"/>
    <w:rsid w:val="00D9459B"/>
    <w:rsid w:val="00D9505A"/>
    <w:rsid w:val="00D960B9"/>
    <w:rsid w:val="00D97D93"/>
    <w:rsid w:val="00DA0394"/>
    <w:rsid w:val="00DA13FE"/>
    <w:rsid w:val="00DA1919"/>
    <w:rsid w:val="00DA2150"/>
    <w:rsid w:val="00DA258F"/>
    <w:rsid w:val="00DA2E83"/>
    <w:rsid w:val="00DA310B"/>
    <w:rsid w:val="00DA4832"/>
    <w:rsid w:val="00DA632B"/>
    <w:rsid w:val="00DA6CD3"/>
    <w:rsid w:val="00DA6FB2"/>
    <w:rsid w:val="00DA7882"/>
    <w:rsid w:val="00DB02A3"/>
    <w:rsid w:val="00DB0D91"/>
    <w:rsid w:val="00DB207B"/>
    <w:rsid w:val="00DB2374"/>
    <w:rsid w:val="00DB31D8"/>
    <w:rsid w:val="00DB4225"/>
    <w:rsid w:val="00DB4468"/>
    <w:rsid w:val="00DB4863"/>
    <w:rsid w:val="00DB6185"/>
    <w:rsid w:val="00DB6574"/>
    <w:rsid w:val="00DB773F"/>
    <w:rsid w:val="00DC0066"/>
    <w:rsid w:val="00DC0144"/>
    <w:rsid w:val="00DC29A6"/>
    <w:rsid w:val="00DC3265"/>
    <w:rsid w:val="00DC32C9"/>
    <w:rsid w:val="00DC4A17"/>
    <w:rsid w:val="00DC5008"/>
    <w:rsid w:val="00DC5946"/>
    <w:rsid w:val="00DC5B13"/>
    <w:rsid w:val="00DC7A73"/>
    <w:rsid w:val="00DD0AAF"/>
    <w:rsid w:val="00DD104D"/>
    <w:rsid w:val="00DD3059"/>
    <w:rsid w:val="00DD3216"/>
    <w:rsid w:val="00DD3873"/>
    <w:rsid w:val="00DD4063"/>
    <w:rsid w:val="00DD51FE"/>
    <w:rsid w:val="00DD6131"/>
    <w:rsid w:val="00DD670A"/>
    <w:rsid w:val="00DD697D"/>
    <w:rsid w:val="00DD70D3"/>
    <w:rsid w:val="00DD7EA8"/>
    <w:rsid w:val="00DE07D7"/>
    <w:rsid w:val="00DE09F2"/>
    <w:rsid w:val="00DE145F"/>
    <w:rsid w:val="00DE3E72"/>
    <w:rsid w:val="00DE4B56"/>
    <w:rsid w:val="00DE5966"/>
    <w:rsid w:val="00DE76B4"/>
    <w:rsid w:val="00DE7AF2"/>
    <w:rsid w:val="00DF0721"/>
    <w:rsid w:val="00DF0F69"/>
    <w:rsid w:val="00DF1159"/>
    <w:rsid w:val="00DF32EE"/>
    <w:rsid w:val="00DF445B"/>
    <w:rsid w:val="00DF4D26"/>
    <w:rsid w:val="00DF51D6"/>
    <w:rsid w:val="00DF5B45"/>
    <w:rsid w:val="00DF6C32"/>
    <w:rsid w:val="00DF7E71"/>
    <w:rsid w:val="00E0038B"/>
    <w:rsid w:val="00E01A3F"/>
    <w:rsid w:val="00E01E6F"/>
    <w:rsid w:val="00E01FB7"/>
    <w:rsid w:val="00E02197"/>
    <w:rsid w:val="00E02B8C"/>
    <w:rsid w:val="00E02FA9"/>
    <w:rsid w:val="00E03104"/>
    <w:rsid w:val="00E03997"/>
    <w:rsid w:val="00E03D45"/>
    <w:rsid w:val="00E049D6"/>
    <w:rsid w:val="00E055B6"/>
    <w:rsid w:val="00E05A8B"/>
    <w:rsid w:val="00E0774C"/>
    <w:rsid w:val="00E078F0"/>
    <w:rsid w:val="00E07A4B"/>
    <w:rsid w:val="00E07C72"/>
    <w:rsid w:val="00E10144"/>
    <w:rsid w:val="00E11C42"/>
    <w:rsid w:val="00E1215F"/>
    <w:rsid w:val="00E1277D"/>
    <w:rsid w:val="00E12C32"/>
    <w:rsid w:val="00E13211"/>
    <w:rsid w:val="00E13EBA"/>
    <w:rsid w:val="00E140B7"/>
    <w:rsid w:val="00E14569"/>
    <w:rsid w:val="00E14CB1"/>
    <w:rsid w:val="00E150CF"/>
    <w:rsid w:val="00E179DF"/>
    <w:rsid w:val="00E20193"/>
    <w:rsid w:val="00E2098C"/>
    <w:rsid w:val="00E21B69"/>
    <w:rsid w:val="00E24192"/>
    <w:rsid w:val="00E24C41"/>
    <w:rsid w:val="00E25189"/>
    <w:rsid w:val="00E253B2"/>
    <w:rsid w:val="00E26276"/>
    <w:rsid w:val="00E26BC6"/>
    <w:rsid w:val="00E27897"/>
    <w:rsid w:val="00E27A67"/>
    <w:rsid w:val="00E27CA4"/>
    <w:rsid w:val="00E31456"/>
    <w:rsid w:val="00E32356"/>
    <w:rsid w:val="00E32477"/>
    <w:rsid w:val="00E3380A"/>
    <w:rsid w:val="00E3392E"/>
    <w:rsid w:val="00E34462"/>
    <w:rsid w:val="00E351F6"/>
    <w:rsid w:val="00E35297"/>
    <w:rsid w:val="00E3608D"/>
    <w:rsid w:val="00E36A7E"/>
    <w:rsid w:val="00E36C0D"/>
    <w:rsid w:val="00E36E45"/>
    <w:rsid w:val="00E37263"/>
    <w:rsid w:val="00E377D5"/>
    <w:rsid w:val="00E37947"/>
    <w:rsid w:val="00E37C1F"/>
    <w:rsid w:val="00E40490"/>
    <w:rsid w:val="00E41BE3"/>
    <w:rsid w:val="00E42188"/>
    <w:rsid w:val="00E42545"/>
    <w:rsid w:val="00E429BB"/>
    <w:rsid w:val="00E42C2B"/>
    <w:rsid w:val="00E4450E"/>
    <w:rsid w:val="00E459BA"/>
    <w:rsid w:val="00E462A1"/>
    <w:rsid w:val="00E4698E"/>
    <w:rsid w:val="00E50C7E"/>
    <w:rsid w:val="00E51628"/>
    <w:rsid w:val="00E51AA6"/>
    <w:rsid w:val="00E5318A"/>
    <w:rsid w:val="00E53D1E"/>
    <w:rsid w:val="00E53E3B"/>
    <w:rsid w:val="00E5418B"/>
    <w:rsid w:val="00E54A04"/>
    <w:rsid w:val="00E54ED5"/>
    <w:rsid w:val="00E55818"/>
    <w:rsid w:val="00E55A10"/>
    <w:rsid w:val="00E55D10"/>
    <w:rsid w:val="00E561FF"/>
    <w:rsid w:val="00E573CC"/>
    <w:rsid w:val="00E6063B"/>
    <w:rsid w:val="00E6136D"/>
    <w:rsid w:val="00E631A0"/>
    <w:rsid w:val="00E631E2"/>
    <w:rsid w:val="00E6566F"/>
    <w:rsid w:val="00E65E47"/>
    <w:rsid w:val="00E67D67"/>
    <w:rsid w:val="00E70EA3"/>
    <w:rsid w:val="00E71C5F"/>
    <w:rsid w:val="00E72A15"/>
    <w:rsid w:val="00E736F2"/>
    <w:rsid w:val="00E7416C"/>
    <w:rsid w:val="00E75615"/>
    <w:rsid w:val="00E766F3"/>
    <w:rsid w:val="00E7755E"/>
    <w:rsid w:val="00E805AD"/>
    <w:rsid w:val="00E80794"/>
    <w:rsid w:val="00E80F25"/>
    <w:rsid w:val="00E810F5"/>
    <w:rsid w:val="00E845C7"/>
    <w:rsid w:val="00E8508A"/>
    <w:rsid w:val="00E859DA"/>
    <w:rsid w:val="00E8654A"/>
    <w:rsid w:val="00E87384"/>
    <w:rsid w:val="00E912E6"/>
    <w:rsid w:val="00E91640"/>
    <w:rsid w:val="00E92299"/>
    <w:rsid w:val="00E92449"/>
    <w:rsid w:val="00E93068"/>
    <w:rsid w:val="00E93C55"/>
    <w:rsid w:val="00E94FAB"/>
    <w:rsid w:val="00E9717E"/>
    <w:rsid w:val="00E97C79"/>
    <w:rsid w:val="00EA0B13"/>
    <w:rsid w:val="00EA18D6"/>
    <w:rsid w:val="00EA46AB"/>
    <w:rsid w:val="00EA4997"/>
    <w:rsid w:val="00EA4F99"/>
    <w:rsid w:val="00EA5DD1"/>
    <w:rsid w:val="00EA69AA"/>
    <w:rsid w:val="00EA6D11"/>
    <w:rsid w:val="00EA6D5C"/>
    <w:rsid w:val="00EB099E"/>
    <w:rsid w:val="00EB1046"/>
    <w:rsid w:val="00EB1737"/>
    <w:rsid w:val="00EB23F0"/>
    <w:rsid w:val="00EB37BF"/>
    <w:rsid w:val="00EB38F0"/>
    <w:rsid w:val="00EB391C"/>
    <w:rsid w:val="00EB3BC2"/>
    <w:rsid w:val="00EB3D6E"/>
    <w:rsid w:val="00EB4367"/>
    <w:rsid w:val="00EB4ABE"/>
    <w:rsid w:val="00EB5F69"/>
    <w:rsid w:val="00EB61E6"/>
    <w:rsid w:val="00EB63DB"/>
    <w:rsid w:val="00EB6B01"/>
    <w:rsid w:val="00EB7630"/>
    <w:rsid w:val="00EC1D99"/>
    <w:rsid w:val="00EC288A"/>
    <w:rsid w:val="00EC2CCD"/>
    <w:rsid w:val="00EC3216"/>
    <w:rsid w:val="00EC4954"/>
    <w:rsid w:val="00ED0439"/>
    <w:rsid w:val="00ED1107"/>
    <w:rsid w:val="00ED213E"/>
    <w:rsid w:val="00ED4E6C"/>
    <w:rsid w:val="00ED7626"/>
    <w:rsid w:val="00EE08CE"/>
    <w:rsid w:val="00EE0DD8"/>
    <w:rsid w:val="00EE1FAF"/>
    <w:rsid w:val="00EE2462"/>
    <w:rsid w:val="00EE33D1"/>
    <w:rsid w:val="00EE6685"/>
    <w:rsid w:val="00EE705E"/>
    <w:rsid w:val="00EE72E5"/>
    <w:rsid w:val="00EE7A9B"/>
    <w:rsid w:val="00EF0799"/>
    <w:rsid w:val="00EF122B"/>
    <w:rsid w:val="00EF1FD5"/>
    <w:rsid w:val="00EF27F9"/>
    <w:rsid w:val="00EF35F0"/>
    <w:rsid w:val="00EF545C"/>
    <w:rsid w:val="00EF6A1B"/>
    <w:rsid w:val="00EF6C8E"/>
    <w:rsid w:val="00EF7341"/>
    <w:rsid w:val="00EF7A1B"/>
    <w:rsid w:val="00F000C1"/>
    <w:rsid w:val="00F00441"/>
    <w:rsid w:val="00F00528"/>
    <w:rsid w:val="00F00538"/>
    <w:rsid w:val="00F01538"/>
    <w:rsid w:val="00F02667"/>
    <w:rsid w:val="00F026CC"/>
    <w:rsid w:val="00F037C3"/>
    <w:rsid w:val="00F03EAB"/>
    <w:rsid w:val="00F048C3"/>
    <w:rsid w:val="00F06A68"/>
    <w:rsid w:val="00F06BD5"/>
    <w:rsid w:val="00F06FDE"/>
    <w:rsid w:val="00F10095"/>
    <w:rsid w:val="00F1144E"/>
    <w:rsid w:val="00F13229"/>
    <w:rsid w:val="00F13636"/>
    <w:rsid w:val="00F148C7"/>
    <w:rsid w:val="00F15F51"/>
    <w:rsid w:val="00F170FE"/>
    <w:rsid w:val="00F20015"/>
    <w:rsid w:val="00F21826"/>
    <w:rsid w:val="00F22534"/>
    <w:rsid w:val="00F24D0A"/>
    <w:rsid w:val="00F24E11"/>
    <w:rsid w:val="00F26493"/>
    <w:rsid w:val="00F26BAE"/>
    <w:rsid w:val="00F270B1"/>
    <w:rsid w:val="00F3033D"/>
    <w:rsid w:val="00F31AFF"/>
    <w:rsid w:val="00F31D41"/>
    <w:rsid w:val="00F31D85"/>
    <w:rsid w:val="00F330D3"/>
    <w:rsid w:val="00F34185"/>
    <w:rsid w:val="00F36883"/>
    <w:rsid w:val="00F36FCA"/>
    <w:rsid w:val="00F370B4"/>
    <w:rsid w:val="00F377D0"/>
    <w:rsid w:val="00F41801"/>
    <w:rsid w:val="00F426A2"/>
    <w:rsid w:val="00F4318A"/>
    <w:rsid w:val="00F432FF"/>
    <w:rsid w:val="00F44E96"/>
    <w:rsid w:val="00F45D21"/>
    <w:rsid w:val="00F46057"/>
    <w:rsid w:val="00F4757E"/>
    <w:rsid w:val="00F53CD3"/>
    <w:rsid w:val="00F546EE"/>
    <w:rsid w:val="00F555AD"/>
    <w:rsid w:val="00F56840"/>
    <w:rsid w:val="00F6165E"/>
    <w:rsid w:val="00F62F78"/>
    <w:rsid w:val="00F649D8"/>
    <w:rsid w:val="00F740AA"/>
    <w:rsid w:val="00F7663A"/>
    <w:rsid w:val="00F8100F"/>
    <w:rsid w:val="00F81AEB"/>
    <w:rsid w:val="00F83398"/>
    <w:rsid w:val="00F83D7E"/>
    <w:rsid w:val="00F83EDD"/>
    <w:rsid w:val="00F83F1A"/>
    <w:rsid w:val="00F85461"/>
    <w:rsid w:val="00F870E6"/>
    <w:rsid w:val="00F90EFB"/>
    <w:rsid w:val="00F91A59"/>
    <w:rsid w:val="00F92FCC"/>
    <w:rsid w:val="00F93A96"/>
    <w:rsid w:val="00F96B12"/>
    <w:rsid w:val="00F96CCC"/>
    <w:rsid w:val="00F97525"/>
    <w:rsid w:val="00F97FC4"/>
    <w:rsid w:val="00FA0F88"/>
    <w:rsid w:val="00FA11C6"/>
    <w:rsid w:val="00FA1EFF"/>
    <w:rsid w:val="00FA2205"/>
    <w:rsid w:val="00FA233C"/>
    <w:rsid w:val="00FA5081"/>
    <w:rsid w:val="00FA6404"/>
    <w:rsid w:val="00FA6A0E"/>
    <w:rsid w:val="00FA79F1"/>
    <w:rsid w:val="00FA7DD8"/>
    <w:rsid w:val="00FB053D"/>
    <w:rsid w:val="00FB076D"/>
    <w:rsid w:val="00FB0A8F"/>
    <w:rsid w:val="00FB1D00"/>
    <w:rsid w:val="00FB3AD4"/>
    <w:rsid w:val="00FB407D"/>
    <w:rsid w:val="00FB4DF6"/>
    <w:rsid w:val="00FB5533"/>
    <w:rsid w:val="00FB5A3F"/>
    <w:rsid w:val="00FB6BE6"/>
    <w:rsid w:val="00FC094F"/>
    <w:rsid w:val="00FC240C"/>
    <w:rsid w:val="00FC3697"/>
    <w:rsid w:val="00FC51E7"/>
    <w:rsid w:val="00FC64BC"/>
    <w:rsid w:val="00FC707A"/>
    <w:rsid w:val="00FC77E4"/>
    <w:rsid w:val="00FD01D7"/>
    <w:rsid w:val="00FD021A"/>
    <w:rsid w:val="00FD0ED2"/>
    <w:rsid w:val="00FD14B8"/>
    <w:rsid w:val="00FD1CD9"/>
    <w:rsid w:val="00FD1D1E"/>
    <w:rsid w:val="00FD247A"/>
    <w:rsid w:val="00FD371B"/>
    <w:rsid w:val="00FD3B58"/>
    <w:rsid w:val="00FD4467"/>
    <w:rsid w:val="00FD46F5"/>
    <w:rsid w:val="00FD52F5"/>
    <w:rsid w:val="00FD55AF"/>
    <w:rsid w:val="00FD5FA4"/>
    <w:rsid w:val="00FD6FE3"/>
    <w:rsid w:val="00FD70AE"/>
    <w:rsid w:val="00FD7DC8"/>
    <w:rsid w:val="00FE006B"/>
    <w:rsid w:val="00FE1576"/>
    <w:rsid w:val="00FE15DA"/>
    <w:rsid w:val="00FE1BB6"/>
    <w:rsid w:val="00FE1FBF"/>
    <w:rsid w:val="00FE23DF"/>
    <w:rsid w:val="00FE3AC6"/>
    <w:rsid w:val="00FE51C0"/>
    <w:rsid w:val="00FE5D04"/>
    <w:rsid w:val="00FE6313"/>
    <w:rsid w:val="00FE6782"/>
    <w:rsid w:val="00FF0371"/>
    <w:rsid w:val="00FF148E"/>
    <w:rsid w:val="00FF23F6"/>
    <w:rsid w:val="00FF2B7A"/>
    <w:rsid w:val="00FF334F"/>
    <w:rsid w:val="00FF3D5D"/>
    <w:rsid w:val="00FF4DDC"/>
    <w:rsid w:val="00FF648B"/>
    <w:rsid w:val="02E814EB"/>
    <w:rsid w:val="052C95C5"/>
    <w:rsid w:val="060AF999"/>
    <w:rsid w:val="1344B2DB"/>
    <w:rsid w:val="140244F8"/>
    <w:rsid w:val="1960ABAB"/>
    <w:rsid w:val="1972F8CC"/>
    <w:rsid w:val="1A0E3294"/>
    <w:rsid w:val="1B55001F"/>
    <w:rsid w:val="1CB57A76"/>
    <w:rsid w:val="1E0542B9"/>
    <w:rsid w:val="21675147"/>
    <w:rsid w:val="230D8CD6"/>
    <w:rsid w:val="237C76BF"/>
    <w:rsid w:val="24E7FB32"/>
    <w:rsid w:val="29010633"/>
    <w:rsid w:val="29B7E133"/>
    <w:rsid w:val="29B860D2"/>
    <w:rsid w:val="2A8FD535"/>
    <w:rsid w:val="31890BF4"/>
    <w:rsid w:val="36A21951"/>
    <w:rsid w:val="36AF46CE"/>
    <w:rsid w:val="37123CC2"/>
    <w:rsid w:val="3926772E"/>
    <w:rsid w:val="3D9AC24E"/>
    <w:rsid w:val="3E56FDE8"/>
    <w:rsid w:val="46F525C1"/>
    <w:rsid w:val="47DCE374"/>
    <w:rsid w:val="47ED4EA0"/>
    <w:rsid w:val="4C965854"/>
    <w:rsid w:val="4CC9AECA"/>
    <w:rsid w:val="4CFC5898"/>
    <w:rsid w:val="4D41B42E"/>
    <w:rsid w:val="4F24455A"/>
    <w:rsid w:val="4F790C23"/>
    <w:rsid w:val="51E23E1A"/>
    <w:rsid w:val="523C7687"/>
    <w:rsid w:val="53D846E8"/>
    <w:rsid w:val="5874E058"/>
    <w:rsid w:val="5B2069DB"/>
    <w:rsid w:val="5DBE1ABD"/>
    <w:rsid w:val="5EE7227F"/>
    <w:rsid w:val="6403A198"/>
    <w:rsid w:val="65CBF5A4"/>
    <w:rsid w:val="6D4D947D"/>
    <w:rsid w:val="7075EE4D"/>
    <w:rsid w:val="76523717"/>
    <w:rsid w:val="7B1C3BB8"/>
    <w:rsid w:val="7E34516E"/>
    <w:rsid w:val="7E703262"/>
  </w:rsids>
  <m:mathPr>
    <m:mathFont m:val="Cambria Math"/>
    <m:brkBin m:val="before"/>
    <m:brkBinSub m:val="--"/>
    <m:smallFrac m:val="0"/>
    <m:dispDef/>
    <m:lMargin m:val="0"/>
    <m:rMargin m:val="0"/>
    <m:defJc m:val="centerGroup"/>
    <m:wrapIndent m:val="1440"/>
    <m:intLim m:val="subSup"/>
    <m:naryLim m:val="undOvr"/>
  </m:mathPr>
  <w:themeFontLang w:val="fr-FR" w:eastAsia="fr-FR"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DC4DA5D"/>
  <w14:defaultImageDpi w14:val="32767"/>
  <w15:chartTrackingRefBased/>
  <w15:docId w15:val="{88405251-8FDA-4C51-8654-65A1037C28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fr-FR" w:eastAsia="fr-FR" w:bidi="ar-SA"/>
      </w:rPr>
    </w:rPrDefault>
    <w:pPrDefault>
      <w:pPr>
        <w:spacing w:after="16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15"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4F44"/>
    <w:pPr>
      <w:spacing w:after="200"/>
    </w:pPr>
  </w:style>
  <w:style w:type="paragraph" w:styleId="Titre1">
    <w:name w:val="heading 1"/>
    <w:aliases w:val="N° Chapitre,CHAPITRE,ARTICLE,Titre 1 cctp,Titre 1 , ARTICLE  ,1.1Titre 1,Titre 1 OTH,CCTP1,Titre 24.1,CHAP1,l1,Titre1,l1+toc 1,I1,Titre11,heading 11,h1,TITRE 1 CCTP,encadré,heading 1,I.,M-Titre 1,charte T1,charte T 1,jyf1,Titre 1 / I,Titre 1=T1"/>
    <w:next w:val="Normal"/>
    <w:link w:val="Titre1Car"/>
    <w:uiPriority w:val="9"/>
    <w:qFormat/>
    <w:rsid w:val="00203D34"/>
    <w:pPr>
      <w:keepNext/>
      <w:keepLines/>
      <w:pageBreakBefore/>
      <w:numPr>
        <w:numId w:val="3"/>
      </w:numPr>
      <w:spacing w:after="40" w:line="216" w:lineRule="auto"/>
      <w:jc w:val="left"/>
      <w:outlineLvl w:val="0"/>
    </w:pPr>
    <w:rPr>
      <w:rFonts w:asciiTheme="majorHAnsi" w:eastAsiaTheme="majorEastAsia" w:hAnsiTheme="majorHAnsi" w:cstheme="majorBidi"/>
      <w:b/>
      <w:caps/>
      <w:color w:val="09212C" w:themeColor="accent1"/>
      <w:sz w:val="28"/>
      <w:szCs w:val="36"/>
    </w:rPr>
  </w:style>
  <w:style w:type="paragraph" w:styleId="Titre2">
    <w:name w:val="heading 2"/>
    <w:aliases w:val="Titre 2 XM,T2,altb,A,§1.1.,§1.1,Script MT BOLD,Titre 2 - ECOUIS,1.1 Titre 2,descrTitre 2,CCTP2,CHAP2,TITRE 2 CCTP,Titre2,h2,l2,Titre 2 OTH,heading 2,I.1.,I.1. Car,H2,list 2,list 2,heading 2TOC,Head 2,List level 2,Header 2,l21,l22,l23,l24"/>
    <w:next w:val="Normal"/>
    <w:link w:val="Titre2Car"/>
    <w:uiPriority w:val="9"/>
    <w:unhideWhenUsed/>
    <w:qFormat/>
    <w:rsid w:val="0068475F"/>
    <w:pPr>
      <w:keepNext/>
      <w:keepLines/>
      <w:numPr>
        <w:ilvl w:val="1"/>
        <w:numId w:val="3"/>
      </w:numPr>
      <w:spacing w:before="240" w:after="40"/>
      <w:ind w:left="576"/>
      <w:jc w:val="left"/>
      <w:outlineLvl w:val="1"/>
    </w:pPr>
    <w:rPr>
      <w:rFonts w:asciiTheme="majorHAnsi" w:eastAsiaTheme="majorEastAsia" w:hAnsiTheme="majorHAnsi" w:cstheme="majorBidi"/>
      <w:b/>
      <w:color w:val="ABC100" w:themeColor="accent2"/>
      <w:sz w:val="24"/>
      <w:szCs w:val="26"/>
    </w:rPr>
  </w:style>
  <w:style w:type="paragraph" w:styleId="Titre3">
    <w:name w:val="heading 3"/>
    <w:aliases w:val="TITRE 3-"/>
    <w:next w:val="Normal"/>
    <w:link w:val="Titre3Car"/>
    <w:uiPriority w:val="9"/>
    <w:unhideWhenUsed/>
    <w:qFormat/>
    <w:rsid w:val="00E049D6"/>
    <w:pPr>
      <w:keepNext/>
      <w:keepLines/>
      <w:numPr>
        <w:ilvl w:val="2"/>
        <w:numId w:val="3"/>
      </w:numPr>
      <w:spacing w:before="240" w:after="40"/>
      <w:jc w:val="left"/>
      <w:outlineLvl w:val="2"/>
    </w:pPr>
    <w:rPr>
      <w:rFonts w:asciiTheme="majorHAnsi" w:eastAsiaTheme="majorEastAsia" w:hAnsiTheme="majorHAnsi" w:cstheme="majorBidi"/>
      <w:b/>
      <w:color w:val="00617E" w:themeColor="accent4"/>
      <w:sz w:val="22"/>
      <w:szCs w:val="24"/>
    </w:rPr>
  </w:style>
  <w:style w:type="paragraph" w:styleId="Titre4">
    <w:name w:val="heading 4"/>
    <w:aliases w:val="mini titre,Titre4,Titre4 Car Car Car,Titre 4 OTH,M-Titre 4,I.1.1.1.,T4,altv,§1.1.1.1.,§1.1.1.1,Niveau 4,Titre général,NIVEAU 4,CCTP4,CHAP4,TITRE 4 CCTP,T4 Car,S/S/S/ Chapitre,TITRE 3,Lib sous article, GIRUS_Niveau 4"/>
    <w:next w:val="Normal"/>
    <w:link w:val="Titre4Car"/>
    <w:unhideWhenUsed/>
    <w:qFormat/>
    <w:rsid w:val="007631A5"/>
    <w:pPr>
      <w:keepNext/>
      <w:keepLines/>
      <w:numPr>
        <w:ilvl w:val="3"/>
        <w:numId w:val="3"/>
      </w:numPr>
      <w:spacing w:before="240" w:after="40"/>
      <w:jc w:val="left"/>
      <w:outlineLvl w:val="3"/>
    </w:pPr>
    <w:rPr>
      <w:rFonts w:asciiTheme="majorHAnsi" w:eastAsiaTheme="majorEastAsia" w:hAnsiTheme="majorHAnsi" w:cstheme="majorBidi"/>
      <w:iCs/>
      <w:color w:val="00A4A6" w:themeColor="accent5"/>
      <w:sz w:val="22"/>
    </w:rPr>
  </w:style>
  <w:style w:type="paragraph" w:styleId="Titre5">
    <w:name w:val="heading 5"/>
    <w:aliases w:val="rappel sommaire,d_lib.,mh2,Module heading 2,h5,Modalit_,H5,Niveau 5,Niveau5,Contrat 5,sous titre 1,délib.,Modalité,Heading 5,PetitArticle,Titre 4 : Titre Phase,ne pas utiliser,Titre 5 miniscules,heading 5,Titre 5 OTH,Titre5,M-Titre 5,I.1.1.1.1."/>
    <w:next w:val="Normal"/>
    <w:link w:val="Titre5Car"/>
    <w:uiPriority w:val="9"/>
    <w:unhideWhenUsed/>
    <w:qFormat/>
    <w:rsid w:val="00203D34"/>
    <w:pPr>
      <w:keepNext/>
      <w:keepLines/>
      <w:numPr>
        <w:ilvl w:val="4"/>
        <w:numId w:val="3"/>
      </w:numPr>
      <w:spacing w:before="40" w:after="40"/>
      <w:jc w:val="left"/>
      <w:outlineLvl w:val="4"/>
    </w:pPr>
    <w:rPr>
      <w:rFonts w:asciiTheme="majorHAnsi" w:eastAsiaTheme="majorEastAsia" w:hAnsiTheme="majorHAnsi" w:cstheme="majorBidi"/>
      <w:color w:val="344893"/>
    </w:rPr>
  </w:style>
  <w:style w:type="paragraph" w:styleId="Titre6">
    <w:name w:val="heading 6"/>
    <w:aliases w:val="Mini titre,Citations,cnp,Caption number (page-wide),Modalit_s en colonnes,H6,Niveau 6,Niveau6,h6,Modalités en colonnes,Heading 6,Heading6_Titre6,wcp_Heading6"/>
    <w:basedOn w:val="Normal"/>
    <w:next w:val="Normal"/>
    <w:link w:val="Titre6Car"/>
    <w:uiPriority w:val="9"/>
    <w:qFormat/>
    <w:rsid w:val="00800D09"/>
    <w:pPr>
      <w:widowControl w:val="0"/>
      <w:spacing w:after="60"/>
      <w:jc w:val="left"/>
      <w:outlineLvl w:val="5"/>
    </w:pPr>
    <w:rPr>
      <w:rFonts w:ascii="Segoe UI" w:eastAsia="Times New Roman" w:hAnsi="Segoe UI" w:cs="Times New Roman"/>
      <w:b/>
      <w:color w:val="99CC00"/>
      <w:szCs w:val="22"/>
    </w:rPr>
  </w:style>
  <w:style w:type="paragraph" w:styleId="Titre7">
    <w:name w:val="heading 7"/>
    <w:aliases w:val="Titre 7;H7;Niveau 7;Niveau7;h7;Heading 7,Niveau 7,Niveau7,h7,Heading 7,H7,Heading7_Titre7,wcp_Heading7"/>
    <w:basedOn w:val="Normal"/>
    <w:next w:val="Normal"/>
    <w:link w:val="Titre7Car"/>
    <w:uiPriority w:val="9"/>
    <w:qFormat/>
    <w:rsid w:val="00800D09"/>
    <w:pPr>
      <w:keepNext/>
      <w:keepLines/>
      <w:spacing w:before="200" w:after="60"/>
      <w:outlineLvl w:val="6"/>
    </w:pPr>
    <w:rPr>
      <w:rFonts w:asciiTheme="majorHAnsi" w:eastAsiaTheme="majorEastAsia" w:hAnsiTheme="majorHAnsi" w:cstheme="majorBidi"/>
      <w:i/>
      <w:iCs/>
      <w:color w:val="404040" w:themeColor="text1" w:themeTint="BF"/>
      <w:szCs w:val="22"/>
      <w:lang w:val="en-US" w:eastAsia="en-US" w:bidi="en-US"/>
    </w:rPr>
  </w:style>
  <w:style w:type="paragraph" w:styleId="Titre8">
    <w:name w:val="heading 8"/>
    <w:aliases w:val="Titre 8;h8;Heading 8,h8,Heading 8,Heading8_Titre8,wcp_Heading8"/>
    <w:basedOn w:val="Normal"/>
    <w:next w:val="Normal"/>
    <w:link w:val="Titre8Car"/>
    <w:uiPriority w:val="9"/>
    <w:qFormat/>
    <w:rsid w:val="00800D09"/>
    <w:pPr>
      <w:keepNext/>
      <w:keepLines/>
      <w:spacing w:before="200" w:after="60"/>
      <w:outlineLvl w:val="7"/>
    </w:pPr>
    <w:rPr>
      <w:rFonts w:asciiTheme="majorHAnsi" w:eastAsiaTheme="majorEastAsia" w:hAnsiTheme="majorHAnsi" w:cstheme="majorBidi"/>
      <w:color w:val="09212C" w:themeColor="accent1"/>
      <w:lang w:val="en-US" w:eastAsia="en-US" w:bidi="en-US"/>
    </w:rPr>
  </w:style>
  <w:style w:type="paragraph" w:styleId="Titre9">
    <w:name w:val="heading 9"/>
    <w:basedOn w:val="Normal"/>
    <w:next w:val="Normal"/>
    <w:link w:val="Titre9Car"/>
    <w:uiPriority w:val="9"/>
    <w:unhideWhenUsed/>
    <w:qFormat/>
    <w:rsid w:val="00800D09"/>
    <w:pPr>
      <w:keepNext/>
      <w:keepLines/>
      <w:spacing w:before="200" w:after="60"/>
      <w:outlineLvl w:val="8"/>
    </w:pPr>
    <w:rPr>
      <w:rFonts w:asciiTheme="majorHAnsi" w:eastAsiaTheme="majorEastAsia" w:hAnsiTheme="majorHAnsi" w:cstheme="majorBidi"/>
      <w:i/>
      <w:iCs/>
      <w:color w:val="404040" w:themeColor="text1" w:themeTint="BF"/>
      <w:lang w:val="en-US" w:eastAsia="en-US" w:bidi="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En-tête1,E.e"/>
    <w:link w:val="En-tteCar"/>
    <w:unhideWhenUsed/>
    <w:rsid w:val="00203D34"/>
    <w:pPr>
      <w:tabs>
        <w:tab w:val="center" w:pos="4536"/>
        <w:tab w:val="right" w:pos="9072"/>
      </w:tabs>
      <w:spacing w:after="0"/>
      <w:jc w:val="right"/>
    </w:pPr>
    <w:rPr>
      <w:caps/>
      <w:color w:val="09212C" w:themeColor="accent1"/>
      <w:spacing w:val="4"/>
      <w:sz w:val="14"/>
      <w:szCs w:val="14"/>
    </w:rPr>
  </w:style>
  <w:style w:type="character" w:customStyle="1" w:styleId="En-tteCar">
    <w:name w:val="En-tête Car"/>
    <w:aliases w:val="En-tête1 Car,E.e Car"/>
    <w:basedOn w:val="Policepardfaut"/>
    <w:link w:val="En-tte"/>
    <w:rsid w:val="00203D34"/>
    <w:rPr>
      <w:caps/>
      <w:color w:val="09212C" w:themeColor="accent1"/>
      <w:spacing w:val="4"/>
      <w:sz w:val="14"/>
      <w:szCs w:val="14"/>
    </w:rPr>
  </w:style>
  <w:style w:type="paragraph" w:styleId="Pieddepage">
    <w:name w:val="footer"/>
    <w:link w:val="PieddepageCar"/>
    <w:uiPriority w:val="99"/>
    <w:unhideWhenUsed/>
    <w:rsid w:val="00203D34"/>
    <w:pPr>
      <w:tabs>
        <w:tab w:val="center" w:pos="4536"/>
        <w:tab w:val="right" w:pos="9072"/>
      </w:tabs>
      <w:spacing w:after="0"/>
    </w:pPr>
  </w:style>
  <w:style w:type="character" w:customStyle="1" w:styleId="PieddepageCar">
    <w:name w:val="Pied de page Car"/>
    <w:basedOn w:val="Policepardfaut"/>
    <w:link w:val="Pieddepage"/>
    <w:uiPriority w:val="99"/>
    <w:rsid w:val="00203D34"/>
  </w:style>
  <w:style w:type="character" w:customStyle="1" w:styleId="Titre1Car">
    <w:name w:val="Titre 1 Car"/>
    <w:aliases w:val="N° Chapitre Car,CHAPITRE Car,ARTICLE Car,Titre 1 cctp Car,Titre 1  Car, ARTICLE   Car,1.1Titre 1 Car,Titre 1 OTH Car,CCTP1 Car,Titre 24.1 Car,CHAP1 Car,l1 Car,Titre1 Car,l1+toc 1 Car,I1 Car,Titre11 Car,heading 11 Car,h1 Car,TITRE 1 CCTP Car"/>
    <w:basedOn w:val="Policepardfaut"/>
    <w:link w:val="Titre1"/>
    <w:uiPriority w:val="9"/>
    <w:rsid w:val="00E24192"/>
    <w:rPr>
      <w:rFonts w:asciiTheme="majorHAnsi" w:eastAsiaTheme="majorEastAsia" w:hAnsiTheme="majorHAnsi" w:cstheme="majorBidi"/>
      <w:b/>
      <w:caps/>
      <w:color w:val="09212C" w:themeColor="accent1"/>
      <w:sz w:val="28"/>
      <w:szCs w:val="36"/>
    </w:rPr>
  </w:style>
  <w:style w:type="character" w:customStyle="1" w:styleId="Titre2Car">
    <w:name w:val="Titre 2 Car"/>
    <w:aliases w:val="Titre 2 XM Car,T2 Car,altb Car,A Car,§1.1. Car,§1.1 Car,Script MT BOLD Car,Titre 2 - ECOUIS Car,1.1 Titre 2 Car,descrTitre 2 Car,CCTP2 Car,CHAP2 Car,TITRE 2 CCTP Car,Titre2 Car,h2 Car,l2 Car,Titre 2 OTH Car,heading 2 Car,I.1. Car1,H2 Car"/>
    <w:basedOn w:val="Policepardfaut"/>
    <w:link w:val="Titre2"/>
    <w:uiPriority w:val="9"/>
    <w:rsid w:val="0068475F"/>
    <w:rPr>
      <w:rFonts w:asciiTheme="majorHAnsi" w:eastAsiaTheme="majorEastAsia" w:hAnsiTheme="majorHAnsi" w:cstheme="majorBidi"/>
      <w:b/>
      <w:color w:val="ABC100" w:themeColor="accent2"/>
      <w:sz w:val="24"/>
      <w:szCs w:val="26"/>
    </w:rPr>
  </w:style>
  <w:style w:type="table" w:styleId="Grilledutableau">
    <w:name w:val="Table Grid"/>
    <w:basedOn w:val="TableauNormal"/>
    <w:rsid w:val="00203D34"/>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edelespacerserv">
    <w:name w:val="Placeholder Text"/>
    <w:basedOn w:val="Policepardfaut"/>
    <w:uiPriority w:val="99"/>
    <w:semiHidden/>
    <w:rsid w:val="00203D34"/>
    <w:rPr>
      <w:color w:val="808080"/>
    </w:rPr>
  </w:style>
  <w:style w:type="paragraph" w:customStyle="1" w:styleId="Documentdate">
    <w:name w:val="_Document date"/>
    <w:link w:val="DocumentdateChar"/>
    <w:uiPriority w:val="4"/>
    <w:rsid w:val="00010D47"/>
    <w:pPr>
      <w:spacing w:after="0"/>
      <w:jc w:val="right"/>
    </w:pPr>
    <w:rPr>
      <w:i/>
      <w:color w:val="09212C" w:themeColor="accent1"/>
      <w:sz w:val="24"/>
    </w:rPr>
  </w:style>
  <w:style w:type="character" w:customStyle="1" w:styleId="DocumentdateChar">
    <w:name w:val="_Document date Char"/>
    <w:basedOn w:val="Policepardfaut"/>
    <w:link w:val="Documentdate"/>
    <w:uiPriority w:val="4"/>
    <w:rsid w:val="00010D47"/>
    <w:rPr>
      <w:i/>
      <w:color w:val="09212C" w:themeColor="accent1"/>
      <w:sz w:val="24"/>
    </w:rPr>
  </w:style>
  <w:style w:type="paragraph" w:customStyle="1" w:styleId="Documentvolume">
    <w:name w:val="_Document volume"/>
    <w:link w:val="DocumentvolumeChar"/>
    <w:uiPriority w:val="4"/>
    <w:rsid w:val="00271099"/>
    <w:pPr>
      <w:framePr w:wrap="around" w:vAnchor="page" w:hAnchor="margin" w:xAlign="right" w:y="15594"/>
      <w:spacing w:before="40" w:after="0"/>
      <w:jc w:val="right"/>
    </w:pPr>
    <w:rPr>
      <w:b/>
      <w:color w:val="FFFFFF" w:themeColor="background1"/>
    </w:rPr>
  </w:style>
  <w:style w:type="character" w:customStyle="1" w:styleId="DocumentvolumeChar">
    <w:name w:val="_Document volume Char"/>
    <w:basedOn w:val="Policepardfaut"/>
    <w:link w:val="Documentvolume"/>
    <w:uiPriority w:val="4"/>
    <w:rsid w:val="00271099"/>
    <w:rPr>
      <w:b/>
      <w:color w:val="FFFFFF" w:themeColor="background1"/>
      <w:lang w:val="fr-FR"/>
    </w:rPr>
  </w:style>
  <w:style w:type="paragraph" w:customStyle="1" w:styleId="Documentfolio">
    <w:name w:val="_Document folio"/>
    <w:link w:val="DocumentfolioCar"/>
    <w:uiPriority w:val="4"/>
    <w:rsid w:val="00203D34"/>
    <w:pPr>
      <w:framePr w:wrap="around" w:vAnchor="page" w:hAnchor="page" w:x="2666" w:y="15877"/>
      <w:spacing w:after="0"/>
      <w:jc w:val="right"/>
    </w:pPr>
    <w:rPr>
      <w:color w:val="00A4A6" w:themeColor="accent5"/>
      <w:sz w:val="17"/>
      <w:szCs w:val="17"/>
    </w:rPr>
  </w:style>
  <w:style w:type="paragraph" w:customStyle="1" w:styleId="Documentnompied-de-page">
    <w:name w:val="_Document nom pied-de-page"/>
    <w:basedOn w:val="Normal"/>
    <w:link w:val="Documentnompied-de-pageCar"/>
    <w:uiPriority w:val="4"/>
    <w:rsid w:val="004750B8"/>
    <w:pPr>
      <w:framePr w:wrap="around" w:vAnchor="page" w:hAnchor="page" w:x="2666" w:y="15877"/>
      <w:tabs>
        <w:tab w:val="left" w:pos="409"/>
        <w:tab w:val="right" w:pos="7230"/>
      </w:tabs>
      <w:spacing w:after="0"/>
      <w:jc w:val="right"/>
    </w:pPr>
    <w:rPr>
      <w:caps/>
      <w:sz w:val="16"/>
    </w:rPr>
  </w:style>
  <w:style w:type="character" w:customStyle="1" w:styleId="DocumentfolioCar">
    <w:name w:val="_Document folio Car"/>
    <w:basedOn w:val="Policepardfaut"/>
    <w:link w:val="Documentfolio"/>
    <w:uiPriority w:val="4"/>
    <w:rsid w:val="00E24192"/>
    <w:rPr>
      <w:color w:val="00A4A6" w:themeColor="accent5"/>
      <w:sz w:val="17"/>
      <w:szCs w:val="17"/>
    </w:rPr>
  </w:style>
  <w:style w:type="character" w:customStyle="1" w:styleId="Documentnompied-de-pageCar">
    <w:name w:val="_Document nom pied-de-page Car"/>
    <w:basedOn w:val="Policepardfaut"/>
    <w:link w:val="Documentnompied-de-page"/>
    <w:uiPriority w:val="4"/>
    <w:rsid w:val="00E24192"/>
    <w:rPr>
      <w:caps/>
      <w:sz w:val="16"/>
    </w:rPr>
  </w:style>
  <w:style w:type="paragraph" w:customStyle="1" w:styleId="Documentmentionspied-de-page">
    <w:name w:val="_Document mentions pied-de-page"/>
    <w:link w:val="Documentmentionspied-de-pageCar"/>
    <w:uiPriority w:val="4"/>
    <w:rsid w:val="00203D34"/>
    <w:pPr>
      <w:framePr w:wrap="around" w:vAnchor="page" w:hAnchor="page" w:x="2666" w:y="15877"/>
      <w:spacing w:after="0"/>
      <w:jc w:val="right"/>
    </w:pPr>
    <w:rPr>
      <w:bCs/>
      <w:noProof/>
      <w:color w:val="828282" w:themeColor="background2"/>
      <w:sz w:val="16"/>
    </w:rPr>
  </w:style>
  <w:style w:type="character" w:customStyle="1" w:styleId="Titre3Car">
    <w:name w:val="Titre 3 Car"/>
    <w:aliases w:val="TITRE 3- Car"/>
    <w:basedOn w:val="Policepardfaut"/>
    <w:link w:val="Titre3"/>
    <w:uiPriority w:val="9"/>
    <w:rsid w:val="00E049D6"/>
    <w:rPr>
      <w:rFonts w:asciiTheme="majorHAnsi" w:eastAsiaTheme="majorEastAsia" w:hAnsiTheme="majorHAnsi" w:cstheme="majorBidi"/>
      <w:b/>
      <w:color w:val="00617E" w:themeColor="accent4"/>
      <w:sz w:val="22"/>
      <w:szCs w:val="24"/>
    </w:rPr>
  </w:style>
  <w:style w:type="character" w:customStyle="1" w:styleId="Documentmentionspied-de-pageCar">
    <w:name w:val="_Document mentions pied-de-page Car"/>
    <w:basedOn w:val="Policepardfaut"/>
    <w:link w:val="Documentmentionspied-de-page"/>
    <w:uiPriority w:val="4"/>
    <w:rsid w:val="00E24192"/>
    <w:rPr>
      <w:bCs/>
      <w:noProof/>
      <w:color w:val="828282" w:themeColor="background2"/>
      <w:sz w:val="16"/>
      <w:lang w:val="fr-FR"/>
    </w:rPr>
  </w:style>
  <w:style w:type="character" w:customStyle="1" w:styleId="Titre4Car">
    <w:name w:val="Titre 4 Car"/>
    <w:aliases w:val="mini titre Car,Titre4 Car,Titre4 Car Car Car Car,Titre 4 OTH Car,M-Titre 4 Car,I.1.1.1. Car,T4 Car1,altv Car,§1.1.1.1. Car,§1.1.1.1 Car,Niveau 4 Car,Titre général Car,NIVEAU 4 Car,CCTP4 Car,CHAP4 Car,TITRE 4 CCTP Car,T4 Car Car,TITRE 3 Car"/>
    <w:basedOn w:val="Policepardfaut"/>
    <w:link w:val="Titre4"/>
    <w:rsid w:val="007631A5"/>
    <w:rPr>
      <w:rFonts w:asciiTheme="majorHAnsi" w:eastAsiaTheme="majorEastAsia" w:hAnsiTheme="majorHAnsi" w:cstheme="majorBidi"/>
      <w:iCs/>
      <w:color w:val="00A4A6" w:themeColor="accent5"/>
      <w:sz w:val="22"/>
    </w:rPr>
  </w:style>
  <w:style w:type="paragraph" w:customStyle="1" w:styleId="Puce1">
    <w:name w:val="– Puce 1"/>
    <w:link w:val="Puce1Car"/>
    <w:qFormat/>
    <w:rsid w:val="007E0C00"/>
    <w:pPr>
      <w:numPr>
        <w:numId w:val="8"/>
      </w:numPr>
      <w:tabs>
        <w:tab w:val="left" w:pos="426"/>
      </w:tabs>
      <w:spacing w:before="80" w:after="80"/>
      <w:ind w:left="340" w:hanging="340"/>
    </w:pPr>
    <w:rPr>
      <w:rFonts w:cs="Arial"/>
      <w:szCs w:val="22"/>
    </w:rPr>
  </w:style>
  <w:style w:type="character" w:customStyle="1" w:styleId="Puce1Car">
    <w:name w:val="– Puce 1 Car"/>
    <w:basedOn w:val="Policepardfaut"/>
    <w:link w:val="Puce1"/>
    <w:rsid w:val="007E0C00"/>
    <w:rPr>
      <w:rFonts w:cs="Arial"/>
      <w:szCs w:val="22"/>
    </w:rPr>
  </w:style>
  <w:style w:type="paragraph" w:customStyle="1" w:styleId="Puce2">
    <w:name w:val="– Puce 2"/>
    <w:link w:val="Puce2Car"/>
    <w:qFormat/>
    <w:rsid w:val="004750B8"/>
    <w:pPr>
      <w:numPr>
        <w:numId w:val="4"/>
      </w:numPr>
      <w:tabs>
        <w:tab w:val="left" w:pos="680"/>
      </w:tabs>
      <w:spacing w:before="80" w:after="80"/>
      <w:ind w:left="680" w:hanging="340"/>
    </w:pPr>
    <w:rPr>
      <w:rFonts w:cs="Arial"/>
      <w:szCs w:val="22"/>
    </w:rPr>
  </w:style>
  <w:style w:type="character" w:customStyle="1" w:styleId="Puce2Car">
    <w:name w:val="– Puce 2 Car"/>
    <w:basedOn w:val="Policepardfaut"/>
    <w:link w:val="Puce2"/>
    <w:rsid w:val="004750B8"/>
    <w:rPr>
      <w:rFonts w:cs="Arial"/>
      <w:szCs w:val="22"/>
    </w:rPr>
  </w:style>
  <w:style w:type="paragraph" w:customStyle="1" w:styleId="Textedeconclusion">
    <w:name w:val="| Texte de conclusion"/>
    <w:link w:val="TextedeconclusionCar"/>
    <w:uiPriority w:val="2"/>
    <w:qFormat/>
    <w:rsid w:val="00203D34"/>
    <w:pPr>
      <w:pBdr>
        <w:top w:val="single" w:sz="48" w:space="7" w:color="E5E5E5" w:themeColor="text1" w:themeTint="1A"/>
        <w:left w:val="single" w:sz="48" w:space="7" w:color="E5E5E5" w:themeColor="text1" w:themeTint="1A"/>
        <w:bottom w:val="single" w:sz="48" w:space="7" w:color="E5E5E5" w:themeColor="text1" w:themeTint="1A"/>
        <w:right w:val="single" w:sz="48" w:space="7" w:color="E5E5E5" w:themeColor="text1" w:themeTint="1A"/>
      </w:pBdr>
      <w:shd w:val="clear" w:color="auto" w:fill="F2F2F2" w:themeFill="background1" w:themeFillShade="F2"/>
      <w:spacing w:before="240" w:after="240"/>
      <w:ind w:left="284" w:right="284"/>
    </w:pPr>
    <w:rPr>
      <w:rFonts w:cs="Arial"/>
      <w:sz w:val="24"/>
      <w:szCs w:val="22"/>
    </w:rPr>
  </w:style>
  <w:style w:type="character" w:customStyle="1" w:styleId="TextedeconclusionCar">
    <w:name w:val="| Texte de conclusion Car"/>
    <w:basedOn w:val="Policepardfaut"/>
    <w:link w:val="Textedeconclusion"/>
    <w:uiPriority w:val="2"/>
    <w:rsid w:val="00E24192"/>
    <w:rPr>
      <w:rFonts w:cs="Arial"/>
      <w:sz w:val="24"/>
      <w:szCs w:val="22"/>
      <w:shd w:val="clear" w:color="auto" w:fill="F2F2F2" w:themeFill="background1" w:themeFillShade="F2"/>
      <w:lang w:val="fr-FR" w:eastAsia="fr-FR"/>
    </w:rPr>
  </w:style>
  <w:style w:type="paragraph" w:customStyle="1" w:styleId="Texteencadr">
    <w:name w:val="| Texte encadré"/>
    <w:link w:val="TexteencadrCar"/>
    <w:uiPriority w:val="2"/>
    <w:qFormat/>
    <w:rsid w:val="00256607"/>
    <w:pPr>
      <w:pBdr>
        <w:top w:val="single" w:sz="4" w:space="10" w:color="97B8BB" w:themeColor="accent6"/>
        <w:left w:val="single" w:sz="4" w:space="12" w:color="97B8BB" w:themeColor="accent6"/>
        <w:bottom w:val="single" w:sz="4" w:space="10" w:color="97B8BB" w:themeColor="accent6"/>
        <w:right w:val="single" w:sz="4" w:space="12" w:color="97B8BB" w:themeColor="accent6"/>
      </w:pBdr>
      <w:spacing w:before="240" w:after="240"/>
      <w:ind w:left="284" w:right="284"/>
    </w:pPr>
    <w:rPr>
      <w:rFonts w:cs="Arial"/>
      <w:szCs w:val="22"/>
    </w:rPr>
  </w:style>
  <w:style w:type="character" w:customStyle="1" w:styleId="TexteencadrCar">
    <w:name w:val="| Texte encadré Car"/>
    <w:basedOn w:val="Policepardfaut"/>
    <w:link w:val="Texteencadr"/>
    <w:uiPriority w:val="2"/>
    <w:rsid w:val="00256607"/>
    <w:rPr>
      <w:rFonts w:cs="Arial"/>
      <w:szCs w:val="22"/>
    </w:rPr>
  </w:style>
  <w:style w:type="paragraph" w:customStyle="1" w:styleId="Textesous-titre">
    <w:name w:val="| Texte sous-titre"/>
    <w:link w:val="Textesous-titreChar"/>
    <w:uiPriority w:val="2"/>
    <w:qFormat/>
    <w:rsid w:val="00203D34"/>
    <w:pPr>
      <w:pBdr>
        <w:bottom w:val="single" w:sz="4" w:space="1" w:color="09212C" w:themeColor="accent1"/>
      </w:pBdr>
      <w:spacing w:before="240" w:after="240"/>
      <w:jc w:val="left"/>
    </w:pPr>
    <w:rPr>
      <w:rFonts w:cs="Arial"/>
      <w:caps/>
      <w:color w:val="09212C" w:themeColor="accent1"/>
      <w:spacing w:val="10"/>
      <w:sz w:val="28"/>
      <w:szCs w:val="32"/>
    </w:rPr>
  </w:style>
  <w:style w:type="character" w:customStyle="1" w:styleId="Textesous-titreChar">
    <w:name w:val="| Texte sous-titre Char"/>
    <w:basedOn w:val="Policepardfaut"/>
    <w:link w:val="Textesous-titre"/>
    <w:uiPriority w:val="2"/>
    <w:rsid w:val="00E24192"/>
    <w:rPr>
      <w:rFonts w:cs="Arial"/>
      <w:caps/>
      <w:color w:val="09212C" w:themeColor="accent1"/>
      <w:spacing w:val="10"/>
      <w:sz w:val="28"/>
      <w:szCs w:val="32"/>
      <w:lang w:eastAsia="fr-FR"/>
    </w:rPr>
  </w:style>
  <w:style w:type="paragraph" w:customStyle="1" w:styleId="Tableausource">
    <w:name w:val="= Tableau source"/>
    <w:link w:val="TableausourceCar"/>
    <w:uiPriority w:val="3"/>
    <w:rsid w:val="00203D34"/>
    <w:pPr>
      <w:spacing w:after="120"/>
      <w:jc w:val="left"/>
    </w:pPr>
    <w:rPr>
      <w:rFonts w:cs="Arial"/>
      <w:i/>
      <w:color w:val="828282" w:themeColor="background2"/>
      <w:sz w:val="14"/>
      <w:szCs w:val="14"/>
    </w:rPr>
  </w:style>
  <w:style w:type="character" w:customStyle="1" w:styleId="TableausourceCar">
    <w:name w:val="= Tableau source Car"/>
    <w:basedOn w:val="Policepardfaut"/>
    <w:link w:val="Tableausource"/>
    <w:uiPriority w:val="3"/>
    <w:rsid w:val="00E24192"/>
    <w:rPr>
      <w:rFonts w:cs="Arial"/>
      <w:i/>
      <w:color w:val="828282" w:themeColor="background2"/>
      <w:sz w:val="14"/>
      <w:szCs w:val="14"/>
      <w:lang w:eastAsia="fr-FR"/>
    </w:rPr>
  </w:style>
  <w:style w:type="paragraph" w:customStyle="1" w:styleId="Tableautexte">
    <w:name w:val="= Tableau texte"/>
    <w:link w:val="TableautexteCar"/>
    <w:uiPriority w:val="3"/>
    <w:rsid w:val="00203D34"/>
    <w:pPr>
      <w:spacing w:before="40" w:after="40"/>
      <w:jc w:val="left"/>
    </w:pPr>
    <w:rPr>
      <w:rFonts w:cs="Arial"/>
      <w:szCs w:val="16"/>
    </w:rPr>
  </w:style>
  <w:style w:type="character" w:customStyle="1" w:styleId="TableautexteCar">
    <w:name w:val="= Tableau texte Car"/>
    <w:basedOn w:val="Policepardfaut"/>
    <w:link w:val="Tableautexte"/>
    <w:uiPriority w:val="3"/>
    <w:rsid w:val="00E24192"/>
    <w:rPr>
      <w:rFonts w:cs="Arial"/>
      <w:szCs w:val="16"/>
      <w:lang w:eastAsia="fr-FR"/>
    </w:rPr>
  </w:style>
  <w:style w:type="paragraph" w:customStyle="1" w:styleId="Textenumrotation1">
    <w:name w:val="| Texte numérotation 1"/>
    <w:link w:val="Textenumrotation1Car"/>
    <w:uiPriority w:val="2"/>
    <w:qFormat/>
    <w:rsid w:val="007D6B22"/>
    <w:pPr>
      <w:numPr>
        <w:numId w:val="1"/>
      </w:numPr>
      <w:spacing w:after="120"/>
      <w:ind w:left="357" w:hanging="357"/>
    </w:pPr>
  </w:style>
  <w:style w:type="paragraph" w:customStyle="1" w:styleId="Textenumrotationa">
    <w:name w:val="| Texte numérotation a"/>
    <w:link w:val="TextenumrotationaCar"/>
    <w:uiPriority w:val="2"/>
    <w:qFormat/>
    <w:rsid w:val="001206D5"/>
    <w:pPr>
      <w:numPr>
        <w:numId w:val="2"/>
      </w:numPr>
      <w:spacing w:after="120"/>
      <w:ind w:left="714" w:hanging="357"/>
    </w:pPr>
    <w:rPr>
      <w:szCs w:val="22"/>
    </w:rPr>
  </w:style>
  <w:style w:type="character" w:customStyle="1" w:styleId="Textenumrotation1Car">
    <w:name w:val="| Texte numérotation 1 Car"/>
    <w:basedOn w:val="Policepardfaut"/>
    <w:link w:val="Textenumrotation1"/>
    <w:uiPriority w:val="2"/>
    <w:rsid w:val="00E24192"/>
  </w:style>
  <w:style w:type="character" w:customStyle="1" w:styleId="TextenumrotationaCar">
    <w:name w:val="| Texte numérotation a Car"/>
    <w:basedOn w:val="Policepardfaut"/>
    <w:link w:val="Textenumrotationa"/>
    <w:uiPriority w:val="2"/>
    <w:rsid w:val="00E24192"/>
    <w:rPr>
      <w:szCs w:val="22"/>
    </w:rPr>
  </w:style>
  <w:style w:type="paragraph" w:styleId="Paragraphedeliste">
    <w:name w:val="List Paragraph"/>
    <w:aliases w:val="normal,Bullet point_CMN,PADE_liste,texte de base,Paragraphe de liste num,Paragraphe de liste 1,List Paragraph,Normal bullet 2,Bullet 1,Liste couleur - Accent 11,Puce focus,Contact,Sub Bullet,6 pt paragraphe carré,Référence,List 1,lp1"/>
    <w:basedOn w:val="Normal"/>
    <w:link w:val="ParagraphedelisteCar"/>
    <w:uiPriority w:val="34"/>
    <w:qFormat/>
    <w:rsid w:val="00203D34"/>
    <w:pPr>
      <w:ind w:left="720"/>
      <w:contextualSpacing/>
    </w:pPr>
  </w:style>
  <w:style w:type="character" w:customStyle="1" w:styleId="Titre5Car">
    <w:name w:val="Titre 5 Car"/>
    <w:aliases w:val="rappel sommaire Car,d_lib. Car,mh2 Car,Module heading 2 Car,h5 Car,Modalit_ Car,H5 Car,Niveau 5 Car,Niveau5 Car,Contrat 5 Car,sous titre 1 Car,délib. Car,Modalité Car,Heading 5 Car,PetitArticle Car,Titre 4 : Titre Phase Car,heading 5 Car"/>
    <w:basedOn w:val="Policepardfaut"/>
    <w:link w:val="Titre5"/>
    <w:uiPriority w:val="9"/>
    <w:rsid w:val="00E24192"/>
    <w:rPr>
      <w:rFonts w:asciiTheme="majorHAnsi" w:eastAsiaTheme="majorEastAsia" w:hAnsiTheme="majorHAnsi" w:cstheme="majorBidi"/>
      <w:color w:val="344893"/>
    </w:rPr>
  </w:style>
  <w:style w:type="paragraph" w:customStyle="1" w:styleId="Puce3">
    <w:name w:val="– Puce 3"/>
    <w:link w:val="Puce3Car"/>
    <w:qFormat/>
    <w:rsid w:val="004750B8"/>
    <w:pPr>
      <w:numPr>
        <w:numId w:val="5"/>
      </w:numPr>
      <w:tabs>
        <w:tab w:val="left" w:pos="851"/>
      </w:tabs>
      <w:spacing w:before="80" w:after="80"/>
      <w:ind w:left="851" w:hanging="227"/>
    </w:pPr>
    <w:rPr>
      <w:color w:val="00A4A6" w:themeColor="accent5"/>
      <w:sz w:val="18"/>
    </w:rPr>
  </w:style>
  <w:style w:type="paragraph" w:customStyle="1" w:styleId="Puce4">
    <w:name w:val="– Puce 4"/>
    <w:link w:val="Puce4Car"/>
    <w:qFormat/>
    <w:rsid w:val="004750B8"/>
    <w:pPr>
      <w:numPr>
        <w:numId w:val="6"/>
      </w:numPr>
      <w:spacing w:before="40" w:after="40"/>
      <w:ind w:left="1026" w:hanging="170"/>
    </w:pPr>
    <w:rPr>
      <w:color w:val="344893"/>
      <w:sz w:val="16"/>
    </w:rPr>
  </w:style>
  <w:style w:type="character" w:customStyle="1" w:styleId="Puce3Car">
    <w:name w:val="– Puce 3 Car"/>
    <w:basedOn w:val="Policepardfaut"/>
    <w:link w:val="Puce3"/>
    <w:rsid w:val="004750B8"/>
    <w:rPr>
      <w:color w:val="00A4A6" w:themeColor="accent5"/>
      <w:sz w:val="18"/>
    </w:rPr>
  </w:style>
  <w:style w:type="paragraph" w:styleId="TM1">
    <w:name w:val="toc 1"/>
    <w:link w:val="TM1Car"/>
    <w:uiPriority w:val="39"/>
    <w:rsid w:val="000B4EBB"/>
    <w:pPr>
      <w:tabs>
        <w:tab w:val="right" w:leader="dot" w:pos="9639"/>
      </w:tabs>
      <w:spacing w:before="240" w:after="80" w:line="216" w:lineRule="auto"/>
      <w:ind w:right="566"/>
      <w:jc w:val="left"/>
    </w:pPr>
    <w:rPr>
      <w:rFonts w:asciiTheme="majorHAnsi" w:eastAsia="Times New Roman" w:hAnsiTheme="majorHAnsi" w:cs="Times New Roman"/>
      <w:b/>
      <w:caps/>
      <w:noProof/>
      <w:color w:val="09212C" w:themeColor="accent1"/>
      <w:sz w:val="24"/>
      <w:szCs w:val="28"/>
    </w:rPr>
  </w:style>
  <w:style w:type="character" w:customStyle="1" w:styleId="Puce4Car">
    <w:name w:val="– Puce 4 Car"/>
    <w:basedOn w:val="Policepardfaut"/>
    <w:link w:val="Puce4"/>
    <w:rsid w:val="004750B8"/>
    <w:rPr>
      <w:color w:val="344893"/>
      <w:sz w:val="16"/>
    </w:rPr>
  </w:style>
  <w:style w:type="paragraph" w:styleId="TM2">
    <w:name w:val="toc 2"/>
    <w:link w:val="TM2Car"/>
    <w:uiPriority w:val="39"/>
    <w:rsid w:val="006740BF"/>
    <w:pPr>
      <w:tabs>
        <w:tab w:val="right" w:leader="dot" w:pos="9639"/>
      </w:tabs>
      <w:spacing w:before="80" w:after="80"/>
      <w:ind w:right="567"/>
      <w:jc w:val="left"/>
    </w:pPr>
    <w:rPr>
      <w:rFonts w:asciiTheme="majorHAnsi" w:eastAsia="Times New Roman" w:hAnsiTheme="majorHAnsi" w:cs="Times New Roman"/>
      <w:b/>
      <w:color w:val="ABC100" w:themeColor="accent2"/>
      <w:sz w:val="22"/>
      <w:szCs w:val="28"/>
      <w14:scene3d>
        <w14:camera w14:prst="orthographicFront"/>
        <w14:lightRig w14:rig="threePt" w14:dir="t">
          <w14:rot w14:lat="0" w14:lon="0" w14:rev="0"/>
        </w14:lightRig>
      </w14:scene3d>
    </w:rPr>
  </w:style>
  <w:style w:type="paragraph" w:styleId="TM3">
    <w:name w:val="toc 3"/>
    <w:basedOn w:val="Normal"/>
    <w:next w:val="Normal"/>
    <w:link w:val="TM3Car"/>
    <w:uiPriority w:val="39"/>
    <w:rsid w:val="006740BF"/>
    <w:pPr>
      <w:tabs>
        <w:tab w:val="right" w:leader="dot" w:pos="9639"/>
      </w:tabs>
      <w:spacing w:before="40" w:after="80"/>
      <w:ind w:right="567"/>
      <w:jc w:val="left"/>
    </w:pPr>
    <w:rPr>
      <w:rFonts w:asciiTheme="majorHAnsi" w:eastAsia="Times New Roman" w:hAnsiTheme="majorHAnsi" w:cstheme="majorHAnsi"/>
      <w:b/>
      <w:color w:val="00617E" w:themeColor="accent4"/>
      <w:szCs w:val="26"/>
    </w:rPr>
  </w:style>
  <w:style w:type="character" w:styleId="Lienhypertexte">
    <w:name w:val="Hyperlink"/>
    <w:uiPriority w:val="99"/>
    <w:unhideWhenUsed/>
    <w:rsid w:val="00070DB8"/>
    <w:rPr>
      <w:i/>
      <w:color w:val="828282" w:themeColor="background2"/>
      <w:u w:val="single"/>
    </w:rPr>
  </w:style>
  <w:style w:type="character" w:customStyle="1" w:styleId="TM1Car">
    <w:name w:val="TM 1 Car"/>
    <w:basedOn w:val="Policepardfaut"/>
    <w:link w:val="TM1"/>
    <w:uiPriority w:val="39"/>
    <w:rsid w:val="000B4EBB"/>
    <w:rPr>
      <w:rFonts w:asciiTheme="majorHAnsi" w:eastAsia="Times New Roman" w:hAnsiTheme="majorHAnsi" w:cs="Times New Roman"/>
      <w:b/>
      <w:caps/>
      <w:noProof/>
      <w:color w:val="09212C" w:themeColor="accent1"/>
      <w:sz w:val="24"/>
      <w:szCs w:val="28"/>
    </w:rPr>
  </w:style>
  <w:style w:type="character" w:customStyle="1" w:styleId="TM2Car">
    <w:name w:val="TM 2 Car"/>
    <w:basedOn w:val="Policepardfaut"/>
    <w:link w:val="TM2"/>
    <w:uiPriority w:val="39"/>
    <w:rsid w:val="006740BF"/>
    <w:rPr>
      <w:rFonts w:asciiTheme="majorHAnsi" w:eastAsia="Times New Roman" w:hAnsiTheme="majorHAnsi" w:cs="Times New Roman"/>
      <w:b/>
      <w:color w:val="ABC100" w:themeColor="accent2"/>
      <w:sz w:val="22"/>
      <w:szCs w:val="28"/>
      <w:lang w:eastAsia="fr-FR"/>
      <w14:scene3d>
        <w14:camera w14:prst="orthographicFront"/>
        <w14:lightRig w14:rig="threePt" w14:dir="t">
          <w14:rot w14:lat="0" w14:lon="0" w14:rev="0"/>
        </w14:lightRig>
      </w14:scene3d>
    </w:rPr>
  </w:style>
  <w:style w:type="character" w:customStyle="1" w:styleId="TM3Car">
    <w:name w:val="TM 3 Car"/>
    <w:basedOn w:val="Policepardfaut"/>
    <w:link w:val="TM3"/>
    <w:uiPriority w:val="39"/>
    <w:rsid w:val="006740BF"/>
    <w:rPr>
      <w:rFonts w:asciiTheme="majorHAnsi" w:eastAsia="Times New Roman" w:hAnsiTheme="majorHAnsi" w:cstheme="majorHAnsi"/>
      <w:b/>
      <w:color w:val="00617E" w:themeColor="accent4"/>
      <w:szCs w:val="26"/>
      <w:lang w:eastAsia="fr-FR"/>
    </w:rPr>
  </w:style>
  <w:style w:type="paragraph" w:styleId="TM4">
    <w:name w:val="toc 4"/>
    <w:link w:val="TM4Car"/>
    <w:uiPriority w:val="39"/>
    <w:unhideWhenUsed/>
    <w:rsid w:val="00A57DCB"/>
    <w:pPr>
      <w:tabs>
        <w:tab w:val="right" w:leader="dot" w:pos="9639"/>
      </w:tabs>
      <w:spacing w:before="40" w:after="80"/>
      <w:ind w:right="567"/>
      <w:jc w:val="left"/>
    </w:pPr>
    <w:rPr>
      <w:rFonts w:asciiTheme="majorHAnsi" w:hAnsiTheme="majorHAnsi" w:cstheme="majorHAnsi"/>
      <w:color w:val="00A4A6" w:themeColor="accent5"/>
      <w:sz w:val="18"/>
      <w:szCs w:val="22"/>
    </w:rPr>
  </w:style>
  <w:style w:type="character" w:customStyle="1" w:styleId="TM4Car">
    <w:name w:val="TM 4 Car"/>
    <w:basedOn w:val="Policepardfaut"/>
    <w:link w:val="TM4"/>
    <w:uiPriority w:val="39"/>
    <w:rsid w:val="00A57DCB"/>
    <w:rPr>
      <w:rFonts w:asciiTheme="majorHAnsi" w:hAnsiTheme="majorHAnsi" w:cstheme="majorHAnsi"/>
      <w:color w:val="00A4A6" w:themeColor="accent5"/>
      <w:sz w:val="18"/>
      <w:szCs w:val="22"/>
      <w:lang w:eastAsia="fr-FR"/>
    </w:rPr>
  </w:style>
  <w:style w:type="paragraph" w:styleId="TM5">
    <w:name w:val="toc 5"/>
    <w:basedOn w:val="Normal"/>
    <w:next w:val="Normal"/>
    <w:autoRedefine/>
    <w:uiPriority w:val="39"/>
    <w:unhideWhenUsed/>
    <w:rsid w:val="00203D34"/>
    <w:pPr>
      <w:spacing w:after="100"/>
      <w:ind w:left="800"/>
    </w:pPr>
  </w:style>
  <w:style w:type="paragraph" w:customStyle="1" w:styleId="Titre0">
    <w:name w:val="Titre 0"/>
    <w:next w:val="Normal"/>
    <w:link w:val="Titre0Car"/>
    <w:uiPriority w:val="1"/>
    <w:qFormat/>
    <w:rsid w:val="00203D34"/>
    <w:pPr>
      <w:spacing w:before="240" w:after="40" w:line="216" w:lineRule="auto"/>
      <w:jc w:val="left"/>
    </w:pPr>
    <w:rPr>
      <w:b/>
      <w:caps/>
      <w:color w:val="09212C" w:themeColor="accent1"/>
      <w:sz w:val="28"/>
      <w:szCs w:val="44"/>
    </w:rPr>
  </w:style>
  <w:style w:type="paragraph" w:styleId="Notedefin">
    <w:name w:val="endnote text"/>
    <w:basedOn w:val="Normal"/>
    <w:link w:val="NotedefinCar"/>
    <w:uiPriority w:val="99"/>
    <w:semiHidden/>
    <w:unhideWhenUsed/>
    <w:rsid w:val="00203D34"/>
    <w:pPr>
      <w:spacing w:after="0"/>
    </w:pPr>
  </w:style>
  <w:style w:type="character" w:customStyle="1" w:styleId="Titre0Car">
    <w:name w:val="Titre 0 Car"/>
    <w:basedOn w:val="Policepardfaut"/>
    <w:link w:val="Titre0"/>
    <w:uiPriority w:val="1"/>
    <w:rsid w:val="00E24192"/>
    <w:rPr>
      <w:b/>
      <w:caps/>
      <w:color w:val="09212C" w:themeColor="accent1"/>
      <w:sz w:val="28"/>
      <w:szCs w:val="44"/>
    </w:rPr>
  </w:style>
  <w:style w:type="character" w:customStyle="1" w:styleId="NotedefinCar">
    <w:name w:val="Note de fin Car"/>
    <w:basedOn w:val="Policepardfaut"/>
    <w:link w:val="Notedefin"/>
    <w:uiPriority w:val="99"/>
    <w:semiHidden/>
    <w:rsid w:val="00203D34"/>
    <w:rPr>
      <w:lang w:val="fr-FR"/>
    </w:rPr>
  </w:style>
  <w:style w:type="character" w:styleId="Appeldenotedefin">
    <w:name w:val="endnote reference"/>
    <w:basedOn w:val="Policepardfaut"/>
    <w:uiPriority w:val="99"/>
    <w:semiHidden/>
    <w:unhideWhenUsed/>
    <w:rsid w:val="00203D34"/>
    <w:rPr>
      <w:vertAlign w:val="superscript"/>
    </w:rPr>
  </w:style>
  <w:style w:type="paragraph" w:styleId="Notedebasdepage">
    <w:name w:val="footnote text"/>
    <w:aliases w:val="Footnote Text Char,Footnote Text Char2 Char,Footnote Text Char1 Char Char1,Footnote Text Char Char1 Char Char1,Footnote Text Char Char2 Char,Footnote Text Char1 Char1 Char Char Char Char,Footnote Text Char1"/>
    <w:basedOn w:val="Normal"/>
    <w:link w:val="NotedebasdepageCar"/>
    <w:uiPriority w:val="99"/>
    <w:rsid w:val="00203D34"/>
    <w:pPr>
      <w:spacing w:after="80"/>
    </w:pPr>
    <w:rPr>
      <w:i/>
      <w:color w:val="828282" w:themeColor="background2"/>
      <w:sz w:val="16"/>
    </w:rPr>
  </w:style>
  <w:style w:type="character" w:customStyle="1" w:styleId="NotedebasdepageCar">
    <w:name w:val="Note de bas de page Car"/>
    <w:aliases w:val="Footnote Text Char Car1,Footnote Text Char2 Char Car1,Footnote Text Char1 Char Char1 Car1,Footnote Text Char Char1 Char Char1 Car1,Footnote Text Char Char2 Char Car1,Footnote Text Char1 Char1 Char Char Char Char Car1"/>
    <w:basedOn w:val="Policepardfaut"/>
    <w:link w:val="Notedebasdepage"/>
    <w:uiPriority w:val="4"/>
    <w:rsid w:val="00E24192"/>
    <w:rPr>
      <w:i/>
      <w:color w:val="828282" w:themeColor="background2"/>
      <w:sz w:val="16"/>
    </w:rPr>
  </w:style>
  <w:style w:type="character" w:styleId="Appelnotedebasdep">
    <w:name w:val="footnote reference"/>
    <w:basedOn w:val="Policepardfaut"/>
    <w:uiPriority w:val="99"/>
    <w:semiHidden/>
    <w:unhideWhenUsed/>
    <w:rsid w:val="00203D34"/>
    <w:rPr>
      <w:vertAlign w:val="superscript"/>
    </w:rPr>
  </w:style>
  <w:style w:type="paragraph" w:customStyle="1" w:styleId="Tableaudescription">
    <w:name w:val="= Tableau description"/>
    <w:link w:val="TableaudescriptionCar"/>
    <w:uiPriority w:val="3"/>
    <w:qFormat/>
    <w:rsid w:val="00203D34"/>
    <w:pPr>
      <w:spacing w:after="0"/>
    </w:pPr>
    <w:rPr>
      <w:rFonts w:cs="Arial"/>
      <w:b/>
      <w:szCs w:val="16"/>
    </w:rPr>
  </w:style>
  <w:style w:type="paragraph" w:customStyle="1" w:styleId="Tableauchiffres">
    <w:name w:val="= Tableau chiffres"/>
    <w:link w:val="TableauchiffresCar"/>
    <w:uiPriority w:val="3"/>
    <w:qFormat/>
    <w:rsid w:val="00203D34"/>
    <w:pPr>
      <w:spacing w:before="40" w:after="40"/>
      <w:jc w:val="right"/>
    </w:pPr>
    <w:rPr>
      <w:rFonts w:cs="Arial"/>
      <w:szCs w:val="16"/>
    </w:rPr>
  </w:style>
  <w:style w:type="character" w:customStyle="1" w:styleId="TableaudescriptionCar">
    <w:name w:val="= Tableau description Car"/>
    <w:basedOn w:val="Policepardfaut"/>
    <w:link w:val="Tableaudescription"/>
    <w:uiPriority w:val="3"/>
    <w:rsid w:val="00E24192"/>
    <w:rPr>
      <w:rFonts w:cs="Arial"/>
      <w:b/>
      <w:szCs w:val="16"/>
      <w:lang w:eastAsia="fr-FR"/>
    </w:rPr>
  </w:style>
  <w:style w:type="paragraph" w:styleId="Lgende">
    <w:name w:val="caption"/>
    <w:link w:val="LgendeCar"/>
    <w:qFormat/>
    <w:rsid w:val="00203D34"/>
    <w:pPr>
      <w:spacing w:before="20" w:after="20" w:line="216" w:lineRule="auto"/>
      <w:jc w:val="left"/>
    </w:pPr>
    <w:rPr>
      <w:rFonts w:cstheme="minorHAnsi"/>
      <w:b/>
      <w:caps/>
      <w:color w:val="FFFFFF" w:themeColor="background1"/>
      <w:sz w:val="18"/>
      <w:szCs w:val="15"/>
    </w:rPr>
  </w:style>
  <w:style w:type="character" w:customStyle="1" w:styleId="TableauchiffresCar">
    <w:name w:val="= Tableau chiffres Car"/>
    <w:basedOn w:val="Policepardfaut"/>
    <w:link w:val="Tableauchiffres"/>
    <w:uiPriority w:val="3"/>
    <w:rsid w:val="00E24192"/>
    <w:rPr>
      <w:rFonts w:cs="Arial"/>
      <w:szCs w:val="16"/>
      <w:lang w:eastAsia="fr-FR"/>
    </w:rPr>
  </w:style>
  <w:style w:type="character" w:customStyle="1" w:styleId="LgendeCar">
    <w:name w:val="Légende Car"/>
    <w:basedOn w:val="Policepardfaut"/>
    <w:link w:val="Lgende"/>
    <w:uiPriority w:val="3"/>
    <w:rsid w:val="00E24192"/>
    <w:rPr>
      <w:rFonts w:cstheme="minorHAnsi"/>
      <w:b/>
      <w:caps/>
      <w:color w:val="FFFFFF" w:themeColor="background1"/>
      <w:sz w:val="18"/>
      <w:szCs w:val="15"/>
      <w:lang w:eastAsia="fr-FR"/>
    </w:rPr>
  </w:style>
  <w:style w:type="paragraph" w:styleId="Tabledesillustrations">
    <w:name w:val="table of figures"/>
    <w:next w:val="Normal"/>
    <w:link w:val="TabledesillustrationsCar"/>
    <w:uiPriority w:val="99"/>
    <w:unhideWhenUsed/>
    <w:rsid w:val="00203D34"/>
    <w:pPr>
      <w:tabs>
        <w:tab w:val="right" w:leader="dot" w:pos="9628"/>
      </w:tabs>
      <w:spacing w:before="20" w:after="20"/>
      <w:ind w:right="567"/>
    </w:pPr>
    <w:rPr>
      <w:noProof/>
      <w:color w:val="09212C" w:themeColor="accent1"/>
    </w:rPr>
  </w:style>
  <w:style w:type="paragraph" w:customStyle="1" w:styleId="Tableausous-titre">
    <w:name w:val="= Tableau sous-titre"/>
    <w:link w:val="Tableausous-titreCar"/>
    <w:uiPriority w:val="3"/>
    <w:qFormat/>
    <w:rsid w:val="00203D34"/>
    <w:pPr>
      <w:spacing w:after="0"/>
    </w:pPr>
    <w:rPr>
      <w:rFonts w:cstheme="minorHAnsi"/>
      <w:color w:val="828282" w:themeColor="background2"/>
      <w:sz w:val="16"/>
      <w:szCs w:val="15"/>
    </w:rPr>
  </w:style>
  <w:style w:type="paragraph" w:customStyle="1" w:styleId="Tableautitrecolonne">
    <w:name w:val="= Tableau titre colonne"/>
    <w:link w:val="TableautitrecolonneCar"/>
    <w:uiPriority w:val="3"/>
    <w:qFormat/>
    <w:rsid w:val="00203D34"/>
    <w:pPr>
      <w:pBdr>
        <w:bottom w:val="single" w:sz="4" w:space="1" w:color="00617E" w:themeColor="accent4"/>
      </w:pBdr>
      <w:spacing w:after="0"/>
      <w:jc w:val="left"/>
    </w:pPr>
    <w:rPr>
      <w:rFonts w:cs="Arial"/>
      <w:caps/>
      <w:color w:val="00617E" w:themeColor="accent4"/>
      <w:sz w:val="18"/>
      <w:szCs w:val="16"/>
    </w:rPr>
  </w:style>
  <w:style w:type="character" w:customStyle="1" w:styleId="Tableausous-titreCar">
    <w:name w:val="= Tableau sous-titre Car"/>
    <w:basedOn w:val="Policepardfaut"/>
    <w:link w:val="Tableausous-titre"/>
    <w:uiPriority w:val="3"/>
    <w:rsid w:val="00E24192"/>
    <w:rPr>
      <w:rFonts w:cstheme="minorHAnsi"/>
      <w:color w:val="828282" w:themeColor="background2"/>
      <w:sz w:val="16"/>
      <w:szCs w:val="15"/>
      <w:lang w:eastAsia="fr-FR"/>
    </w:rPr>
  </w:style>
  <w:style w:type="paragraph" w:customStyle="1" w:styleId="Documentcontacts">
    <w:name w:val="_Document contacts"/>
    <w:link w:val="DocumentcontactsChar"/>
    <w:uiPriority w:val="4"/>
    <w:rsid w:val="00203D34"/>
    <w:pPr>
      <w:spacing w:before="360"/>
    </w:pPr>
    <w:rPr>
      <w:b/>
      <w:color w:val="ABC100" w:themeColor="accent2"/>
      <w:sz w:val="28"/>
    </w:rPr>
  </w:style>
  <w:style w:type="character" w:customStyle="1" w:styleId="TableautitrecolonneCar">
    <w:name w:val="= Tableau titre colonne Car"/>
    <w:basedOn w:val="Policepardfaut"/>
    <w:link w:val="Tableautitrecolonne"/>
    <w:uiPriority w:val="3"/>
    <w:rsid w:val="00E24192"/>
    <w:rPr>
      <w:rFonts w:cs="Arial"/>
      <w:caps/>
      <w:color w:val="00617E" w:themeColor="accent4"/>
      <w:sz w:val="18"/>
      <w:szCs w:val="16"/>
      <w:lang w:eastAsia="fr-FR"/>
    </w:rPr>
  </w:style>
  <w:style w:type="character" w:customStyle="1" w:styleId="Mentionnonrsolue1">
    <w:name w:val="Mention non résolue1"/>
    <w:basedOn w:val="Policepardfaut"/>
    <w:uiPriority w:val="99"/>
    <w:semiHidden/>
    <w:unhideWhenUsed/>
    <w:rsid w:val="00203D34"/>
    <w:rPr>
      <w:color w:val="808080"/>
      <w:shd w:val="clear" w:color="auto" w:fill="E6E6E6"/>
    </w:rPr>
  </w:style>
  <w:style w:type="character" w:customStyle="1" w:styleId="DocumentcontactsChar">
    <w:name w:val="_Document contacts Char"/>
    <w:basedOn w:val="Policepardfaut"/>
    <w:link w:val="Documentcontacts"/>
    <w:uiPriority w:val="4"/>
    <w:rsid w:val="00E24192"/>
    <w:rPr>
      <w:b/>
      <w:color w:val="ABC100" w:themeColor="accent2"/>
      <w:sz w:val="28"/>
    </w:rPr>
  </w:style>
  <w:style w:type="character" w:customStyle="1" w:styleId="TabledesillustrationsCar">
    <w:name w:val="Table des illustrations Car"/>
    <w:basedOn w:val="Policepardfaut"/>
    <w:link w:val="Tabledesillustrations"/>
    <w:uiPriority w:val="99"/>
    <w:rsid w:val="00203D34"/>
    <w:rPr>
      <w:noProof/>
      <w:color w:val="09212C" w:themeColor="accent1"/>
    </w:rPr>
  </w:style>
  <w:style w:type="paragraph" w:styleId="NormalWeb">
    <w:name w:val="Normal (Web)"/>
    <w:basedOn w:val="Normal"/>
    <w:uiPriority w:val="99"/>
    <w:semiHidden/>
    <w:unhideWhenUsed/>
    <w:rsid w:val="00203D34"/>
    <w:pPr>
      <w:spacing w:before="100" w:beforeAutospacing="1" w:after="100" w:afterAutospacing="1"/>
      <w:jc w:val="left"/>
    </w:pPr>
    <w:rPr>
      <w:rFonts w:ascii="Times New Roman" w:eastAsiaTheme="minorEastAsia" w:hAnsi="Times New Roman" w:cs="Times New Roman"/>
      <w:sz w:val="24"/>
      <w:szCs w:val="24"/>
    </w:rPr>
  </w:style>
  <w:style w:type="paragraph" w:customStyle="1" w:styleId="Documentcontactssiteinternet">
    <w:name w:val="_Document contacts site internet"/>
    <w:next w:val="Normal"/>
    <w:link w:val="DocumentcontactssiteinternetCar"/>
    <w:uiPriority w:val="4"/>
    <w:rsid w:val="00203D34"/>
    <w:pPr>
      <w:spacing w:after="360"/>
    </w:pPr>
    <w:rPr>
      <w:b/>
      <w:color w:val="FFFFFF" w:themeColor="background1"/>
      <w:sz w:val="28"/>
      <w:bdr w:val="single" w:sz="36" w:space="0" w:color="09212C" w:themeColor="accent1"/>
      <w:shd w:val="clear" w:color="auto" w:fill="09212C" w:themeFill="accent1"/>
    </w:rPr>
  </w:style>
  <w:style w:type="paragraph" w:customStyle="1" w:styleId="Tableautotal">
    <w:name w:val="= Tableau total"/>
    <w:link w:val="TableautotalCar"/>
    <w:uiPriority w:val="3"/>
    <w:qFormat/>
    <w:rsid w:val="00203D34"/>
    <w:pPr>
      <w:spacing w:after="0"/>
      <w:jc w:val="left"/>
    </w:pPr>
    <w:rPr>
      <w:rFonts w:cs="Arial"/>
      <w:b/>
      <w:color w:val="00617E" w:themeColor="accent4"/>
      <w:szCs w:val="16"/>
    </w:rPr>
  </w:style>
  <w:style w:type="character" w:customStyle="1" w:styleId="DocumentcontactssiteinternetCar">
    <w:name w:val="_Document contacts site internet Car"/>
    <w:basedOn w:val="Policepardfaut"/>
    <w:link w:val="Documentcontactssiteinternet"/>
    <w:uiPriority w:val="4"/>
    <w:rsid w:val="00E24192"/>
    <w:rPr>
      <w:b/>
      <w:color w:val="FFFFFF" w:themeColor="background1"/>
      <w:sz w:val="28"/>
      <w:bdr w:val="single" w:sz="36" w:space="0" w:color="09212C" w:themeColor="accent1"/>
    </w:rPr>
  </w:style>
  <w:style w:type="character" w:customStyle="1" w:styleId="TableautotalCar">
    <w:name w:val="= Tableau total Car"/>
    <w:basedOn w:val="Policepardfaut"/>
    <w:link w:val="Tableautotal"/>
    <w:uiPriority w:val="3"/>
    <w:rsid w:val="00E24192"/>
    <w:rPr>
      <w:rFonts w:cs="Arial"/>
      <w:b/>
      <w:color w:val="00617E" w:themeColor="accent4"/>
      <w:szCs w:val="16"/>
      <w:lang w:eastAsia="fr-FR"/>
    </w:rPr>
  </w:style>
  <w:style w:type="paragraph" w:customStyle="1" w:styleId="Documentinformationsous-titre">
    <w:name w:val="_Document information sous-titre"/>
    <w:link w:val="Documentinformationsous-titreChar"/>
    <w:uiPriority w:val="4"/>
    <w:rsid w:val="00203D34"/>
    <w:pPr>
      <w:spacing w:before="240" w:after="120"/>
    </w:pPr>
    <w:rPr>
      <w:caps/>
      <w:color w:val="00617E" w:themeColor="accent4"/>
      <w:spacing w:val="10"/>
      <w:sz w:val="16"/>
    </w:rPr>
  </w:style>
  <w:style w:type="paragraph" w:customStyle="1" w:styleId="Documentinformationtexte">
    <w:name w:val="_Document information texte"/>
    <w:link w:val="DocumentinformationtexteCar"/>
    <w:uiPriority w:val="4"/>
    <w:rsid w:val="00203D34"/>
    <w:pPr>
      <w:spacing w:after="40"/>
      <w:jc w:val="left"/>
    </w:pPr>
    <w:rPr>
      <w:color w:val="828282" w:themeColor="background2"/>
      <w:sz w:val="18"/>
    </w:rPr>
  </w:style>
  <w:style w:type="character" w:customStyle="1" w:styleId="Documentinformationsous-titreChar">
    <w:name w:val="_Document information sous-titre Char"/>
    <w:basedOn w:val="Policepardfaut"/>
    <w:link w:val="Documentinformationsous-titre"/>
    <w:uiPriority w:val="4"/>
    <w:rsid w:val="00E24192"/>
    <w:rPr>
      <w:caps/>
      <w:color w:val="00617E" w:themeColor="accent4"/>
      <w:spacing w:val="10"/>
      <w:sz w:val="16"/>
    </w:rPr>
  </w:style>
  <w:style w:type="table" w:customStyle="1" w:styleId="TableGrid1">
    <w:name w:val="Table Grid1"/>
    <w:basedOn w:val="TableauNormal"/>
    <w:next w:val="Grilledutableau"/>
    <w:uiPriority w:val="39"/>
    <w:rsid w:val="00203D34"/>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ocumentinformationtexteCar">
    <w:name w:val="_Document information texte Car"/>
    <w:basedOn w:val="Policepardfaut"/>
    <w:link w:val="Documentinformationtexte"/>
    <w:uiPriority w:val="4"/>
    <w:rsid w:val="00E24192"/>
    <w:rPr>
      <w:color w:val="828282" w:themeColor="background2"/>
      <w:sz w:val="18"/>
    </w:rPr>
  </w:style>
  <w:style w:type="paragraph" w:customStyle="1" w:styleId="Documentinformationtitres">
    <w:name w:val="_Document information titres"/>
    <w:link w:val="DocumentinformationtitresCar"/>
    <w:uiPriority w:val="4"/>
    <w:rsid w:val="00203D34"/>
    <w:pPr>
      <w:pBdr>
        <w:bottom w:val="single" w:sz="4" w:space="2" w:color="B4B4B4" w:themeColor="background2" w:themeTint="99"/>
      </w:pBdr>
      <w:spacing w:after="40"/>
      <w:jc w:val="left"/>
    </w:pPr>
    <w:rPr>
      <w:b/>
      <w:color w:val="828282" w:themeColor="background2"/>
      <w:sz w:val="18"/>
    </w:rPr>
  </w:style>
  <w:style w:type="character" w:customStyle="1" w:styleId="DocumentinformationtitresCar">
    <w:name w:val="_Document information titres Car"/>
    <w:basedOn w:val="Policepardfaut"/>
    <w:link w:val="Documentinformationtitres"/>
    <w:uiPriority w:val="4"/>
    <w:rsid w:val="00E24192"/>
    <w:rPr>
      <w:b/>
      <w:color w:val="828282" w:themeColor="background2"/>
      <w:sz w:val="18"/>
    </w:rPr>
  </w:style>
  <w:style w:type="table" w:customStyle="1" w:styleId="Grilledutableau1">
    <w:name w:val="Grille du tableau1"/>
    <w:basedOn w:val="TableauNormal"/>
    <w:next w:val="Grilledutableau"/>
    <w:rsid w:val="00203D34"/>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_Document type"/>
    <w:link w:val="DocumenttypeChar"/>
    <w:uiPriority w:val="4"/>
    <w:rsid w:val="00010D47"/>
    <w:pPr>
      <w:spacing w:after="0" w:line="180" w:lineRule="auto"/>
      <w:jc w:val="right"/>
    </w:pPr>
    <w:rPr>
      <w:b/>
      <w:caps/>
      <w:color w:val="09212C" w:themeColor="accent1"/>
      <w:sz w:val="52"/>
      <w:szCs w:val="48"/>
    </w:rPr>
  </w:style>
  <w:style w:type="character" w:customStyle="1" w:styleId="DocumenttypeChar">
    <w:name w:val="_Document type Char"/>
    <w:basedOn w:val="Policepardfaut"/>
    <w:link w:val="Documenttype"/>
    <w:uiPriority w:val="4"/>
    <w:rsid w:val="00010D47"/>
    <w:rPr>
      <w:b/>
      <w:caps/>
      <w:color w:val="09212C" w:themeColor="accent1"/>
      <w:sz w:val="52"/>
      <w:szCs w:val="48"/>
    </w:rPr>
  </w:style>
  <w:style w:type="paragraph" w:customStyle="1" w:styleId="Documentnom">
    <w:name w:val="_Document nom"/>
    <w:link w:val="DocumentnomChar"/>
    <w:uiPriority w:val="4"/>
    <w:rsid w:val="0035622E"/>
    <w:pPr>
      <w:spacing w:after="0"/>
      <w:jc w:val="right"/>
    </w:pPr>
    <w:rPr>
      <w:b/>
      <w:caps/>
      <w:color w:val="5D858B" w:themeColor="accent3"/>
      <w:sz w:val="36"/>
    </w:rPr>
  </w:style>
  <w:style w:type="character" w:customStyle="1" w:styleId="DocumentnomChar">
    <w:name w:val="_Document nom Char"/>
    <w:basedOn w:val="Policepardfaut"/>
    <w:link w:val="Documentnom"/>
    <w:uiPriority w:val="4"/>
    <w:rsid w:val="0035622E"/>
    <w:rPr>
      <w:b/>
      <w:caps/>
      <w:color w:val="5D858B" w:themeColor="accent3"/>
      <w:sz w:val="36"/>
    </w:rPr>
  </w:style>
  <w:style w:type="character" w:customStyle="1" w:styleId="TableautitrecolonnebleuCar">
    <w:name w:val="= Tableau titre colonne bleu Car"/>
    <w:basedOn w:val="Policepardfaut"/>
    <w:link w:val="Tableautitrecolonnebleu"/>
    <w:uiPriority w:val="3"/>
    <w:locked/>
    <w:rsid w:val="00E24192"/>
    <w:rPr>
      <w:rFonts w:cstheme="minorHAnsi"/>
      <w:b/>
      <w:caps/>
      <w:color w:val="FFFFFF" w:themeColor="background1"/>
      <w:sz w:val="18"/>
      <w:szCs w:val="16"/>
      <w:shd w:val="clear" w:color="auto" w:fill="00617E" w:themeFill="accent4"/>
    </w:rPr>
  </w:style>
  <w:style w:type="paragraph" w:customStyle="1" w:styleId="Tableautitrecolonnebleu">
    <w:name w:val="= Tableau titre colonne bleu"/>
    <w:link w:val="TableautitrecolonnebleuCar"/>
    <w:uiPriority w:val="3"/>
    <w:qFormat/>
    <w:rsid w:val="00203D34"/>
    <w:pPr>
      <w:pBdr>
        <w:top w:val="single" w:sz="18" w:space="2" w:color="00617E" w:themeColor="accent4"/>
        <w:left w:val="single" w:sz="18" w:space="2" w:color="00617E" w:themeColor="accent4"/>
        <w:bottom w:val="single" w:sz="18" w:space="2" w:color="00617E" w:themeColor="accent4"/>
        <w:right w:val="single" w:sz="18" w:space="2" w:color="00617E" w:themeColor="accent4"/>
      </w:pBdr>
      <w:shd w:val="clear" w:color="auto" w:fill="00617E" w:themeFill="accent4"/>
      <w:spacing w:after="0"/>
    </w:pPr>
    <w:rPr>
      <w:rFonts w:cstheme="minorHAnsi"/>
      <w:b/>
      <w:caps/>
      <w:color w:val="FFFFFF" w:themeColor="background1"/>
      <w:sz w:val="18"/>
      <w:szCs w:val="16"/>
    </w:rPr>
  </w:style>
  <w:style w:type="paragraph" w:customStyle="1" w:styleId="Textehyperliencontact">
    <w:name w:val="| Texte hyperlien contact"/>
    <w:link w:val="TextehyperliencontactCar"/>
    <w:uiPriority w:val="2"/>
    <w:rsid w:val="00070DB8"/>
    <w:rPr>
      <w:color w:val="828282" w:themeColor="background2"/>
      <w:sz w:val="24"/>
    </w:rPr>
  </w:style>
  <w:style w:type="character" w:customStyle="1" w:styleId="TextehyperliencontactCar">
    <w:name w:val="| Texte hyperlien contact Car"/>
    <w:basedOn w:val="Policepardfaut"/>
    <w:link w:val="Textehyperliencontact"/>
    <w:uiPriority w:val="2"/>
    <w:rsid w:val="00E24192"/>
    <w:rPr>
      <w:color w:val="828282" w:themeColor="background2"/>
      <w:sz w:val="24"/>
      <w:lang w:val="fr-FR"/>
    </w:rPr>
  </w:style>
  <w:style w:type="table" w:customStyle="1" w:styleId="Grilledutableau2">
    <w:name w:val="Grille du tableau2"/>
    <w:basedOn w:val="TableauNormal"/>
    <w:next w:val="Grilledutableau"/>
    <w:uiPriority w:val="59"/>
    <w:rsid w:val="000241D9"/>
    <w:pPr>
      <w:spacing w:after="0"/>
    </w:pPr>
    <w:rPr>
      <w:rFonts w:ascii="Segoe UI" w:eastAsia="Segoe UI" w:hAnsi="Segoe U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1">
    <w:name w:val="Grille du tableau21"/>
    <w:basedOn w:val="TableauNormal"/>
    <w:uiPriority w:val="39"/>
    <w:rsid w:val="000E4898"/>
    <w:pPr>
      <w:spacing w:after="0"/>
    </w:pPr>
    <w:rPr>
      <w:rFonts w:ascii="Segoe UI" w:eastAsia="Segoe UI" w:hAnsi="Segoe U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italique">
    <w:name w:val="| Texte italique"/>
    <w:link w:val="TexteitaliqueCar"/>
    <w:uiPriority w:val="2"/>
    <w:qFormat/>
    <w:rsid w:val="00414B14"/>
    <w:pPr>
      <w:spacing w:before="80" w:after="80"/>
    </w:pPr>
    <w:rPr>
      <w:i/>
      <w:color w:val="00617E" w:themeColor="accent4"/>
    </w:rPr>
  </w:style>
  <w:style w:type="character" w:customStyle="1" w:styleId="TexteitaliqueCar">
    <w:name w:val="| Texte italique Car"/>
    <w:basedOn w:val="Policepardfaut"/>
    <w:link w:val="Texteitalique"/>
    <w:uiPriority w:val="2"/>
    <w:rsid w:val="00414B14"/>
    <w:rPr>
      <w:i/>
      <w:color w:val="00617E" w:themeColor="accent4"/>
      <w:lang w:val="fr-FR"/>
    </w:rPr>
  </w:style>
  <w:style w:type="paragraph" w:customStyle="1" w:styleId="Lgendedocumentgraphique">
    <w:name w:val="Légende document graphique"/>
    <w:basedOn w:val="Normal"/>
    <w:qFormat/>
    <w:rsid w:val="0078383F"/>
    <w:pPr>
      <w:spacing w:after="0"/>
      <w:jc w:val="center"/>
    </w:pPr>
    <w:rPr>
      <w:rFonts w:cstheme="minorHAnsi"/>
      <w:color w:val="828282" w:themeColor="background2"/>
      <w:sz w:val="16"/>
      <w:szCs w:val="15"/>
    </w:rPr>
  </w:style>
  <w:style w:type="table" w:styleId="TableauListe7Couleur-Accentuation3">
    <w:name w:val="List Table 7 Colorful Accent 3"/>
    <w:basedOn w:val="TableauNormal"/>
    <w:uiPriority w:val="52"/>
    <w:rsid w:val="00E80794"/>
    <w:pPr>
      <w:spacing w:after="0"/>
    </w:pPr>
    <w:rPr>
      <w:color w:val="456368"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D858B"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D858B"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D858B"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D858B" w:themeColor="accent3"/>
        </w:tcBorders>
        <w:shd w:val="clear" w:color="auto" w:fill="FFFFFF" w:themeFill="background1"/>
      </w:tcPr>
    </w:tblStylePr>
    <w:tblStylePr w:type="band1Vert">
      <w:tblPr/>
      <w:tcPr>
        <w:shd w:val="clear" w:color="auto" w:fill="DDE7E8" w:themeFill="accent3" w:themeFillTint="33"/>
      </w:tcPr>
    </w:tblStylePr>
    <w:tblStylePr w:type="band1Horz">
      <w:tblPr/>
      <w:tcPr>
        <w:shd w:val="clear" w:color="auto" w:fill="DDE7E8"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eausimple3">
    <w:name w:val="Plain Table 3"/>
    <w:basedOn w:val="TableauNormal"/>
    <w:uiPriority w:val="43"/>
    <w:rsid w:val="00E80794"/>
    <w:pPr>
      <w:spacing w:after="0"/>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Conclusionsetcommentaires">
    <w:name w:val="Conclusions et commentaires"/>
    <w:basedOn w:val="Paragraphedeliste"/>
    <w:link w:val="ConclusionsetcommentairesCar"/>
    <w:qFormat/>
    <w:rsid w:val="00FD1CD9"/>
    <w:pPr>
      <w:numPr>
        <w:numId w:val="7"/>
      </w:numPr>
    </w:pPr>
  </w:style>
  <w:style w:type="character" w:styleId="Marquedecommentaire">
    <w:name w:val="annotation reference"/>
    <w:basedOn w:val="Policepardfaut"/>
    <w:semiHidden/>
    <w:unhideWhenUsed/>
    <w:rsid w:val="00297D0B"/>
    <w:rPr>
      <w:sz w:val="16"/>
      <w:szCs w:val="16"/>
    </w:rPr>
  </w:style>
  <w:style w:type="character" w:customStyle="1" w:styleId="ParagraphedelisteCar">
    <w:name w:val="Paragraphe de liste Car"/>
    <w:aliases w:val="normal Car,Bullet point_CMN Car,PADE_liste Car,texte de base Car,Paragraphe de liste num Car,Paragraphe de liste 1 Car,List Paragraph Car,Normal bullet 2 Car,Bullet 1 Car,Liste couleur - Accent 11 Car,Puce focus Car,Contact Car"/>
    <w:basedOn w:val="Policepardfaut"/>
    <w:link w:val="Paragraphedeliste"/>
    <w:uiPriority w:val="34"/>
    <w:qFormat/>
    <w:rsid w:val="00FD1CD9"/>
  </w:style>
  <w:style w:type="character" w:customStyle="1" w:styleId="ConclusionsetcommentairesCar">
    <w:name w:val="Conclusions et commentaires Car"/>
    <w:basedOn w:val="ParagraphedelisteCar"/>
    <w:link w:val="Conclusionsetcommentaires"/>
    <w:rsid w:val="00FD1CD9"/>
  </w:style>
  <w:style w:type="paragraph" w:styleId="Commentaire">
    <w:name w:val="annotation text"/>
    <w:basedOn w:val="Normal"/>
    <w:link w:val="CommentaireCar"/>
    <w:unhideWhenUsed/>
    <w:rsid w:val="00297D0B"/>
  </w:style>
  <w:style w:type="character" w:customStyle="1" w:styleId="CommentaireCar">
    <w:name w:val="Commentaire Car"/>
    <w:basedOn w:val="Policepardfaut"/>
    <w:link w:val="Commentaire"/>
    <w:rsid w:val="00297D0B"/>
  </w:style>
  <w:style w:type="paragraph" w:styleId="Objetducommentaire">
    <w:name w:val="annotation subject"/>
    <w:basedOn w:val="Commentaire"/>
    <w:next w:val="Commentaire"/>
    <w:link w:val="ObjetducommentaireCar"/>
    <w:semiHidden/>
    <w:unhideWhenUsed/>
    <w:rsid w:val="00297D0B"/>
    <w:rPr>
      <w:b/>
      <w:bCs/>
    </w:rPr>
  </w:style>
  <w:style w:type="character" w:customStyle="1" w:styleId="ObjetducommentaireCar">
    <w:name w:val="Objet du commentaire Car"/>
    <w:basedOn w:val="CommentaireCar"/>
    <w:link w:val="Objetducommentaire"/>
    <w:uiPriority w:val="99"/>
    <w:semiHidden/>
    <w:rsid w:val="00297D0B"/>
    <w:rPr>
      <w:b/>
      <w:bCs/>
    </w:rPr>
  </w:style>
  <w:style w:type="paragraph" w:styleId="Textedebulles">
    <w:name w:val="Balloon Text"/>
    <w:basedOn w:val="Normal"/>
    <w:link w:val="TextedebullesCar"/>
    <w:semiHidden/>
    <w:unhideWhenUsed/>
    <w:rsid w:val="00297D0B"/>
    <w:pPr>
      <w:spacing w:after="0"/>
    </w:pPr>
    <w:rPr>
      <w:rFonts w:ascii="Segoe UI" w:hAnsi="Segoe UI" w:cs="Segoe UI"/>
      <w:sz w:val="18"/>
      <w:szCs w:val="18"/>
    </w:rPr>
  </w:style>
  <w:style w:type="character" w:customStyle="1" w:styleId="TextedebullesCar">
    <w:name w:val="Texte de bulles Car"/>
    <w:basedOn w:val="Policepardfaut"/>
    <w:link w:val="Textedebulles"/>
    <w:semiHidden/>
    <w:rsid w:val="00297D0B"/>
    <w:rPr>
      <w:rFonts w:ascii="Segoe UI" w:hAnsi="Segoe UI" w:cs="Segoe UI"/>
      <w:sz w:val="18"/>
      <w:szCs w:val="18"/>
    </w:rPr>
  </w:style>
  <w:style w:type="table" w:customStyle="1" w:styleId="Tableausimple31">
    <w:name w:val="Tableau simple 31"/>
    <w:basedOn w:val="TableauNormal"/>
    <w:next w:val="Tableausimple3"/>
    <w:uiPriority w:val="43"/>
    <w:rsid w:val="00882772"/>
    <w:pPr>
      <w:spacing w:after="0"/>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Rvision">
    <w:name w:val="Revision"/>
    <w:hidden/>
    <w:uiPriority w:val="99"/>
    <w:semiHidden/>
    <w:rsid w:val="009B027F"/>
    <w:pPr>
      <w:spacing w:after="0"/>
      <w:jc w:val="left"/>
    </w:pPr>
  </w:style>
  <w:style w:type="table" w:styleId="Tableausimple1">
    <w:name w:val="Plain Table 1"/>
    <w:basedOn w:val="TableauNormal"/>
    <w:uiPriority w:val="41"/>
    <w:rsid w:val="0060200D"/>
    <w:pPr>
      <w:spacing w:after="0"/>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TM6">
    <w:name w:val="toc 6"/>
    <w:basedOn w:val="Normal"/>
    <w:next w:val="Normal"/>
    <w:autoRedefine/>
    <w:uiPriority w:val="39"/>
    <w:unhideWhenUsed/>
    <w:rsid w:val="009F7740"/>
    <w:pPr>
      <w:spacing w:after="100" w:line="259" w:lineRule="auto"/>
      <w:ind w:left="1100"/>
      <w:jc w:val="left"/>
    </w:pPr>
    <w:rPr>
      <w:rFonts w:eastAsiaTheme="minorEastAsia"/>
      <w:sz w:val="22"/>
      <w:szCs w:val="22"/>
    </w:rPr>
  </w:style>
  <w:style w:type="paragraph" w:styleId="TM7">
    <w:name w:val="toc 7"/>
    <w:basedOn w:val="Normal"/>
    <w:next w:val="Normal"/>
    <w:autoRedefine/>
    <w:uiPriority w:val="39"/>
    <w:unhideWhenUsed/>
    <w:rsid w:val="009F7740"/>
    <w:pPr>
      <w:spacing w:after="100" w:line="259" w:lineRule="auto"/>
      <w:ind w:left="1320"/>
      <w:jc w:val="left"/>
    </w:pPr>
    <w:rPr>
      <w:rFonts w:eastAsiaTheme="minorEastAsia"/>
      <w:sz w:val="22"/>
      <w:szCs w:val="22"/>
    </w:rPr>
  </w:style>
  <w:style w:type="paragraph" w:styleId="TM8">
    <w:name w:val="toc 8"/>
    <w:basedOn w:val="Normal"/>
    <w:next w:val="Normal"/>
    <w:autoRedefine/>
    <w:uiPriority w:val="39"/>
    <w:unhideWhenUsed/>
    <w:rsid w:val="009F7740"/>
    <w:pPr>
      <w:spacing w:after="100" w:line="259" w:lineRule="auto"/>
      <w:ind w:left="1540"/>
      <w:jc w:val="left"/>
    </w:pPr>
    <w:rPr>
      <w:rFonts w:eastAsiaTheme="minorEastAsia"/>
      <w:sz w:val="22"/>
      <w:szCs w:val="22"/>
    </w:rPr>
  </w:style>
  <w:style w:type="paragraph" w:styleId="TM9">
    <w:name w:val="toc 9"/>
    <w:basedOn w:val="Normal"/>
    <w:next w:val="Normal"/>
    <w:autoRedefine/>
    <w:uiPriority w:val="39"/>
    <w:unhideWhenUsed/>
    <w:rsid w:val="009F7740"/>
    <w:pPr>
      <w:spacing w:after="100" w:line="259" w:lineRule="auto"/>
      <w:ind w:left="1760"/>
      <w:jc w:val="left"/>
    </w:pPr>
    <w:rPr>
      <w:rFonts w:eastAsiaTheme="minorEastAsia"/>
      <w:sz w:val="22"/>
      <w:szCs w:val="22"/>
    </w:rPr>
  </w:style>
  <w:style w:type="paragraph" w:styleId="Sansinterligne">
    <w:name w:val="No Spacing"/>
    <w:link w:val="SansinterligneCar"/>
    <w:uiPriority w:val="1"/>
    <w:qFormat/>
    <w:rsid w:val="00840672"/>
    <w:pPr>
      <w:widowControl w:val="0"/>
      <w:spacing w:after="0"/>
    </w:pPr>
    <w:rPr>
      <w:rFonts w:ascii="Myriad Pro" w:eastAsia="Times New Roman" w:hAnsi="Myriad Pro" w:cs="Times New Roman"/>
      <w:color w:val="000000"/>
      <w:szCs w:val="24"/>
    </w:rPr>
  </w:style>
  <w:style w:type="table" w:customStyle="1" w:styleId="TableauGrille6Couleur1">
    <w:name w:val="Tableau Grille 6 Couleur1"/>
    <w:basedOn w:val="TableauNormal"/>
    <w:uiPriority w:val="51"/>
    <w:rsid w:val="00840672"/>
    <w:pPr>
      <w:spacing w:after="0"/>
      <w:jc w:val="left"/>
    </w:pPr>
    <w:rPr>
      <w:color w:val="000000" w:themeColor="text1"/>
      <w:sz w:val="22"/>
      <w:szCs w:val="22"/>
      <w:lang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SansinterligneCar">
    <w:name w:val="Sans interligne Car"/>
    <w:basedOn w:val="Policepardfaut"/>
    <w:link w:val="Sansinterligne"/>
    <w:uiPriority w:val="1"/>
    <w:rsid w:val="00840672"/>
    <w:rPr>
      <w:rFonts w:ascii="Myriad Pro" w:eastAsia="Times New Roman" w:hAnsi="Myriad Pro" w:cs="Times New Roman"/>
      <w:color w:val="000000"/>
      <w:szCs w:val="24"/>
    </w:rPr>
  </w:style>
  <w:style w:type="table" w:customStyle="1" w:styleId="Listeclaire-Accent11">
    <w:name w:val="Liste claire - Accent 11"/>
    <w:basedOn w:val="TableauNormal"/>
    <w:next w:val="Listeclaire-Accent1"/>
    <w:uiPriority w:val="61"/>
    <w:rsid w:val="00832FB2"/>
    <w:pPr>
      <w:spacing w:after="0"/>
      <w:jc w:val="left"/>
    </w:pPr>
    <w:rPr>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Listeclaire-Accent1">
    <w:name w:val="Light List Accent 1"/>
    <w:basedOn w:val="TableauNormal"/>
    <w:uiPriority w:val="61"/>
    <w:unhideWhenUsed/>
    <w:rsid w:val="00832FB2"/>
    <w:pPr>
      <w:spacing w:after="0"/>
    </w:pPr>
    <w:tblPr>
      <w:tblStyleRowBandSize w:val="1"/>
      <w:tblStyleColBandSize w:val="1"/>
      <w:tblBorders>
        <w:top w:val="single" w:sz="8" w:space="0" w:color="09212C" w:themeColor="accent1"/>
        <w:left w:val="single" w:sz="8" w:space="0" w:color="09212C" w:themeColor="accent1"/>
        <w:bottom w:val="single" w:sz="8" w:space="0" w:color="09212C" w:themeColor="accent1"/>
        <w:right w:val="single" w:sz="8" w:space="0" w:color="09212C" w:themeColor="accent1"/>
      </w:tblBorders>
    </w:tblPr>
    <w:tblStylePr w:type="firstRow">
      <w:pPr>
        <w:spacing w:before="0" w:after="0" w:line="240" w:lineRule="auto"/>
      </w:pPr>
      <w:rPr>
        <w:b/>
        <w:bCs/>
        <w:color w:val="FFFFFF" w:themeColor="background1"/>
      </w:rPr>
      <w:tblPr/>
      <w:tcPr>
        <w:shd w:val="clear" w:color="auto" w:fill="09212C" w:themeFill="accent1"/>
      </w:tcPr>
    </w:tblStylePr>
    <w:tblStylePr w:type="lastRow">
      <w:pPr>
        <w:spacing w:before="0" w:after="0" w:line="240" w:lineRule="auto"/>
      </w:pPr>
      <w:rPr>
        <w:b/>
        <w:bCs/>
      </w:rPr>
      <w:tblPr/>
      <w:tcPr>
        <w:tcBorders>
          <w:top w:val="double" w:sz="6" w:space="0" w:color="09212C" w:themeColor="accent1"/>
          <w:left w:val="single" w:sz="8" w:space="0" w:color="09212C" w:themeColor="accent1"/>
          <w:bottom w:val="single" w:sz="8" w:space="0" w:color="09212C" w:themeColor="accent1"/>
          <w:right w:val="single" w:sz="8" w:space="0" w:color="09212C" w:themeColor="accent1"/>
        </w:tcBorders>
      </w:tcPr>
    </w:tblStylePr>
    <w:tblStylePr w:type="firstCol">
      <w:rPr>
        <w:b/>
        <w:bCs/>
      </w:rPr>
    </w:tblStylePr>
    <w:tblStylePr w:type="lastCol">
      <w:rPr>
        <w:b/>
        <w:bCs/>
      </w:rPr>
    </w:tblStylePr>
    <w:tblStylePr w:type="band1Vert">
      <w:tblPr/>
      <w:tcPr>
        <w:tcBorders>
          <w:top w:val="single" w:sz="8" w:space="0" w:color="09212C" w:themeColor="accent1"/>
          <w:left w:val="single" w:sz="8" w:space="0" w:color="09212C" w:themeColor="accent1"/>
          <w:bottom w:val="single" w:sz="8" w:space="0" w:color="09212C" w:themeColor="accent1"/>
          <w:right w:val="single" w:sz="8" w:space="0" w:color="09212C" w:themeColor="accent1"/>
        </w:tcBorders>
      </w:tcPr>
    </w:tblStylePr>
    <w:tblStylePr w:type="band1Horz">
      <w:tblPr/>
      <w:tcPr>
        <w:tcBorders>
          <w:top w:val="single" w:sz="8" w:space="0" w:color="09212C" w:themeColor="accent1"/>
          <w:left w:val="single" w:sz="8" w:space="0" w:color="09212C" w:themeColor="accent1"/>
          <w:bottom w:val="single" w:sz="8" w:space="0" w:color="09212C" w:themeColor="accent1"/>
          <w:right w:val="single" w:sz="8" w:space="0" w:color="09212C" w:themeColor="accent1"/>
        </w:tcBorders>
      </w:tcPr>
    </w:tblStylePr>
  </w:style>
  <w:style w:type="table" w:styleId="TableauGrille5Fonc-Accentuation6">
    <w:name w:val="Grid Table 5 Dark Accent 6"/>
    <w:basedOn w:val="TableauNormal"/>
    <w:uiPriority w:val="50"/>
    <w:rsid w:val="000B6EFB"/>
    <w:pPr>
      <w:spacing w:after="0"/>
    </w:pPr>
    <w:rPr>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0F1"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7B8BB"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7B8BB"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7B8BB"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7B8BB" w:themeFill="accent6"/>
      </w:tcPr>
    </w:tblStylePr>
    <w:tblStylePr w:type="band1Vert">
      <w:tblPr/>
      <w:tcPr>
        <w:shd w:val="clear" w:color="auto" w:fill="D5E2E3" w:themeFill="accent6" w:themeFillTint="66"/>
      </w:tcPr>
    </w:tblStylePr>
    <w:tblStylePr w:type="band1Horz">
      <w:tblPr/>
      <w:tcPr>
        <w:shd w:val="clear" w:color="auto" w:fill="D5E2E3" w:themeFill="accent6" w:themeFillTint="66"/>
      </w:tcPr>
    </w:tblStylePr>
  </w:style>
  <w:style w:type="paragraph" w:customStyle="1" w:styleId="Sous-partie">
    <w:name w:val="Sous-partie"/>
    <w:basedOn w:val="Tableautitrecolonnebleu"/>
    <w:next w:val="Normal"/>
    <w:qFormat/>
    <w:rsid w:val="00575E12"/>
    <w:pPr>
      <w:pBdr>
        <w:top w:val="none" w:sz="0" w:space="0" w:color="auto"/>
        <w:left w:val="none" w:sz="0" w:space="0" w:color="auto"/>
        <w:bottom w:val="none" w:sz="0" w:space="0" w:color="auto"/>
        <w:right w:val="none" w:sz="0" w:space="0" w:color="auto"/>
      </w:pBdr>
      <w:spacing w:before="120" w:after="120"/>
    </w:pPr>
  </w:style>
  <w:style w:type="table" w:styleId="TableauListe3-Accentuation6">
    <w:name w:val="List Table 3 Accent 6"/>
    <w:basedOn w:val="TableauNormal"/>
    <w:uiPriority w:val="48"/>
    <w:rsid w:val="00E14569"/>
    <w:pPr>
      <w:spacing w:after="0"/>
    </w:pPr>
    <w:tblPr>
      <w:tblStyleRowBandSize w:val="1"/>
      <w:tblStyleColBandSize w:val="1"/>
      <w:tblBorders>
        <w:top w:val="single" w:sz="4" w:space="0" w:color="97B8BB" w:themeColor="accent6"/>
        <w:left w:val="single" w:sz="4" w:space="0" w:color="97B8BB" w:themeColor="accent6"/>
        <w:bottom w:val="single" w:sz="4" w:space="0" w:color="97B8BB" w:themeColor="accent6"/>
        <w:right w:val="single" w:sz="4" w:space="0" w:color="97B8BB" w:themeColor="accent6"/>
      </w:tblBorders>
    </w:tblPr>
    <w:tblStylePr w:type="firstRow">
      <w:rPr>
        <w:b/>
        <w:bCs/>
        <w:color w:val="FFFFFF" w:themeColor="background1"/>
      </w:rPr>
      <w:tblPr/>
      <w:tcPr>
        <w:shd w:val="clear" w:color="auto" w:fill="97B8BB" w:themeFill="accent6"/>
      </w:tcPr>
    </w:tblStylePr>
    <w:tblStylePr w:type="lastRow">
      <w:rPr>
        <w:b/>
        <w:bCs/>
      </w:rPr>
      <w:tblPr/>
      <w:tcPr>
        <w:tcBorders>
          <w:top w:val="double" w:sz="4" w:space="0" w:color="97B8BB"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7B8BB" w:themeColor="accent6"/>
          <w:right w:val="single" w:sz="4" w:space="0" w:color="97B8BB" w:themeColor="accent6"/>
        </w:tcBorders>
      </w:tcPr>
    </w:tblStylePr>
    <w:tblStylePr w:type="band1Horz">
      <w:tblPr/>
      <w:tcPr>
        <w:tcBorders>
          <w:top w:val="single" w:sz="4" w:space="0" w:color="97B8BB" w:themeColor="accent6"/>
          <w:bottom w:val="single" w:sz="4" w:space="0" w:color="97B8BB"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7B8BB" w:themeColor="accent6"/>
          <w:left w:val="nil"/>
        </w:tcBorders>
      </w:tcPr>
    </w:tblStylePr>
    <w:tblStylePr w:type="swCell">
      <w:tblPr/>
      <w:tcPr>
        <w:tcBorders>
          <w:top w:val="double" w:sz="4" w:space="0" w:color="97B8BB" w:themeColor="accent6"/>
          <w:right w:val="nil"/>
        </w:tcBorders>
      </w:tcPr>
    </w:tblStylePr>
  </w:style>
  <w:style w:type="table" w:styleId="TableauListe4-Accentuation6">
    <w:name w:val="List Table 4 Accent 6"/>
    <w:basedOn w:val="TableauNormal"/>
    <w:uiPriority w:val="49"/>
    <w:rsid w:val="00E14569"/>
    <w:pPr>
      <w:spacing w:after="0"/>
    </w:pPr>
    <w:tblPr>
      <w:tblStyleRowBandSize w:val="1"/>
      <w:tblStyleColBandSize w:val="1"/>
      <w:tblBorders>
        <w:top w:val="single" w:sz="4" w:space="0" w:color="C0D4D6" w:themeColor="accent6" w:themeTint="99"/>
        <w:left w:val="single" w:sz="4" w:space="0" w:color="C0D4D6" w:themeColor="accent6" w:themeTint="99"/>
        <w:bottom w:val="single" w:sz="4" w:space="0" w:color="C0D4D6" w:themeColor="accent6" w:themeTint="99"/>
        <w:right w:val="single" w:sz="4" w:space="0" w:color="C0D4D6" w:themeColor="accent6" w:themeTint="99"/>
        <w:insideH w:val="single" w:sz="4" w:space="0" w:color="C0D4D6" w:themeColor="accent6" w:themeTint="99"/>
      </w:tblBorders>
    </w:tblPr>
    <w:tblStylePr w:type="firstRow">
      <w:rPr>
        <w:b/>
        <w:bCs/>
        <w:color w:val="FFFFFF" w:themeColor="background1"/>
      </w:rPr>
      <w:tblPr/>
      <w:tcPr>
        <w:tcBorders>
          <w:top w:val="single" w:sz="4" w:space="0" w:color="97B8BB" w:themeColor="accent6"/>
          <w:left w:val="single" w:sz="4" w:space="0" w:color="97B8BB" w:themeColor="accent6"/>
          <w:bottom w:val="single" w:sz="4" w:space="0" w:color="97B8BB" w:themeColor="accent6"/>
          <w:right w:val="single" w:sz="4" w:space="0" w:color="97B8BB" w:themeColor="accent6"/>
          <w:insideH w:val="nil"/>
        </w:tcBorders>
        <w:shd w:val="clear" w:color="auto" w:fill="97B8BB" w:themeFill="accent6"/>
      </w:tcPr>
    </w:tblStylePr>
    <w:tblStylePr w:type="lastRow">
      <w:rPr>
        <w:b/>
        <w:bCs/>
      </w:rPr>
      <w:tblPr/>
      <w:tcPr>
        <w:tcBorders>
          <w:top w:val="double" w:sz="4" w:space="0" w:color="C0D4D6" w:themeColor="accent6" w:themeTint="99"/>
        </w:tcBorders>
      </w:tcPr>
    </w:tblStylePr>
    <w:tblStylePr w:type="firstCol">
      <w:rPr>
        <w:b/>
        <w:bCs/>
      </w:rPr>
    </w:tblStylePr>
    <w:tblStylePr w:type="lastCol">
      <w:rPr>
        <w:b/>
        <w:bCs/>
      </w:rPr>
    </w:tblStylePr>
    <w:tblStylePr w:type="band1Vert">
      <w:tblPr/>
      <w:tcPr>
        <w:shd w:val="clear" w:color="auto" w:fill="EAF0F1" w:themeFill="accent6" w:themeFillTint="33"/>
      </w:tcPr>
    </w:tblStylePr>
    <w:tblStylePr w:type="band1Horz">
      <w:tblPr/>
      <w:tcPr>
        <w:shd w:val="clear" w:color="auto" w:fill="EAF0F1" w:themeFill="accent6" w:themeFillTint="33"/>
      </w:tcPr>
    </w:tblStylePr>
  </w:style>
  <w:style w:type="table" w:styleId="TableauGrille4-Accentuation6">
    <w:name w:val="Grid Table 4 Accent 6"/>
    <w:basedOn w:val="TableauNormal"/>
    <w:uiPriority w:val="49"/>
    <w:rsid w:val="009F2DDA"/>
    <w:pPr>
      <w:spacing w:after="0"/>
    </w:pPr>
    <w:tblPr>
      <w:tblStyleRowBandSize w:val="1"/>
      <w:tblStyleColBandSize w:val="1"/>
      <w:tblBorders>
        <w:top w:val="single" w:sz="4" w:space="0" w:color="C0D4D6" w:themeColor="accent6" w:themeTint="99"/>
        <w:left w:val="single" w:sz="4" w:space="0" w:color="C0D4D6" w:themeColor="accent6" w:themeTint="99"/>
        <w:bottom w:val="single" w:sz="4" w:space="0" w:color="C0D4D6" w:themeColor="accent6" w:themeTint="99"/>
        <w:right w:val="single" w:sz="4" w:space="0" w:color="C0D4D6" w:themeColor="accent6" w:themeTint="99"/>
        <w:insideH w:val="single" w:sz="4" w:space="0" w:color="C0D4D6" w:themeColor="accent6" w:themeTint="99"/>
        <w:insideV w:val="single" w:sz="4" w:space="0" w:color="C0D4D6" w:themeColor="accent6" w:themeTint="99"/>
      </w:tblBorders>
    </w:tblPr>
    <w:tblStylePr w:type="firstRow">
      <w:rPr>
        <w:b/>
        <w:bCs/>
        <w:color w:val="FFFFFF" w:themeColor="background1"/>
      </w:rPr>
      <w:tblPr/>
      <w:tcPr>
        <w:tcBorders>
          <w:top w:val="single" w:sz="4" w:space="0" w:color="97B8BB" w:themeColor="accent6"/>
          <w:left w:val="single" w:sz="4" w:space="0" w:color="97B8BB" w:themeColor="accent6"/>
          <w:bottom w:val="single" w:sz="4" w:space="0" w:color="97B8BB" w:themeColor="accent6"/>
          <w:right w:val="single" w:sz="4" w:space="0" w:color="97B8BB" w:themeColor="accent6"/>
          <w:insideH w:val="nil"/>
          <w:insideV w:val="nil"/>
        </w:tcBorders>
        <w:shd w:val="clear" w:color="auto" w:fill="97B8BB" w:themeFill="accent6"/>
      </w:tcPr>
    </w:tblStylePr>
    <w:tblStylePr w:type="lastRow">
      <w:rPr>
        <w:b/>
        <w:bCs/>
      </w:rPr>
      <w:tblPr/>
      <w:tcPr>
        <w:tcBorders>
          <w:top w:val="double" w:sz="4" w:space="0" w:color="97B8BB" w:themeColor="accent6"/>
        </w:tcBorders>
      </w:tcPr>
    </w:tblStylePr>
    <w:tblStylePr w:type="firstCol">
      <w:rPr>
        <w:b/>
        <w:bCs/>
      </w:rPr>
    </w:tblStylePr>
    <w:tblStylePr w:type="lastCol">
      <w:rPr>
        <w:b/>
        <w:bCs/>
      </w:rPr>
    </w:tblStylePr>
    <w:tblStylePr w:type="band1Vert">
      <w:tblPr/>
      <w:tcPr>
        <w:shd w:val="clear" w:color="auto" w:fill="EAF0F1" w:themeFill="accent6" w:themeFillTint="33"/>
      </w:tcPr>
    </w:tblStylePr>
    <w:tblStylePr w:type="band1Horz">
      <w:tblPr/>
      <w:tcPr>
        <w:shd w:val="clear" w:color="auto" w:fill="EAF0F1" w:themeFill="accent6" w:themeFillTint="33"/>
      </w:tcPr>
    </w:tblStylePr>
  </w:style>
  <w:style w:type="table" w:styleId="TableauGrille4-Accentuation3">
    <w:name w:val="Grid Table 4 Accent 3"/>
    <w:basedOn w:val="TableauNormal"/>
    <w:uiPriority w:val="49"/>
    <w:rsid w:val="009F2DDA"/>
    <w:pPr>
      <w:spacing w:after="0"/>
    </w:pPr>
    <w:tblPr>
      <w:tblStyleRowBandSize w:val="1"/>
      <w:tblStyleColBandSize w:val="1"/>
      <w:tblBorders>
        <w:top w:val="single" w:sz="4" w:space="0" w:color="9AB7BC" w:themeColor="accent3" w:themeTint="99"/>
        <w:left w:val="single" w:sz="4" w:space="0" w:color="9AB7BC" w:themeColor="accent3" w:themeTint="99"/>
        <w:bottom w:val="single" w:sz="4" w:space="0" w:color="9AB7BC" w:themeColor="accent3" w:themeTint="99"/>
        <w:right w:val="single" w:sz="4" w:space="0" w:color="9AB7BC" w:themeColor="accent3" w:themeTint="99"/>
        <w:insideH w:val="single" w:sz="4" w:space="0" w:color="9AB7BC" w:themeColor="accent3" w:themeTint="99"/>
        <w:insideV w:val="single" w:sz="4" w:space="0" w:color="9AB7BC" w:themeColor="accent3" w:themeTint="99"/>
      </w:tblBorders>
    </w:tblPr>
    <w:tblStylePr w:type="firstRow">
      <w:rPr>
        <w:b/>
        <w:bCs/>
        <w:color w:val="FFFFFF" w:themeColor="background1"/>
      </w:rPr>
      <w:tblPr/>
      <w:tcPr>
        <w:tcBorders>
          <w:top w:val="single" w:sz="4" w:space="0" w:color="5D858B" w:themeColor="accent3"/>
          <w:left w:val="single" w:sz="4" w:space="0" w:color="5D858B" w:themeColor="accent3"/>
          <w:bottom w:val="single" w:sz="4" w:space="0" w:color="5D858B" w:themeColor="accent3"/>
          <w:right w:val="single" w:sz="4" w:space="0" w:color="5D858B" w:themeColor="accent3"/>
          <w:insideH w:val="nil"/>
          <w:insideV w:val="nil"/>
        </w:tcBorders>
        <w:shd w:val="clear" w:color="auto" w:fill="5D858B" w:themeFill="accent3"/>
      </w:tcPr>
    </w:tblStylePr>
    <w:tblStylePr w:type="lastRow">
      <w:rPr>
        <w:b/>
        <w:bCs/>
      </w:rPr>
      <w:tblPr/>
      <w:tcPr>
        <w:tcBorders>
          <w:top w:val="double" w:sz="4" w:space="0" w:color="5D858B" w:themeColor="accent3"/>
        </w:tcBorders>
      </w:tcPr>
    </w:tblStylePr>
    <w:tblStylePr w:type="firstCol">
      <w:rPr>
        <w:b/>
        <w:bCs/>
      </w:rPr>
    </w:tblStylePr>
    <w:tblStylePr w:type="lastCol">
      <w:rPr>
        <w:b/>
        <w:bCs/>
      </w:rPr>
    </w:tblStylePr>
    <w:tblStylePr w:type="band1Vert">
      <w:tblPr/>
      <w:tcPr>
        <w:shd w:val="clear" w:color="auto" w:fill="DDE7E8" w:themeFill="accent3" w:themeFillTint="33"/>
      </w:tcPr>
    </w:tblStylePr>
    <w:tblStylePr w:type="band1Horz">
      <w:tblPr/>
      <w:tcPr>
        <w:shd w:val="clear" w:color="auto" w:fill="DDE7E8" w:themeFill="accent3" w:themeFillTint="33"/>
      </w:tcPr>
    </w:tblStylePr>
  </w:style>
  <w:style w:type="table" w:styleId="TableauGrille4">
    <w:name w:val="Grid Table 4"/>
    <w:basedOn w:val="TableauNormal"/>
    <w:uiPriority w:val="49"/>
    <w:rsid w:val="009F2DDA"/>
    <w:pPr>
      <w:spacing w:after="0"/>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lledetableauclaire">
    <w:name w:val="Grid Table Light"/>
    <w:basedOn w:val="TableauNormal"/>
    <w:uiPriority w:val="40"/>
    <w:rsid w:val="009F2DDA"/>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auListe3-Accentuation4">
    <w:name w:val="List Table 3 Accent 4"/>
    <w:basedOn w:val="TableauNormal"/>
    <w:uiPriority w:val="48"/>
    <w:rsid w:val="00905D90"/>
    <w:pPr>
      <w:spacing w:after="0"/>
    </w:pPr>
    <w:tblPr>
      <w:tblStyleRowBandSize w:val="1"/>
      <w:tblStyleColBandSize w:val="1"/>
      <w:tblBorders>
        <w:top w:val="single" w:sz="4" w:space="0" w:color="00617E" w:themeColor="accent4"/>
        <w:left w:val="single" w:sz="4" w:space="0" w:color="00617E" w:themeColor="accent4"/>
        <w:bottom w:val="single" w:sz="4" w:space="0" w:color="00617E" w:themeColor="accent4"/>
        <w:right w:val="single" w:sz="4" w:space="0" w:color="00617E" w:themeColor="accent4"/>
      </w:tblBorders>
    </w:tblPr>
    <w:tblStylePr w:type="firstRow">
      <w:rPr>
        <w:b/>
        <w:bCs/>
        <w:color w:val="FFFFFF" w:themeColor="background1"/>
      </w:rPr>
      <w:tblPr/>
      <w:tcPr>
        <w:shd w:val="clear" w:color="auto" w:fill="00617E" w:themeFill="accent4"/>
      </w:tcPr>
    </w:tblStylePr>
    <w:tblStylePr w:type="lastRow">
      <w:rPr>
        <w:b/>
        <w:bCs/>
      </w:rPr>
      <w:tblPr/>
      <w:tcPr>
        <w:tcBorders>
          <w:top w:val="double" w:sz="4" w:space="0" w:color="00617E"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617E" w:themeColor="accent4"/>
          <w:right w:val="single" w:sz="4" w:space="0" w:color="00617E" w:themeColor="accent4"/>
        </w:tcBorders>
      </w:tcPr>
    </w:tblStylePr>
    <w:tblStylePr w:type="band1Horz">
      <w:tblPr/>
      <w:tcPr>
        <w:tcBorders>
          <w:top w:val="single" w:sz="4" w:space="0" w:color="00617E" w:themeColor="accent4"/>
          <w:bottom w:val="single" w:sz="4" w:space="0" w:color="00617E"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617E" w:themeColor="accent4"/>
          <w:left w:val="nil"/>
        </w:tcBorders>
      </w:tcPr>
    </w:tblStylePr>
    <w:tblStylePr w:type="swCell">
      <w:tblPr/>
      <w:tcPr>
        <w:tcBorders>
          <w:top w:val="double" w:sz="4" w:space="0" w:color="00617E" w:themeColor="accent4"/>
          <w:right w:val="nil"/>
        </w:tcBorders>
      </w:tcPr>
    </w:tblStylePr>
  </w:style>
  <w:style w:type="table" w:styleId="TableauListe3-Accentuation1">
    <w:name w:val="List Table 3 Accent 1"/>
    <w:basedOn w:val="TableauNormal"/>
    <w:uiPriority w:val="48"/>
    <w:rsid w:val="00D40B41"/>
    <w:pPr>
      <w:spacing w:after="0"/>
    </w:pPr>
    <w:tblPr>
      <w:tblStyleRowBandSize w:val="1"/>
      <w:tblStyleColBandSize w:val="1"/>
      <w:tblBorders>
        <w:top w:val="single" w:sz="4" w:space="0" w:color="09212C" w:themeColor="accent1"/>
        <w:left w:val="single" w:sz="4" w:space="0" w:color="09212C" w:themeColor="accent1"/>
        <w:bottom w:val="single" w:sz="4" w:space="0" w:color="09212C" w:themeColor="accent1"/>
        <w:right w:val="single" w:sz="4" w:space="0" w:color="09212C" w:themeColor="accent1"/>
      </w:tblBorders>
    </w:tblPr>
    <w:tblStylePr w:type="firstRow">
      <w:rPr>
        <w:b/>
        <w:bCs/>
        <w:color w:val="FFFFFF" w:themeColor="background1"/>
      </w:rPr>
      <w:tblPr/>
      <w:tcPr>
        <w:shd w:val="clear" w:color="auto" w:fill="09212C" w:themeFill="accent1"/>
      </w:tcPr>
    </w:tblStylePr>
    <w:tblStylePr w:type="lastRow">
      <w:rPr>
        <w:b/>
        <w:bCs/>
      </w:rPr>
      <w:tblPr/>
      <w:tcPr>
        <w:tcBorders>
          <w:top w:val="double" w:sz="4" w:space="0" w:color="09212C"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9212C" w:themeColor="accent1"/>
          <w:right w:val="single" w:sz="4" w:space="0" w:color="09212C" w:themeColor="accent1"/>
        </w:tcBorders>
      </w:tcPr>
    </w:tblStylePr>
    <w:tblStylePr w:type="band1Horz">
      <w:tblPr/>
      <w:tcPr>
        <w:tcBorders>
          <w:top w:val="single" w:sz="4" w:space="0" w:color="09212C" w:themeColor="accent1"/>
          <w:bottom w:val="single" w:sz="4" w:space="0" w:color="09212C"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9212C" w:themeColor="accent1"/>
          <w:left w:val="nil"/>
        </w:tcBorders>
      </w:tcPr>
    </w:tblStylePr>
    <w:tblStylePr w:type="swCell">
      <w:tblPr/>
      <w:tcPr>
        <w:tcBorders>
          <w:top w:val="double" w:sz="4" w:space="0" w:color="09212C" w:themeColor="accent1"/>
          <w:right w:val="nil"/>
        </w:tcBorders>
      </w:tcPr>
    </w:tblStylePr>
  </w:style>
  <w:style w:type="paragraph" w:customStyle="1" w:styleId="Encadr">
    <w:name w:val="Encadré"/>
    <w:basedOn w:val="Tableautitrecolonnebleu"/>
    <w:link w:val="EncadrCar"/>
    <w:qFormat/>
    <w:rsid w:val="00E6063B"/>
    <w:pPr>
      <w:pBdr>
        <w:top w:val="dotted" w:sz="4" w:space="3" w:color="436366" w:themeColor="accent6" w:themeShade="80"/>
        <w:left w:val="dotted" w:sz="4" w:space="4" w:color="436366" w:themeColor="accent6" w:themeShade="80"/>
        <w:bottom w:val="dotted" w:sz="4" w:space="3" w:color="436366" w:themeColor="accent6" w:themeShade="80"/>
        <w:right w:val="dotted" w:sz="4" w:space="4" w:color="436366" w:themeColor="accent6" w:themeShade="80"/>
      </w:pBdr>
      <w:shd w:val="clear" w:color="auto" w:fill="EAF0F1" w:themeFill="accent6" w:themeFillTint="33"/>
    </w:pPr>
    <w:rPr>
      <w:b w:val="0"/>
      <w:caps w:val="0"/>
      <w:color w:val="436366" w:themeColor="accent6" w:themeShade="80"/>
      <w:sz w:val="20"/>
    </w:rPr>
  </w:style>
  <w:style w:type="character" w:customStyle="1" w:styleId="EncadrCar">
    <w:name w:val="Encadré Car"/>
    <w:basedOn w:val="TableautitrecolonnebleuCar"/>
    <w:link w:val="Encadr"/>
    <w:rsid w:val="00E6063B"/>
    <w:rPr>
      <w:rFonts w:cstheme="minorHAnsi"/>
      <w:b w:val="0"/>
      <w:caps w:val="0"/>
      <w:color w:val="436366" w:themeColor="accent6" w:themeShade="80"/>
      <w:sz w:val="18"/>
      <w:szCs w:val="16"/>
      <w:shd w:val="clear" w:color="auto" w:fill="EAF0F1" w:themeFill="accent6" w:themeFillTint="33"/>
    </w:rPr>
  </w:style>
  <w:style w:type="table" w:styleId="TableauGrille5Fonc-Accentuation4">
    <w:name w:val="Grid Table 5 Dark Accent 4"/>
    <w:basedOn w:val="TableauNormal"/>
    <w:uiPriority w:val="50"/>
    <w:rsid w:val="009E3329"/>
    <w:pPr>
      <w:spacing w:after="0"/>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2EDFF"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617E"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617E"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617E"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617E" w:themeFill="accent4"/>
      </w:tcPr>
    </w:tblStylePr>
    <w:tblStylePr w:type="band1Vert">
      <w:tblPr/>
      <w:tcPr>
        <w:shd w:val="clear" w:color="auto" w:fill="65DBFF" w:themeFill="accent4" w:themeFillTint="66"/>
      </w:tcPr>
    </w:tblStylePr>
    <w:tblStylePr w:type="band1Horz">
      <w:tblPr/>
      <w:tcPr>
        <w:shd w:val="clear" w:color="auto" w:fill="65DBFF" w:themeFill="accent4" w:themeFillTint="66"/>
      </w:tcPr>
    </w:tblStylePr>
  </w:style>
  <w:style w:type="character" w:styleId="lev">
    <w:name w:val="Strong"/>
    <w:basedOn w:val="Policepardfaut"/>
    <w:uiPriority w:val="99"/>
    <w:qFormat/>
    <w:rsid w:val="002C4949"/>
    <w:rPr>
      <w:b/>
      <w:bCs/>
    </w:rPr>
  </w:style>
  <w:style w:type="character" w:customStyle="1" w:styleId="Puces1Car">
    <w:name w:val="Puces 1 Car"/>
    <w:link w:val="Puces1"/>
    <w:locked/>
    <w:rsid w:val="004F7C25"/>
    <w:rPr>
      <w:rFonts w:cs="Segoe UI"/>
      <w:color w:val="000000"/>
      <w:szCs w:val="24"/>
    </w:rPr>
  </w:style>
  <w:style w:type="paragraph" w:customStyle="1" w:styleId="Puces1">
    <w:name w:val="Puces 1"/>
    <w:basedOn w:val="Normal"/>
    <w:link w:val="Puces1Car"/>
    <w:qFormat/>
    <w:rsid w:val="004F7C25"/>
    <w:pPr>
      <w:widowControl w:val="0"/>
      <w:numPr>
        <w:numId w:val="9"/>
      </w:numPr>
      <w:spacing w:after="100" w:afterAutospacing="1" w:line="264" w:lineRule="auto"/>
    </w:pPr>
    <w:rPr>
      <w:rFonts w:cs="Segoe UI"/>
      <w:color w:val="000000"/>
      <w:szCs w:val="24"/>
    </w:rPr>
  </w:style>
  <w:style w:type="paragraph" w:customStyle="1" w:styleId="Puces2">
    <w:name w:val="Puces 2"/>
    <w:basedOn w:val="Puces1"/>
    <w:link w:val="Puces2Car"/>
    <w:qFormat/>
    <w:rsid w:val="004F7C25"/>
    <w:pPr>
      <w:numPr>
        <w:ilvl w:val="1"/>
      </w:numPr>
      <w:tabs>
        <w:tab w:val="clear" w:pos="1417"/>
        <w:tab w:val="num" w:pos="360"/>
      </w:tabs>
      <w:ind w:left="1440" w:hanging="360"/>
    </w:pPr>
  </w:style>
  <w:style w:type="numbering" w:customStyle="1" w:styleId="Listenumro">
    <w:name w:val="Liste à numéro"/>
    <w:basedOn w:val="Aucuneliste"/>
    <w:rsid w:val="00800D09"/>
    <w:pPr>
      <w:numPr>
        <w:numId w:val="10"/>
      </w:numPr>
    </w:pPr>
  </w:style>
  <w:style w:type="paragraph" w:customStyle="1" w:styleId="base">
    <w:name w:val="base"/>
    <w:basedOn w:val="Normal"/>
    <w:link w:val="baseCar"/>
    <w:qFormat/>
    <w:rsid w:val="00800D09"/>
    <w:pPr>
      <w:widowControl w:val="0"/>
      <w:spacing w:after="0"/>
    </w:pPr>
    <w:rPr>
      <w:rFonts w:ascii="Segoe UI" w:eastAsia="Times New Roman" w:hAnsi="Segoe UI" w:cs="Times New Roman"/>
      <w:color w:val="000000"/>
    </w:rPr>
  </w:style>
  <w:style w:type="character" w:customStyle="1" w:styleId="baseCar">
    <w:name w:val="base Car"/>
    <w:basedOn w:val="Policepardfaut"/>
    <w:link w:val="base"/>
    <w:rsid w:val="00800D09"/>
    <w:rPr>
      <w:rFonts w:ascii="Segoe UI" w:eastAsia="Times New Roman" w:hAnsi="Segoe UI" w:cs="Times New Roman"/>
      <w:color w:val="000000"/>
    </w:rPr>
  </w:style>
  <w:style w:type="character" w:customStyle="1" w:styleId="Puces2Car">
    <w:name w:val="Puces 2 Car"/>
    <w:basedOn w:val="Puces1Car"/>
    <w:link w:val="Puces2"/>
    <w:rsid w:val="00800D09"/>
    <w:rPr>
      <w:rFonts w:cs="Segoe UI"/>
      <w:color w:val="000000"/>
      <w:szCs w:val="24"/>
    </w:rPr>
  </w:style>
  <w:style w:type="character" w:customStyle="1" w:styleId="NotedebasdepageCar1">
    <w:name w:val="Note de bas de page Car1"/>
    <w:aliases w:val="Footnote Text Char Car,Footnote Text Char2 Char Car,Footnote Text Char1 Char Char1 Car,Footnote Text Char Char1 Char Char1 Car,Footnote Text Char Char2 Char Car,Footnote Text Char1 Char1 Char Char Char Char Car"/>
    <w:rsid w:val="00800D09"/>
    <w:rPr>
      <w:rFonts w:ascii="Myriad Pro" w:hAnsi="Myriad Pro"/>
      <w:color w:val="000000"/>
    </w:rPr>
  </w:style>
  <w:style w:type="paragraph" w:customStyle="1" w:styleId="Puce1ernivreau">
    <w:name w:val="Puce 1er nivreau"/>
    <w:basedOn w:val="Paragraphedeliste"/>
    <w:link w:val="Puce1ernivreauCar"/>
    <w:uiPriority w:val="99"/>
    <w:qFormat/>
    <w:rsid w:val="00800D09"/>
    <w:pPr>
      <w:numPr>
        <w:numId w:val="12"/>
      </w:numPr>
      <w:spacing w:after="120"/>
    </w:pPr>
    <w:rPr>
      <w:rFonts w:ascii="Calibri" w:eastAsia="Calibri" w:hAnsi="Calibri" w:cs="Calibri"/>
      <w:color w:val="000000"/>
      <w:sz w:val="22"/>
      <w:szCs w:val="18"/>
      <w:lang w:eastAsia="en-US"/>
    </w:rPr>
  </w:style>
  <w:style w:type="character" w:customStyle="1" w:styleId="Puce1ernivreauCar">
    <w:name w:val="Puce 1er nivreau Car"/>
    <w:link w:val="Puce1ernivreau"/>
    <w:uiPriority w:val="99"/>
    <w:rsid w:val="00800D09"/>
    <w:rPr>
      <w:rFonts w:ascii="Calibri" w:eastAsia="Calibri" w:hAnsi="Calibri" w:cs="Calibri"/>
      <w:color w:val="000000"/>
      <w:sz w:val="22"/>
      <w:szCs w:val="18"/>
      <w:lang w:eastAsia="en-US"/>
    </w:rPr>
  </w:style>
  <w:style w:type="paragraph" w:customStyle="1" w:styleId="Puce3meniveau">
    <w:name w:val="Puce 3ème niveau"/>
    <w:basedOn w:val="Puce1ernivreau"/>
    <w:uiPriority w:val="99"/>
    <w:qFormat/>
    <w:rsid w:val="00800D09"/>
    <w:pPr>
      <w:numPr>
        <w:ilvl w:val="2"/>
      </w:numPr>
      <w:tabs>
        <w:tab w:val="num" w:pos="360"/>
      </w:tabs>
      <w:ind w:left="2520" w:hanging="1080"/>
    </w:pPr>
  </w:style>
  <w:style w:type="paragraph" w:customStyle="1" w:styleId="Puce2meniveau">
    <w:name w:val="Puce 2ème niveau"/>
    <w:basedOn w:val="Puce3meniveau"/>
    <w:uiPriority w:val="99"/>
    <w:qFormat/>
    <w:rsid w:val="00800D09"/>
    <w:pPr>
      <w:numPr>
        <w:ilvl w:val="1"/>
      </w:numPr>
      <w:tabs>
        <w:tab w:val="num" w:pos="360"/>
      </w:tabs>
      <w:ind w:left="1800" w:hanging="680"/>
    </w:pPr>
  </w:style>
  <w:style w:type="paragraph" w:customStyle="1" w:styleId="A1-ParagrapheStandardIOSIS">
    <w:name w:val="A1 - Paragraphe Standard IOSIS"/>
    <w:link w:val="A1-ParagrapheStandardIOSISCar"/>
    <w:qFormat/>
    <w:rsid w:val="00800D09"/>
    <w:pPr>
      <w:spacing w:after="120" w:line="240" w:lineRule="atLeast"/>
    </w:pPr>
    <w:rPr>
      <w:rFonts w:ascii="Arial" w:eastAsia="Times New Roman" w:hAnsi="Arial" w:cs="Times New Roman"/>
    </w:rPr>
  </w:style>
  <w:style w:type="character" w:customStyle="1" w:styleId="A1-ParagrapheStandardIOSISCar">
    <w:name w:val="A1 - Paragraphe Standard IOSIS Car"/>
    <w:link w:val="A1-ParagrapheStandardIOSIS"/>
    <w:rsid w:val="00800D09"/>
    <w:rPr>
      <w:rFonts w:ascii="Arial" w:eastAsia="Times New Roman" w:hAnsi="Arial" w:cs="Times New Roman"/>
    </w:rPr>
  </w:style>
  <w:style w:type="paragraph" w:customStyle="1" w:styleId="Lgendes8pt">
    <w:name w:val="Légendes 8pt"/>
    <w:basedOn w:val="Normal"/>
    <w:link w:val="Lgendes8ptCar"/>
    <w:qFormat/>
    <w:rsid w:val="00800D09"/>
    <w:pPr>
      <w:widowControl w:val="0"/>
      <w:spacing w:after="60" w:line="264" w:lineRule="auto"/>
      <w:jc w:val="center"/>
    </w:pPr>
    <w:rPr>
      <w:rFonts w:ascii="Segoe UI" w:eastAsia="Times New Roman" w:hAnsi="Segoe UI" w:cs="Times New Roman"/>
      <w:color w:val="808080" w:themeColor="background1" w:themeShade="80"/>
      <w:sz w:val="16"/>
      <w:szCs w:val="24"/>
    </w:rPr>
  </w:style>
  <w:style w:type="character" w:customStyle="1" w:styleId="Lgendes8ptCar">
    <w:name w:val="Légendes 8pt Car"/>
    <w:basedOn w:val="Policepardfaut"/>
    <w:link w:val="Lgendes8pt"/>
    <w:rsid w:val="00800D09"/>
    <w:rPr>
      <w:rFonts w:ascii="Segoe UI" w:eastAsia="Times New Roman" w:hAnsi="Segoe UI" w:cs="Times New Roman"/>
      <w:color w:val="808080" w:themeColor="background1" w:themeShade="80"/>
      <w:sz w:val="16"/>
      <w:szCs w:val="24"/>
    </w:rPr>
  </w:style>
  <w:style w:type="character" w:customStyle="1" w:styleId="Titre6Car">
    <w:name w:val="Titre 6 Car"/>
    <w:aliases w:val="Mini titre Car,Citations Car,cnp Car,Caption number (page-wide) Car,Modalit_s en colonnes Car,H6 Car,Niveau 6 Car,Niveau6 Car,h6 Car,Modalités en colonnes Car,Heading 6 Car,Heading6_Titre6 Car,wcp_Heading6 Car"/>
    <w:basedOn w:val="Policepardfaut"/>
    <w:link w:val="Titre6"/>
    <w:uiPriority w:val="9"/>
    <w:rsid w:val="00800D09"/>
    <w:rPr>
      <w:rFonts w:ascii="Segoe UI" w:eastAsia="Times New Roman" w:hAnsi="Segoe UI" w:cs="Times New Roman"/>
      <w:b/>
      <w:color w:val="99CC00"/>
      <w:szCs w:val="22"/>
    </w:rPr>
  </w:style>
  <w:style w:type="character" w:customStyle="1" w:styleId="Titre7Car">
    <w:name w:val="Titre 7 Car"/>
    <w:aliases w:val="Titre 7;H7;Niveau 7;Niveau7;h7;Heading 7 Car,Niveau 7 Car,Niveau7 Car,h7 Car,Heading 7 Car,H7 Car,Heading7_Titre7 Car,wcp_Heading7 Car"/>
    <w:basedOn w:val="Policepardfaut"/>
    <w:link w:val="Titre7"/>
    <w:uiPriority w:val="9"/>
    <w:rsid w:val="00800D09"/>
    <w:rPr>
      <w:rFonts w:asciiTheme="majorHAnsi" w:eastAsiaTheme="majorEastAsia" w:hAnsiTheme="majorHAnsi" w:cstheme="majorBidi"/>
      <w:i/>
      <w:iCs/>
      <w:color w:val="404040" w:themeColor="text1" w:themeTint="BF"/>
      <w:szCs w:val="22"/>
      <w:lang w:val="en-US" w:eastAsia="en-US" w:bidi="en-US"/>
    </w:rPr>
  </w:style>
  <w:style w:type="character" w:customStyle="1" w:styleId="Titre8Car">
    <w:name w:val="Titre 8 Car"/>
    <w:aliases w:val="Titre 8;h8;Heading 8 Car,h8 Car,Heading 8 Car,Heading8_Titre8 Car,wcp_Heading8 Car"/>
    <w:basedOn w:val="Policepardfaut"/>
    <w:link w:val="Titre8"/>
    <w:uiPriority w:val="9"/>
    <w:rsid w:val="00800D09"/>
    <w:rPr>
      <w:rFonts w:asciiTheme="majorHAnsi" w:eastAsiaTheme="majorEastAsia" w:hAnsiTheme="majorHAnsi" w:cstheme="majorBidi"/>
      <w:color w:val="09212C" w:themeColor="accent1"/>
      <w:lang w:val="en-US" w:eastAsia="en-US" w:bidi="en-US"/>
    </w:rPr>
  </w:style>
  <w:style w:type="character" w:customStyle="1" w:styleId="Titre9Car">
    <w:name w:val="Titre 9 Car"/>
    <w:basedOn w:val="Policepardfaut"/>
    <w:link w:val="Titre9"/>
    <w:uiPriority w:val="9"/>
    <w:rsid w:val="00800D09"/>
    <w:rPr>
      <w:rFonts w:asciiTheme="majorHAnsi" w:eastAsiaTheme="majorEastAsia" w:hAnsiTheme="majorHAnsi" w:cstheme="majorBidi"/>
      <w:i/>
      <w:iCs/>
      <w:color w:val="404040" w:themeColor="text1" w:themeTint="BF"/>
      <w:lang w:val="en-US" w:eastAsia="en-US" w:bidi="en-US"/>
    </w:rPr>
  </w:style>
  <w:style w:type="paragraph" w:customStyle="1" w:styleId="soustitrecouv">
    <w:name w:val="sous_titre_couv"/>
    <w:basedOn w:val="Normal"/>
    <w:link w:val="soustitrecouvCar"/>
    <w:qFormat/>
    <w:rsid w:val="00800D09"/>
    <w:pPr>
      <w:spacing w:after="0"/>
      <w:jc w:val="left"/>
    </w:pPr>
    <w:rPr>
      <w:rFonts w:ascii="Segoe UI" w:eastAsia="Times New Roman" w:hAnsi="Segoe UI" w:cs="Times New Roman"/>
      <w:color w:val="FFFFFF" w:themeColor="background1"/>
      <w:sz w:val="24"/>
      <w:szCs w:val="40"/>
      <w:shd w:val="clear" w:color="auto" w:fill="85B0BF"/>
    </w:rPr>
  </w:style>
  <w:style w:type="table" w:customStyle="1" w:styleId="StyleTableau">
    <w:name w:val="StyleTableau"/>
    <w:basedOn w:val="TableauNormal"/>
    <w:uiPriority w:val="99"/>
    <w:rsid w:val="00800D09"/>
    <w:pPr>
      <w:spacing w:after="0"/>
      <w:jc w:val="left"/>
    </w:pPr>
    <w:rPr>
      <w:rFonts w:ascii="Myriad Pro" w:eastAsia="Times New Roman" w:hAnsi="Myriad Pro" w:cs="Times New Roman"/>
    </w:rPr>
    <w:tblPr>
      <w:jc w:val="center"/>
      <w:tblBorders>
        <w:top w:val="single" w:sz="8" w:space="0" w:color="595959" w:themeColor="text1" w:themeTint="A6"/>
        <w:left w:val="single" w:sz="8" w:space="0" w:color="595959" w:themeColor="text1" w:themeTint="A6"/>
        <w:bottom w:val="single" w:sz="8" w:space="0" w:color="595959" w:themeColor="text1" w:themeTint="A6"/>
        <w:right w:val="single" w:sz="8" w:space="0" w:color="595959" w:themeColor="text1" w:themeTint="A6"/>
        <w:insideH w:val="single" w:sz="8" w:space="0" w:color="595959" w:themeColor="text1" w:themeTint="A6"/>
        <w:insideV w:val="single" w:sz="8" w:space="0" w:color="595959" w:themeColor="text1" w:themeTint="A6"/>
      </w:tblBorders>
    </w:tblPr>
    <w:trPr>
      <w:jc w:val="center"/>
    </w:trPr>
    <w:tblStylePr w:type="firstRow">
      <w:rPr>
        <w:rFonts w:ascii="MyriadPro-Bold" w:hAnsi="MyriadPro-Bold"/>
        <w:b/>
        <w:color w:val="04617B"/>
        <w:sz w:val="20"/>
      </w:rPr>
      <w:tblPr/>
      <w:tcPr>
        <w:shd w:val="clear" w:color="auto" w:fill="808080" w:themeFill="background1" w:themeFillShade="80"/>
      </w:tcPr>
    </w:tblStylePr>
    <w:tblStylePr w:type="lastRow">
      <w:pPr>
        <w:jc w:val="left"/>
      </w:pPr>
      <w:rPr>
        <w:rFonts w:ascii="MyriadPro-Bold" w:hAnsi="MyriadPro-Bold"/>
        <w:sz w:val="20"/>
      </w:rPr>
      <w:tblPr/>
      <w:tcPr>
        <w:vAlign w:val="center"/>
      </w:tcPr>
    </w:tblStylePr>
    <w:tblStylePr w:type="firstCol">
      <w:pPr>
        <w:jc w:val="left"/>
      </w:pPr>
      <w:rPr>
        <w:rFonts w:ascii="MyriadPro-Bold" w:hAnsi="MyriadPro-Bold"/>
        <w:b/>
        <w:sz w:val="20"/>
      </w:rPr>
      <w:tblPr/>
      <w:tcPr>
        <w:vAlign w:val="center"/>
      </w:tcPr>
    </w:tblStylePr>
  </w:style>
  <w:style w:type="character" w:customStyle="1" w:styleId="soustitrecouvCar">
    <w:name w:val="sous_titre_couv Car"/>
    <w:basedOn w:val="Policepardfaut"/>
    <w:link w:val="soustitrecouv"/>
    <w:rsid w:val="00800D09"/>
    <w:rPr>
      <w:rFonts w:ascii="Segoe UI" w:eastAsia="Times New Roman" w:hAnsi="Segoe UI" w:cs="Times New Roman"/>
      <w:color w:val="FFFFFF" w:themeColor="background1"/>
      <w:sz w:val="24"/>
      <w:szCs w:val="40"/>
    </w:rPr>
  </w:style>
  <w:style w:type="paragraph" w:customStyle="1" w:styleId="Lgendes">
    <w:name w:val="Légendes"/>
    <w:basedOn w:val="Normal"/>
    <w:autoRedefine/>
    <w:rsid w:val="00800D09"/>
    <w:pPr>
      <w:widowControl w:val="0"/>
      <w:spacing w:after="60" w:line="264" w:lineRule="auto"/>
      <w:jc w:val="left"/>
    </w:pPr>
    <w:rPr>
      <w:rFonts w:ascii="Segoe UI" w:eastAsia="Times New Roman" w:hAnsi="Segoe UI" w:cs="Times New Roman"/>
      <w:i/>
      <w:color w:val="4D4D4D"/>
      <w:sz w:val="14"/>
      <w:szCs w:val="24"/>
    </w:rPr>
  </w:style>
  <w:style w:type="numbering" w:customStyle="1" w:styleId="Puces">
    <w:name w:val="Puces"/>
    <w:basedOn w:val="Aucuneliste"/>
    <w:rsid w:val="00800D09"/>
    <w:pPr>
      <w:numPr>
        <w:numId w:val="22"/>
      </w:numPr>
    </w:pPr>
  </w:style>
  <w:style w:type="character" w:customStyle="1" w:styleId="Normal-Grasorangepourunoudeuxmots">
    <w:name w:val="Normal - Gras orange pour un ou deux mots"/>
    <w:basedOn w:val="Policepardfaut"/>
    <w:rsid w:val="00800D09"/>
    <w:rPr>
      <w:rFonts w:ascii="Myriad Pro" w:hAnsi="Myriad Pro" w:cs="Times New Roman"/>
      <w:b/>
      <w:color w:val="FF9900"/>
      <w:sz w:val="18"/>
    </w:rPr>
  </w:style>
  <w:style w:type="character" w:customStyle="1" w:styleId="Normal-Grasnoirpourunoudeuxmots">
    <w:name w:val="Normal - Gras noir pour un ou deux mots"/>
    <w:uiPriority w:val="99"/>
    <w:rsid w:val="00800D09"/>
    <w:rPr>
      <w:rFonts w:ascii="Myriad Pro" w:hAnsi="Myriad Pro"/>
      <w:b/>
      <w:color w:val="auto"/>
      <w:sz w:val="18"/>
    </w:rPr>
  </w:style>
  <w:style w:type="paragraph" w:customStyle="1" w:styleId="titrecouv">
    <w:name w:val="titre_couv"/>
    <w:basedOn w:val="Normal"/>
    <w:link w:val="titrecouvCar"/>
    <w:qFormat/>
    <w:rsid w:val="00800D09"/>
    <w:pPr>
      <w:widowControl w:val="0"/>
      <w:shd w:val="clear" w:color="auto" w:fill="00627C"/>
      <w:suppressAutoHyphens/>
      <w:spacing w:after="0"/>
      <w:jc w:val="left"/>
    </w:pPr>
    <w:rPr>
      <w:rFonts w:ascii="Segoe UI" w:eastAsia="Lucida Sans Unicode" w:hAnsi="Segoe UI" w:cs="Arial"/>
      <w:b/>
      <w:caps/>
      <w:color w:val="FFFFFF" w:themeColor="background1"/>
      <w:sz w:val="32"/>
    </w:rPr>
  </w:style>
  <w:style w:type="character" w:customStyle="1" w:styleId="titrecouvCar">
    <w:name w:val="titre_couv Car"/>
    <w:basedOn w:val="Policepardfaut"/>
    <w:link w:val="titrecouv"/>
    <w:rsid w:val="00800D09"/>
    <w:rPr>
      <w:rFonts w:ascii="Segoe UI" w:eastAsia="Lucida Sans Unicode" w:hAnsi="Segoe UI" w:cs="Arial"/>
      <w:b/>
      <w:caps/>
      <w:color w:val="FFFFFF" w:themeColor="background1"/>
      <w:sz w:val="32"/>
      <w:shd w:val="clear" w:color="auto" w:fill="00627C"/>
    </w:rPr>
  </w:style>
  <w:style w:type="paragraph" w:customStyle="1" w:styleId="Sous-titrepropale">
    <w:name w:val="Sous-titre propale"/>
    <w:basedOn w:val="Normal"/>
    <w:link w:val="Sous-titrepropaleCar"/>
    <w:uiPriority w:val="99"/>
    <w:semiHidden/>
    <w:rsid w:val="00800D09"/>
    <w:pPr>
      <w:widowControl w:val="0"/>
      <w:suppressAutoHyphens/>
      <w:spacing w:after="60"/>
      <w:ind w:left="709"/>
    </w:pPr>
    <w:rPr>
      <w:rFonts w:ascii="Calibri" w:eastAsia="Lucida Sans Unicode" w:hAnsi="Calibri" w:cs="Arial"/>
      <w:b/>
      <w:smallCaps/>
      <w:color w:val="041015" w:themeColor="accent1" w:themeShade="80"/>
      <w:sz w:val="24"/>
      <w:lang w:bidi="en-US"/>
    </w:rPr>
  </w:style>
  <w:style w:type="character" w:customStyle="1" w:styleId="Sous-titrepropaleCar">
    <w:name w:val="Sous-titre propale Car"/>
    <w:basedOn w:val="Policepardfaut"/>
    <w:link w:val="Sous-titrepropale"/>
    <w:uiPriority w:val="99"/>
    <w:semiHidden/>
    <w:rsid w:val="00800D09"/>
    <w:rPr>
      <w:rFonts w:ascii="Calibri" w:eastAsia="Lucida Sans Unicode" w:hAnsi="Calibri" w:cs="Arial"/>
      <w:b/>
      <w:smallCaps/>
      <w:color w:val="041015" w:themeColor="accent1" w:themeShade="80"/>
      <w:sz w:val="24"/>
      <w:lang w:bidi="en-US"/>
    </w:rPr>
  </w:style>
  <w:style w:type="table" w:customStyle="1" w:styleId="TableauCalia">
    <w:name w:val="Tableau Calia"/>
    <w:basedOn w:val="TableauNormal"/>
    <w:uiPriority w:val="99"/>
    <w:qFormat/>
    <w:rsid w:val="00800D09"/>
    <w:pPr>
      <w:spacing w:after="0"/>
      <w:jc w:val="left"/>
    </w:pPr>
    <w:rPr>
      <w:sz w:val="22"/>
      <w:szCs w:val="22"/>
      <w:lang w:val="en-US" w:eastAsia="en-US" w:bidi="en-US"/>
    </w:rPr>
    <w:tblPr>
      <w:tblStyleRowBandSize w:val="1"/>
      <w:tblStyleColBandSize w:val="1"/>
    </w:tblPr>
    <w:tblStylePr w:type="firstRow">
      <w:pPr>
        <w:wordWrap/>
        <w:jc w:val="center"/>
      </w:pPr>
      <w:rPr>
        <w:rFonts w:asciiTheme="minorHAnsi" w:hAnsiTheme="minorHAnsi"/>
        <w:b/>
        <w:color w:val="FFFFFF" w:themeColor="background1"/>
        <w:sz w:val="22"/>
      </w:rPr>
      <w:tblPr/>
      <w:tcPr>
        <w:shd w:val="clear" w:color="auto" w:fill="061820" w:themeFill="accent1" w:themeFillShade="BF"/>
      </w:tcPr>
    </w:tblStylePr>
    <w:tblStylePr w:type="lastRow">
      <w:rPr>
        <w:rFonts w:asciiTheme="minorHAnsi" w:hAnsiTheme="minorHAnsi"/>
        <w:sz w:val="22"/>
      </w:rPr>
    </w:tblStylePr>
    <w:tblStylePr w:type="firstCol">
      <w:pPr>
        <w:jc w:val="left"/>
      </w:pPr>
      <w:rPr>
        <w:rFonts w:asciiTheme="minorHAnsi" w:hAnsiTheme="minorHAnsi"/>
        <w:b/>
        <w:color w:val="061820" w:themeColor="accent1" w:themeShade="BF"/>
        <w:sz w:val="22"/>
      </w:rPr>
      <w:tblPr/>
      <w:tcPr>
        <w:vAlign w:val="center"/>
      </w:tcPr>
    </w:tblStylePr>
    <w:tblStylePr w:type="lastCol">
      <w:rPr>
        <w:rFonts w:asciiTheme="minorHAnsi" w:hAnsiTheme="minorHAnsi"/>
      </w:rPr>
    </w:tblStylePr>
    <w:tblStylePr w:type="band1Vert">
      <w:rPr>
        <w:rFonts w:asciiTheme="minorHAnsi" w:hAnsiTheme="minorHAnsi"/>
        <w:sz w:val="22"/>
      </w:rPr>
    </w:tblStylePr>
    <w:tblStylePr w:type="band2Vert">
      <w:rPr>
        <w:rFonts w:asciiTheme="minorHAnsi" w:hAnsiTheme="minorHAnsi"/>
        <w:sz w:val="22"/>
      </w:rPr>
    </w:tblStylePr>
    <w:tblStylePr w:type="band1Horz">
      <w:pPr>
        <w:jc w:val="left"/>
      </w:pPr>
      <w:rPr>
        <w:rFonts w:asciiTheme="minorHAnsi" w:hAnsiTheme="minorHAnsi"/>
        <w:color w:val="061820" w:themeColor="accent1" w:themeShade="BF"/>
        <w:sz w:val="22"/>
      </w:rPr>
      <w:tblPr/>
      <w:tcPr>
        <w:shd w:val="clear" w:color="auto" w:fill="B2DCEF" w:themeFill="accent1" w:themeFillTint="33"/>
        <w:vAlign w:val="center"/>
      </w:tcPr>
    </w:tblStylePr>
    <w:tblStylePr w:type="band2Horz">
      <w:pPr>
        <w:jc w:val="left"/>
      </w:pPr>
      <w:rPr>
        <w:rFonts w:asciiTheme="minorHAnsi" w:hAnsiTheme="minorHAnsi"/>
        <w:color w:val="061820" w:themeColor="accent1" w:themeShade="BF"/>
        <w:sz w:val="22"/>
      </w:rPr>
      <w:tblPr/>
      <w:tcPr>
        <w:vAlign w:val="center"/>
      </w:tcPr>
    </w:tblStylePr>
  </w:style>
  <w:style w:type="table" w:customStyle="1" w:styleId="CVCalia">
    <w:name w:val="CVCalia"/>
    <w:basedOn w:val="TableauNormal"/>
    <w:uiPriority w:val="99"/>
    <w:qFormat/>
    <w:rsid w:val="00800D09"/>
    <w:pPr>
      <w:spacing w:after="0"/>
      <w:jc w:val="left"/>
    </w:pPr>
    <w:rPr>
      <w:sz w:val="22"/>
      <w:szCs w:val="22"/>
      <w:lang w:val="en-US" w:eastAsia="en-US" w:bidi="en-US"/>
    </w:rPr>
    <w:tblPr>
      <w:tblStyleRowBandSize w:val="1"/>
      <w:jc w:val="center"/>
      <w:tblBorders>
        <w:top w:val="single" w:sz="6" w:space="0" w:color="7F7F7F" w:themeColor="text1" w:themeTint="80"/>
        <w:bottom w:val="single" w:sz="6" w:space="0" w:color="7F7F7F" w:themeColor="text1" w:themeTint="80"/>
        <w:insideH w:val="single" w:sz="6" w:space="0" w:color="7F7F7F" w:themeColor="text1" w:themeTint="80"/>
      </w:tblBorders>
    </w:tblPr>
    <w:trPr>
      <w:jc w:val="center"/>
    </w:trPr>
    <w:tcPr>
      <w:vAlign w:val="center"/>
    </w:tcPr>
    <w:tblStylePr w:type="firstRow">
      <w:pPr>
        <w:jc w:val="left"/>
      </w:pPr>
      <w:rPr>
        <w:rFonts w:asciiTheme="minorHAnsi" w:hAnsiTheme="minorHAnsi"/>
        <w:b/>
        <w:color w:val="auto"/>
        <w:sz w:val="24"/>
      </w:rPr>
      <w:tblPr/>
      <w:tcPr>
        <w:shd w:val="clear" w:color="auto" w:fill="FADAA4" w:themeFill="text2" w:themeFillTint="66"/>
      </w:tcPr>
    </w:tblStylePr>
    <w:tblStylePr w:type="lastRow">
      <w:pPr>
        <w:jc w:val="left"/>
      </w:pPr>
    </w:tblStylePr>
    <w:tblStylePr w:type="firstCol">
      <w:pPr>
        <w:jc w:val="left"/>
      </w:pPr>
      <w:rPr>
        <w:b/>
        <w:color w:val="041015" w:themeColor="accent1" w:themeShade="80"/>
      </w:rPr>
      <w:tblPr/>
      <w:tcPr>
        <w:vAlign w:val="center"/>
      </w:tcPr>
    </w:tblStylePr>
    <w:tblStylePr w:type="band1Horz">
      <w:rPr>
        <w:rFonts w:asciiTheme="minorHAnsi" w:hAnsiTheme="minorHAnsi"/>
        <w:b w:val="0"/>
        <w:sz w:val="22"/>
      </w:rPr>
      <w:tblPr/>
      <w:tcPr>
        <w:tcBorders>
          <w:top w:val="nil"/>
          <w:bottom w:val="single" w:sz="48" w:space="0" w:color="FADAA4" w:themeColor="text2" w:themeTint="66"/>
        </w:tcBorders>
        <w:shd w:val="clear" w:color="auto" w:fill="FFFFFF" w:themeFill="background1"/>
      </w:tcPr>
    </w:tblStylePr>
    <w:tblStylePr w:type="band2Horz">
      <w:tblPr/>
      <w:tcPr>
        <w:tcBorders>
          <w:top w:val="single" w:sz="48" w:space="0" w:color="FADAA4" w:themeColor="text2" w:themeTint="66"/>
          <w:bottom w:val="single" w:sz="48" w:space="0" w:color="FADAA4" w:themeColor="text2" w:themeTint="66"/>
        </w:tcBorders>
      </w:tcPr>
    </w:tblStylePr>
  </w:style>
  <w:style w:type="paragraph" w:styleId="En-ttedetabledesmatires">
    <w:name w:val="TOC Heading"/>
    <w:basedOn w:val="Titre1"/>
    <w:next w:val="Normal"/>
    <w:uiPriority w:val="39"/>
    <w:semiHidden/>
    <w:unhideWhenUsed/>
    <w:qFormat/>
    <w:rsid w:val="00800D09"/>
    <w:pPr>
      <w:keepNext w:val="0"/>
      <w:keepLines w:val="0"/>
      <w:numPr>
        <w:numId w:val="0"/>
      </w:numPr>
      <w:spacing w:after="0" w:line="240" w:lineRule="auto"/>
      <w:jc w:val="both"/>
      <w:outlineLvl w:val="9"/>
    </w:pPr>
    <w:rPr>
      <w:rFonts w:asciiTheme="minorHAnsi" w:eastAsiaTheme="minorEastAsia" w:hAnsiTheme="minorHAnsi" w:cstheme="minorBidi"/>
      <w:caps w:val="0"/>
      <w:color w:val="E46C0A"/>
      <w:sz w:val="32"/>
      <w:szCs w:val="22"/>
      <w:lang w:val="en-US" w:eastAsia="en-US" w:bidi="en-US"/>
    </w:rPr>
  </w:style>
  <w:style w:type="paragraph" w:customStyle="1" w:styleId="CaliaTexte">
    <w:name w:val="Calia Texte"/>
    <w:basedOn w:val="Normal"/>
    <w:link w:val="CaliaTexteCar"/>
    <w:uiPriority w:val="1"/>
    <w:semiHidden/>
    <w:unhideWhenUsed/>
    <w:rsid w:val="00800D09"/>
    <w:pPr>
      <w:widowControl w:val="0"/>
      <w:suppressAutoHyphens/>
      <w:spacing w:after="60"/>
      <w:ind w:left="1134"/>
    </w:pPr>
    <w:rPr>
      <w:rFonts w:ascii="Microsoft Sans Serif" w:eastAsia="Lucida Sans Unicode" w:hAnsi="Microsoft Sans Serif" w:cs="Times New Roman"/>
      <w:szCs w:val="22"/>
      <w:lang w:eastAsia="en-US" w:bidi="en-US"/>
    </w:rPr>
  </w:style>
  <w:style w:type="character" w:customStyle="1" w:styleId="CaliaTexteCar">
    <w:name w:val="Calia Texte Car"/>
    <w:link w:val="CaliaTexte"/>
    <w:uiPriority w:val="1"/>
    <w:semiHidden/>
    <w:rsid w:val="00800D09"/>
    <w:rPr>
      <w:rFonts w:ascii="Microsoft Sans Serif" w:eastAsia="Lucida Sans Unicode" w:hAnsi="Microsoft Sans Serif" w:cs="Times New Roman"/>
      <w:szCs w:val="22"/>
      <w:lang w:eastAsia="en-US" w:bidi="en-US"/>
    </w:rPr>
  </w:style>
  <w:style w:type="paragraph" w:styleId="Retraitcorpsdetexte">
    <w:name w:val="Body Text Indent"/>
    <w:basedOn w:val="Normal"/>
    <w:link w:val="RetraitcorpsdetexteCar"/>
    <w:uiPriority w:val="99"/>
    <w:semiHidden/>
    <w:rsid w:val="00800D09"/>
    <w:pPr>
      <w:spacing w:after="60" w:line="276" w:lineRule="auto"/>
      <w:ind w:left="283"/>
    </w:pPr>
    <w:rPr>
      <w:szCs w:val="22"/>
      <w:lang w:eastAsia="en-US"/>
    </w:rPr>
  </w:style>
  <w:style w:type="character" w:customStyle="1" w:styleId="RetraitcorpsdetexteCar">
    <w:name w:val="Retrait corps de texte Car"/>
    <w:basedOn w:val="Policepardfaut"/>
    <w:link w:val="Retraitcorpsdetexte"/>
    <w:uiPriority w:val="99"/>
    <w:semiHidden/>
    <w:rsid w:val="00800D09"/>
    <w:rPr>
      <w:szCs w:val="22"/>
      <w:lang w:eastAsia="en-US"/>
    </w:rPr>
  </w:style>
  <w:style w:type="paragraph" w:customStyle="1" w:styleId="Tiretrfrences">
    <w:name w:val="Tiret références"/>
    <w:basedOn w:val="Normal"/>
    <w:link w:val="TiretrfrencesCar"/>
    <w:uiPriority w:val="99"/>
    <w:semiHidden/>
    <w:rsid w:val="00800D09"/>
    <w:pPr>
      <w:widowControl w:val="0"/>
      <w:numPr>
        <w:ilvl w:val="1"/>
        <w:numId w:val="23"/>
      </w:numPr>
      <w:suppressAutoHyphens/>
      <w:spacing w:after="60"/>
    </w:pPr>
    <w:rPr>
      <w:rFonts w:ascii="Calibri" w:eastAsia="Times New Roman" w:hAnsi="Calibri" w:cs="Times New Roman"/>
      <w:b/>
      <w:bCs/>
      <w:kern w:val="28"/>
      <w:szCs w:val="32"/>
      <w:lang w:eastAsia="en-US" w:bidi="en-US"/>
    </w:rPr>
  </w:style>
  <w:style w:type="character" w:customStyle="1" w:styleId="TiretrfrencesCar">
    <w:name w:val="Tiret références Car"/>
    <w:basedOn w:val="Policepardfaut"/>
    <w:link w:val="Tiretrfrences"/>
    <w:uiPriority w:val="99"/>
    <w:semiHidden/>
    <w:rsid w:val="00800D09"/>
    <w:rPr>
      <w:rFonts w:ascii="Calibri" w:eastAsia="Times New Roman" w:hAnsi="Calibri" w:cs="Times New Roman"/>
      <w:b/>
      <w:bCs/>
      <w:kern w:val="28"/>
      <w:szCs w:val="32"/>
      <w:lang w:eastAsia="en-US" w:bidi="en-US"/>
    </w:rPr>
  </w:style>
  <w:style w:type="table" w:customStyle="1" w:styleId="CVPart2">
    <w:name w:val="CVPart2"/>
    <w:basedOn w:val="TableauNormal"/>
    <w:uiPriority w:val="99"/>
    <w:qFormat/>
    <w:rsid w:val="00800D09"/>
    <w:pPr>
      <w:spacing w:after="0"/>
      <w:jc w:val="left"/>
    </w:pPr>
    <w:rPr>
      <w:sz w:val="22"/>
      <w:szCs w:val="22"/>
      <w:lang w:val="en-US" w:eastAsia="en-US" w:bidi="en-US"/>
    </w:rPr>
    <w:tblPr>
      <w:tblStyleRowBandSize w:val="1"/>
      <w:tblBorders>
        <w:top w:val="single" w:sz="6" w:space="0" w:color="7F7F7F" w:themeColor="text1" w:themeTint="80"/>
        <w:bottom w:val="single" w:sz="6" w:space="0" w:color="7F7F7F" w:themeColor="text1" w:themeTint="80"/>
        <w:insideH w:val="single" w:sz="6" w:space="0" w:color="7F7F7F" w:themeColor="text1" w:themeTint="80"/>
      </w:tblBorders>
    </w:tblPr>
    <w:tcPr>
      <w:vAlign w:val="center"/>
    </w:tcPr>
    <w:tblStylePr w:type="firstRow">
      <w:rPr>
        <w:rFonts w:asciiTheme="minorHAnsi" w:hAnsiTheme="minorHAnsi"/>
        <w:b/>
        <w:color w:val="auto"/>
        <w:sz w:val="24"/>
      </w:rPr>
      <w:tblPr/>
      <w:tcPr>
        <w:shd w:val="clear" w:color="auto" w:fill="9AB7BC" w:themeFill="accent3" w:themeFillTint="99"/>
      </w:tcPr>
    </w:tblStylePr>
    <w:tblStylePr w:type="lastRow">
      <w:rPr>
        <w:rFonts w:asciiTheme="minorHAnsi" w:hAnsiTheme="minorHAnsi"/>
        <w:sz w:val="22"/>
      </w:rPr>
    </w:tblStylePr>
    <w:tblStylePr w:type="firstCol">
      <w:pPr>
        <w:jc w:val="left"/>
      </w:pPr>
      <w:rPr>
        <w:rFonts w:asciiTheme="minorHAnsi" w:hAnsiTheme="minorHAnsi"/>
        <w:b/>
        <w:color w:val="2E4245" w:themeColor="accent3" w:themeShade="80"/>
        <w:sz w:val="22"/>
      </w:rPr>
      <w:tblPr/>
      <w:tcPr>
        <w:vAlign w:val="center"/>
      </w:tcPr>
    </w:tblStylePr>
    <w:tblStylePr w:type="lastCol">
      <w:rPr>
        <w:rFonts w:asciiTheme="minorHAnsi" w:hAnsiTheme="minorHAnsi"/>
        <w:sz w:val="22"/>
      </w:rPr>
    </w:tblStylePr>
    <w:tblStylePr w:type="band1Horz">
      <w:tblPr/>
      <w:tcPr>
        <w:tcBorders>
          <w:bottom w:val="single" w:sz="48" w:space="0" w:color="BCCFD2" w:themeColor="accent3" w:themeTint="66"/>
        </w:tcBorders>
      </w:tcPr>
    </w:tblStylePr>
    <w:tblStylePr w:type="band2Horz">
      <w:tblPr/>
      <w:tcPr>
        <w:tcBorders>
          <w:top w:val="single" w:sz="48" w:space="0" w:color="BCCFD2" w:themeColor="accent3" w:themeTint="66"/>
          <w:bottom w:val="single" w:sz="48" w:space="0" w:color="BCCFD2" w:themeColor="accent3" w:themeTint="66"/>
        </w:tcBorders>
      </w:tcPr>
    </w:tblStylePr>
  </w:style>
  <w:style w:type="table" w:customStyle="1" w:styleId="CVPart1">
    <w:name w:val="CVPart1"/>
    <w:basedOn w:val="TableauNormal"/>
    <w:uiPriority w:val="99"/>
    <w:qFormat/>
    <w:rsid w:val="00800D09"/>
    <w:pPr>
      <w:spacing w:after="0"/>
      <w:jc w:val="left"/>
    </w:pPr>
    <w:rPr>
      <w:sz w:val="22"/>
      <w:szCs w:val="22"/>
      <w:lang w:val="en-US" w:eastAsia="en-US" w:bidi="en-US"/>
    </w:rPr>
    <w:tblPr>
      <w:tblStyleRowBandSize w:val="1"/>
      <w:tblBorders>
        <w:top w:val="single" w:sz="6" w:space="0" w:color="7F7F7F" w:themeColor="text1" w:themeTint="80"/>
        <w:bottom w:val="single" w:sz="6" w:space="0" w:color="7F7F7F" w:themeColor="text1" w:themeTint="80"/>
        <w:insideH w:val="single" w:sz="6" w:space="0" w:color="7F7F7F" w:themeColor="text1" w:themeTint="80"/>
      </w:tblBorders>
    </w:tblPr>
    <w:tcPr>
      <w:vAlign w:val="center"/>
    </w:tcPr>
    <w:tblStylePr w:type="firstRow">
      <w:rPr>
        <w:rFonts w:asciiTheme="minorHAnsi" w:hAnsiTheme="minorHAnsi"/>
        <w:b/>
        <w:color w:val="auto"/>
        <w:sz w:val="24"/>
      </w:rPr>
      <w:tblPr/>
      <w:tcPr>
        <w:shd w:val="clear" w:color="auto" w:fill="F0FF80" w:themeFill="accent2" w:themeFillTint="66"/>
      </w:tcPr>
    </w:tblStylePr>
    <w:tblStylePr w:type="firstCol">
      <w:rPr>
        <w:rFonts w:asciiTheme="minorHAnsi" w:hAnsiTheme="minorHAnsi"/>
        <w:b/>
        <w:color w:val="556000" w:themeColor="accent2" w:themeShade="80"/>
        <w:sz w:val="22"/>
      </w:rPr>
    </w:tblStylePr>
    <w:tblStylePr w:type="band1Horz">
      <w:tblPr/>
      <w:tcPr>
        <w:tcBorders>
          <w:bottom w:val="single" w:sz="48" w:space="0" w:color="F0FF80" w:themeColor="accent2" w:themeTint="66"/>
        </w:tcBorders>
      </w:tcPr>
    </w:tblStylePr>
    <w:tblStylePr w:type="band2Horz">
      <w:tblPr/>
      <w:tcPr>
        <w:tcBorders>
          <w:top w:val="single" w:sz="48" w:space="0" w:color="F0FF80" w:themeColor="accent2" w:themeTint="66"/>
          <w:bottom w:val="single" w:sz="48" w:space="0" w:color="F0FF80" w:themeColor="accent2" w:themeTint="66"/>
        </w:tcBorders>
      </w:tcPr>
    </w:tblStylePr>
  </w:style>
  <w:style w:type="table" w:customStyle="1" w:styleId="CVPart3">
    <w:name w:val="CVPart3"/>
    <w:basedOn w:val="TableauNormal"/>
    <w:uiPriority w:val="99"/>
    <w:qFormat/>
    <w:rsid w:val="00800D09"/>
    <w:pPr>
      <w:spacing w:after="0"/>
      <w:jc w:val="left"/>
    </w:pPr>
    <w:rPr>
      <w:sz w:val="22"/>
      <w:szCs w:val="22"/>
      <w:lang w:val="en-US" w:eastAsia="en-US" w:bidi="en-US"/>
    </w:rPr>
    <w:tblPr>
      <w:tblStyleRowBandSize w:val="1"/>
      <w:tblBorders>
        <w:top w:val="single" w:sz="6" w:space="0" w:color="7F7F7F" w:themeColor="text1" w:themeTint="80"/>
        <w:bottom w:val="single" w:sz="6" w:space="0" w:color="7F7F7F" w:themeColor="text1" w:themeTint="80"/>
        <w:insideH w:val="single" w:sz="6" w:space="0" w:color="7F7F7F" w:themeColor="text1" w:themeTint="80"/>
      </w:tblBorders>
    </w:tblPr>
    <w:tcPr>
      <w:vAlign w:val="center"/>
    </w:tcPr>
    <w:tblStylePr w:type="firstRow">
      <w:rPr>
        <w:rFonts w:asciiTheme="minorHAnsi" w:hAnsiTheme="minorHAnsi"/>
        <w:b/>
        <w:color w:val="auto"/>
        <w:sz w:val="24"/>
      </w:rPr>
      <w:tblPr/>
      <w:tcPr>
        <w:shd w:val="clear" w:color="auto" w:fill="18C9FF" w:themeFill="accent4" w:themeFillTint="99"/>
      </w:tcPr>
    </w:tblStylePr>
    <w:tblStylePr w:type="firstCol">
      <w:rPr>
        <w:b/>
        <w:color w:val="00485E" w:themeColor="accent4" w:themeShade="BF"/>
      </w:rPr>
    </w:tblStylePr>
    <w:tblStylePr w:type="band1Horz">
      <w:tblPr/>
      <w:tcPr>
        <w:tcBorders>
          <w:bottom w:val="single" w:sz="48" w:space="0" w:color="65DBFF" w:themeColor="accent4" w:themeTint="66"/>
        </w:tcBorders>
      </w:tcPr>
    </w:tblStylePr>
    <w:tblStylePr w:type="band2Horz">
      <w:tblPr/>
      <w:tcPr>
        <w:tcBorders>
          <w:top w:val="single" w:sz="48" w:space="0" w:color="65DBFF" w:themeColor="accent4" w:themeTint="66"/>
          <w:bottom w:val="single" w:sz="48" w:space="0" w:color="65DBFF" w:themeColor="accent4" w:themeTint="66"/>
        </w:tcBorders>
      </w:tcPr>
    </w:tblStylePr>
  </w:style>
  <w:style w:type="table" w:customStyle="1" w:styleId="CVPart4">
    <w:name w:val="CVPart4"/>
    <w:basedOn w:val="CVPart1"/>
    <w:uiPriority w:val="99"/>
    <w:qFormat/>
    <w:rsid w:val="00800D09"/>
    <w:tblPr/>
    <w:tblStylePr w:type="firstRow">
      <w:rPr>
        <w:rFonts w:asciiTheme="minorHAnsi" w:hAnsiTheme="minorHAnsi"/>
        <w:b/>
        <w:color w:val="auto"/>
        <w:sz w:val="24"/>
      </w:rPr>
      <w:tblPr/>
      <w:tcPr>
        <w:shd w:val="clear" w:color="auto" w:fill="F0FF80" w:themeFill="accent2" w:themeFillTint="66"/>
      </w:tcPr>
    </w:tblStylePr>
    <w:tblStylePr w:type="firstCol">
      <w:rPr>
        <w:rFonts w:asciiTheme="minorHAnsi" w:hAnsiTheme="minorHAnsi"/>
        <w:b/>
        <w:color w:val="556000" w:themeColor="accent2" w:themeShade="80"/>
        <w:sz w:val="22"/>
      </w:rPr>
    </w:tblStylePr>
    <w:tblStylePr w:type="band1Horz">
      <w:tblPr/>
      <w:tcPr>
        <w:tcBorders>
          <w:bottom w:val="single" w:sz="48" w:space="0" w:color="F0FF80" w:themeColor="accent2" w:themeTint="66"/>
        </w:tcBorders>
      </w:tcPr>
    </w:tblStylePr>
    <w:tblStylePr w:type="band2Horz">
      <w:tblPr/>
      <w:tcPr>
        <w:tcBorders>
          <w:top w:val="single" w:sz="48" w:space="0" w:color="F0FF80" w:themeColor="accent2" w:themeTint="66"/>
          <w:bottom w:val="single" w:sz="48" w:space="0" w:color="F0FF80" w:themeColor="accent2" w:themeTint="66"/>
        </w:tcBorders>
      </w:tcPr>
    </w:tblStylePr>
  </w:style>
  <w:style w:type="paragraph" w:customStyle="1" w:styleId="H8">
    <w:name w:val="H8"/>
    <w:basedOn w:val="Normal"/>
    <w:link w:val="H8Car"/>
    <w:uiPriority w:val="19"/>
    <w:semiHidden/>
    <w:unhideWhenUsed/>
    <w:rsid w:val="00800D09"/>
    <w:pPr>
      <w:spacing w:before="40" w:after="40"/>
    </w:pPr>
    <w:rPr>
      <w:rFonts w:eastAsiaTheme="minorEastAsia"/>
      <w:b/>
      <w:szCs w:val="22"/>
      <w:lang w:eastAsia="en-US" w:bidi="en-US"/>
    </w:rPr>
  </w:style>
  <w:style w:type="character" w:customStyle="1" w:styleId="H8Car">
    <w:name w:val="H8 Car"/>
    <w:basedOn w:val="Policepardfaut"/>
    <w:link w:val="H8"/>
    <w:uiPriority w:val="19"/>
    <w:semiHidden/>
    <w:rsid w:val="00800D09"/>
    <w:rPr>
      <w:rFonts w:eastAsiaTheme="minorEastAsia"/>
      <w:b/>
      <w:szCs w:val="22"/>
      <w:lang w:eastAsia="en-US" w:bidi="en-US"/>
    </w:rPr>
  </w:style>
  <w:style w:type="paragraph" w:customStyle="1" w:styleId="Sstitretabpartie">
    <w:name w:val="Sstitretabpartie"/>
    <w:basedOn w:val="Titre8"/>
    <w:link w:val="SstitretabpartieCar"/>
    <w:uiPriority w:val="99"/>
    <w:semiHidden/>
    <w:rsid w:val="00800D09"/>
  </w:style>
  <w:style w:type="character" w:customStyle="1" w:styleId="SstitretabpartieCar">
    <w:name w:val="Sstitretabpartie Car"/>
    <w:basedOn w:val="Titre8Car"/>
    <w:link w:val="Sstitretabpartie"/>
    <w:uiPriority w:val="99"/>
    <w:semiHidden/>
    <w:rsid w:val="00800D09"/>
    <w:rPr>
      <w:rFonts w:asciiTheme="majorHAnsi" w:eastAsiaTheme="majorEastAsia" w:hAnsiTheme="majorHAnsi" w:cstheme="majorBidi"/>
      <w:color w:val="09212C" w:themeColor="accent1"/>
      <w:lang w:val="en-US" w:eastAsia="en-US" w:bidi="en-US"/>
    </w:rPr>
  </w:style>
  <w:style w:type="paragraph" w:customStyle="1" w:styleId="Stitretabpartie">
    <w:name w:val="Stitretabpartie"/>
    <w:basedOn w:val="Normal"/>
    <w:link w:val="StitretabpartieCar"/>
    <w:uiPriority w:val="99"/>
    <w:semiHidden/>
    <w:rsid w:val="00800D09"/>
    <w:pPr>
      <w:spacing w:before="40" w:after="40"/>
    </w:pPr>
    <w:rPr>
      <w:rFonts w:eastAsiaTheme="minorEastAsia"/>
      <w:b/>
      <w:szCs w:val="22"/>
      <w:lang w:eastAsia="en-US" w:bidi="en-US"/>
    </w:rPr>
  </w:style>
  <w:style w:type="character" w:customStyle="1" w:styleId="StitretabpartieCar">
    <w:name w:val="Stitretabpartie Car"/>
    <w:basedOn w:val="Policepardfaut"/>
    <w:link w:val="Stitretabpartie"/>
    <w:uiPriority w:val="99"/>
    <w:semiHidden/>
    <w:rsid w:val="00800D09"/>
    <w:rPr>
      <w:rFonts w:eastAsiaTheme="minorEastAsia"/>
      <w:b/>
      <w:szCs w:val="22"/>
      <w:lang w:eastAsia="en-US" w:bidi="en-US"/>
    </w:rPr>
  </w:style>
  <w:style w:type="table" w:styleId="Grillemoyenne3-Accent1">
    <w:name w:val="Medium Grid 3 Accent 1"/>
    <w:basedOn w:val="TableauNormal"/>
    <w:uiPriority w:val="69"/>
    <w:rsid w:val="00800D09"/>
    <w:pPr>
      <w:spacing w:after="0"/>
      <w:jc w:val="left"/>
    </w:pPr>
    <w:rPr>
      <w:sz w:val="22"/>
      <w:szCs w:val="22"/>
      <w:lang w:val="en-US" w:eastAsia="en-US" w:bidi="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A1D4EB"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9212C"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9212C"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9212C"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9212C"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42A8D8"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42A8D8" w:themeFill="accent1" w:themeFillTint="7F"/>
      </w:tcPr>
    </w:tblStylePr>
  </w:style>
  <w:style w:type="paragraph" w:customStyle="1" w:styleId="Typededocument">
    <w:name w:val="Type de document"/>
    <w:basedOn w:val="Normal"/>
    <w:link w:val="TypededocumentCar"/>
    <w:uiPriority w:val="99"/>
    <w:semiHidden/>
    <w:qFormat/>
    <w:rsid w:val="00800D09"/>
    <w:pPr>
      <w:spacing w:after="60"/>
      <w:ind w:left="1134"/>
    </w:pPr>
    <w:rPr>
      <w:rFonts w:eastAsiaTheme="minorEastAsia"/>
      <w:b/>
      <w:color w:val="C27D09" w:themeColor="text2" w:themeShade="BF"/>
      <w:szCs w:val="22"/>
      <w:lang w:eastAsia="en-US" w:bidi="en-US"/>
    </w:rPr>
  </w:style>
  <w:style w:type="character" w:customStyle="1" w:styleId="TypededocumentCar">
    <w:name w:val="Type de document Car"/>
    <w:basedOn w:val="Policepardfaut"/>
    <w:link w:val="Typededocument"/>
    <w:uiPriority w:val="99"/>
    <w:semiHidden/>
    <w:rsid w:val="00800D09"/>
    <w:rPr>
      <w:rFonts w:eastAsiaTheme="minorEastAsia"/>
      <w:b/>
      <w:color w:val="C27D09" w:themeColor="text2" w:themeShade="BF"/>
      <w:szCs w:val="22"/>
      <w:lang w:eastAsia="en-US" w:bidi="en-US"/>
    </w:rPr>
  </w:style>
  <w:style w:type="paragraph" w:customStyle="1" w:styleId="HDP2">
    <w:name w:val="HDP2"/>
    <w:basedOn w:val="Normal"/>
    <w:link w:val="HDP2Car"/>
    <w:uiPriority w:val="99"/>
    <w:semiHidden/>
    <w:qFormat/>
    <w:rsid w:val="00800D09"/>
    <w:pPr>
      <w:spacing w:after="60"/>
    </w:pPr>
    <w:rPr>
      <w:rFonts w:eastAsiaTheme="minorEastAsia"/>
      <w:color w:val="7F7F7F" w:themeColor="text1" w:themeTint="80"/>
      <w:sz w:val="18"/>
      <w:szCs w:val="22"/>
      <w:lang w:eastAsia="en-US" w:bidi="en-US"/>
    </w:rPr>
  </w:style>
  <w:style w:type="character" w:customStyle="1" w:styleId="HDP2Car">
    <w:name w:val="HDP2 Car"/>
    <w:basedOn w:val="Policepardfaut"/>
    <w:link w:val="HDP2"/>
    <w:uiPriority w:val="99"/>
    <w:semiHidden/>
    <w:rsid w:val="00800D09"/>
    <w:rPr>
      <w:rFonts w:eastAsiaTheme="minorEastAsia"/>
      <w:color w:val="7F7F7F" w:themeColor="text1" w:themeTint="80"/>
      <w:sz w:val="18"/>
      <w:szCs w:val="22"/>
      <w:lang w:eastAsia="en-US" w:bidi="en-US"/>
    </w:rPr>
  </w:style>
  <w:style w:type="paragraph" w:customStyle="1" w:styleId="HDP1">
    <w:name w:val="HDP1"/>
    <w:basedOn w:val="Normal"/>
    <w:next w:val="HDP2"/>
    <w:link w:val="HDP1Car"/>
    <w:uiPriority w:val="99"/>
    <w:semiHidden/>
    <w:qFormat/>
    <w:rsid w:val="00800D09"/>
    <w:pPr>
      <w:spacing w:after="60"/>
    </w:pPr>
    <w:rPr>
      <w:rFonts w:eastAsiaTheme="minorEastAsia"/>
      <w:b/>
      <w:color w:val="061820" w:themeColor="accent1" w:themeShade="BF"/>
      <w:sz w:val="18"/>
      <w:szCs w:val="22"/>
      <w:lang w:eastAsia="en-US" w:bidi="en-US"/>
    </w:rPr>
  </w:style>
  <w:style w:type="character" w:customStyle="1" w:styleId="HDP1Car">
    <w:name w:val="HDP1 Car"/>
    <w:basedOn w:val="Policepardfaut"/>
    <w:link w:val="HDP1"/>
    <w:uiPriority w:val="99"/>
    <w:semiHidden/>
    <w:rsid w:val="00800D09"/>
    <w:rPr>
      <w:rFonts w:eastAsiaTheme="minorEastAsia"/>
      <w:b/>
      <w:color w:val="061820" w:themeColor="accent1" w:themeShade="BF"/>
      <w:sz w:val="18"/>
      <w:szCs w:val="22"/>
      <w:lang w:eastAsia="en-US" w:bidi="en-US"/>
    </w:rPr>
  </w:style>
  <w:style w:type="paragraph" w:customStyle="1" w:styleId="HDP3">
    <w:name w:val="HDP3"/>
    <w:basedOn w:val="Normal"/>
    <w:next w:val="HDP1"/>
    <w:link w:val="HDP3Car"/>
    <w:uiPriority w:val="99"/>
    <w:semiHidden/>
    <w:qFormat/>
    <w:rsid w:val="00800D09"/>
    <w:pPr>
      <w:pBdr>
        <w:bottom w:val="single" w:sz="6" w:space="1" w:color="7F7F7F" w:themeColor="text1" w:themeTint="80"/>
      </w:pBdr>
      <w:tabs>
        <w:tab w:val="center" w:pos="4536"/>
        <w:tab w:val="right" w:pos="9072"/>
      </w:tabs>
      <w:spacing w:after="0"/>
      <w:jc w:val="right"/>
    </w:pPr>
    <w:rPr>
      <w:rFonts w:eastAsiaTheme="minorEastAsia"/>
      <w:noProof/>
      <w:color w:val="7F7F7F" w:themeColor="text1" w:themeTint="80"/>
      <w:sz w:val="18"/>
      <w:szCs w:val="22"/>
      <w:lang w:eastAsia="en-US"/>
    </w:rPr>
  </w:style>
  <w:style w:type="character" w:customStyle="1" w:styleId="HDP3Car">
    <w:name w:val="HDP3 Car"/>
    <w:basedOn w:val="Policepardfaut"/>
    <w:link w:val="HDP3"/>
    <w:uiPriority w:val="99"/>
    <w:semiHidden/>
    <w:rsid w:val="00800D09"/>
    <w:rPr>
      <w:rFonts w:eastAsiaTheme="minorEastAsia"/>
      <w:noProof/>
      <w:color w:val="7F7F7F" w:themeColor="text1" w:themeTint="80"/>
      <w:sz w:val="18"/>
      <w:szCs w:val="22"/>
      <w:lang w:eastAsia="en-US"/>
    </w:rPr>
  </w:style>
  <w:style w:type="numbering" w:customStyle="1" w:styleId="Style1">
    <w:name w:val="Style1"/>
    <w:uiPriority w:val="99"/>
    <w:locked/>
    <w:rsid w:val="00800D09"/>
    <w:pPr>
      <w:numPr>
        <w:numId w:val="24"/>
      </w:numPr>
    </w:pPr>
  </w:style>
  <w:style w:type="table" w:customStyle="1" w:styleId="Tableaudbutpartie">
    <w:name w:val="Tableau début partie"/>
    <w:basedOn w:val="TableauNormal"/>
    <w:uiPriority w:val="99"/>
    <w:qFormat/>
    <w:rsid w:val="00800D09"/>
    <w:pPr>
      <w:spacing w:after="0"/>
      <w:jc w:val="left"/>
    </w:pPr>
    <w:rPr>
      <w:sz w:val="22"/>
      <w:szCs w:val="22"/>
      <w:lang w:val="en-US" w:eastAsia="en-US" w:bidi="en-US"/>
    </w:rPr>
    <w:tblPr>
      <w:tblStyleRow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blBorders>
    </w:tblPr>
    <w:tblStylePr w:type="firstRow">
      <w:pPr>
        <w:wordWrap/>
        <w:spacing w:beforeLines="0" w:beforeAutospacing="0" w:afterLines="0" w:afterAutospacing="0" w:line="240" w:lineRule="auto"/>
        <w:jc w:val="center"/>
        <w:outlineLvl w:val="9"/>
      </w:pPr>
      <w:rPr>
        <w:rFonts w:asciiTheme="minorHAnsi" w:hAnsiTheme="minorHAnsi"/>
        <w:b/>
        <w:caps w:val="0"/>
        <w:smallCaps/>
        <w:color w:val="C27D09" w:themeColor="text2" w:themeShade="BF"/>
        <w:sz w:val="22"/>
      </w:rPr>
      <w:tblPr/>
      <w:tcPr>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9D9D9" w:themeFill="background1" w:themeFillShade="D9"/>
      </w:tcPr>
    </w:tblStylePr>
    <w:tblStylePr w:type="band1Horz">
      <w:pPr>
        <w:jc w:val="left"/>
      </w:pPr>
      <w:rPr>
        <w:rFonts w:asciiTheme="minorHAnsi" w:hAnsiTheme="minorHAnsi"/>
        <w:color w:val="auto"/>
        <w:sz w:val="22"/>
      </w:rPr>
      <w:tblPr/>
      <w:tcPr>
        <w:tcBorders>
          <w:top w:val="nil"/>
          <w:bottom w:val="single" w:sz="6" w:space="0" w:color="404040" w:themeColor="text1" w:themeTint="BF"/>
        </w:tcBorders>
        <w:vAlign w:val="center"/>
      </w:tcPr>
    </w:tblStylePr>
  </w:style>
  <w:style w:type="table" w:customStyle="1" w:styleId="Tableaufinpartie">
    <w:name w:val="Tableau fin partie"/>
    <w:basedOn w:val="Tableaudbutpartie"/>
    <w:uiPriority w:val="99"/>
    <w:qFormat/>
    <w:rsid w:val="00800D09"/>
    <w:tblPr/>
    <w:tblStylePr w:type="firstRow">
      <w:pPr>
        <w:wordWrap/>
        <w:spacing w:beforeLines="0" w:beforeAutospacing="0" w:afterLines="0" w:afterAutospacing="0" w:line="240" w:lineRule="auto"/>
        <w:jc w:val="center"/>
        <w:outlineLvl w:val="9"/>
      </w:pPr>
      <w:rPr>
        <w:rFonts w:asciiTheme="minorHAnsi" w:hAnsiTheme="minorHAnsi"/>
        <w:b/>
        <w:caps w:val="0"/>
        <w:smallCaps/>
        <w:color w:val="C27D09" w:themeColor="text2" w:themeShade="BF"/>
        <w:sz w:val="22"/>
      </w:rPr>
      <w:tblPr/>
      <w:tcPr>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9D9D9" w:themeFill="background1" w:themeFillShade="D9"/>
      </w:tcPr>
    </w:tblStylePr>
    <w:tblStylePr w:type="band1Horz">
      <w:pPr>
        <w:jc w:val="left"/>
      </w:pPr>
      <w:rPr>
        <w:rFonts w:asciiTheme="minorHAnsi" w:hAnsiTheme="minorHAnsi"/>
        <w:color w:val="auto"/>
        <w:sz w:val="22"/>
      </w:rPr>
      <w:tblPr/>
      <w:tcPr>
        <w:tcBorders>
          <w:top w:val="nil"/>
          <w:bottom w:val="single" w:sz="6" w:space="0" w:color="404040" w:themeColor="text1" w:themeTint="BF"/>
        </w:tcBorders>
        <w:vAlign w:val="center"/>
      </w:tcPr>
    </w:tblStylePr>
  </w:style>
  <w:style w:type="table" w:customStyle="1" w:styleId="Tableaurapport">
    <w:name w:val="Tableau rapport"/>
    <w:basedOn w:val="TableauNormal"/>
    <w:uiPriority w:val="99"/>
    <w:qFormat/>
    <w:rsid w:val="00800D09"/>
    <w:pPr>
      <w:spacing w:after="0"/>
      <w:jc w:val="left"/>
    </w:pPr>
    <w:rPr>
      <w:color w:val="7F7F7F" w:themeColor="text1" w:themeTint="80"/>
      <w:sz w:val="22"/>
      <w:szCs w:val="22"/>
      <w:lang w:val="en-US" w:eastAsia="en-US" w:bidi="en-US"/>
    </w:rPr>
    <w:tblPr>
      <w:tblBorders>
        <w:top w:val="dashed" w:sz="4" w:space="0" w:color="7F7F7F" w:themeColor="text1" w:themeTint="80"/>
        <w:left w:val="dashed" w:sz="4" w:space="0" w:color="7F7F7F" w:themeColor="text1" w:themeTint="80"/>
        <w:bottom w:val="dashed" w:sz="4" w:space="0" w:color="7F7F7F" w:themeColor="text1" w:themeTint="80"/>
        <w:right w:val="dashed" w:sz="4" w:space="0" w:color="7F7F7F" w:themeColor="text1" w:themeTint="80"/>
        <w:insideH w:val="dashed" w:sz="4" w:space="0" w:color="7F7F7F" w:themeColor="text1" w:themeTint="80"/>
        <w:insideV w:val="dashed" w:sz="4" w:space="0" w:color="7F7F7F" w:themeColor="text1" w:themeTint="80"/>
      </w:tblBorders>
    </w:tblPr>
  </w:style>
  <w:style w:type="paragraph" w:customStyle="1" w:styleId="VotreContact">
    <w:name w:val="VotreContact"/>
    <w:basedOn w:val="Normal"/>
    <w:link w:val="VotreContactCar"/>
    <w:uiPriority w:val="99"/>
    <w:semiHidden/>
    <w:qFormat/>
    <w:rsid w:val="00800D09"/>
    <w:pPr>
      <w:spacing w:after="60"/>
      <w:ind w:left="1134"/>
    </w:pPr>
    <w:rPr>
      <w:rFonts w:eastAsiaTheme="minorEastAsia"/>
      <w:i/>
      <w:color w:val="595959" w:themeColor="text1" w:themeTint="A6"/>
      <w:szCs w:val="22"/>
      <w:lang w:eastAsia="en-US" w:bidi="en-US"/>
    </w:rPr>
  </w:style>
  <w:style w:type="character" w:customStyle="1" w:styleId="VotreContactCar">
    <w:name w:val="VotreContact Car"/>
    <w:basedOn w:val="Policepardfaut"/>
    <w:link w:val="VotreContact"/>
    <w:uiPriority w:val="99"/>
    <w:semiHidden/>
    <w:rsid w:val="00800D09"/>
    <w:rPr>
      <w:rFonts w:eastAsiaTheme="minorEastAsia"/>
      <w:i/>
      <w:color w:val="595959" w:themeColor="text1" w:themeTint="A6"/>
      <w:szCs w:val="22"/>
      <w:lang w:eastAsia="en-US" w:bidi="en-US"/>
    </w:rPr>
  </w:style>
  <w:style w:type="paragraph" w:customStyle="1" w:styleId="NomContact">
    <w:name w:val="NomContact"/>
    <w:basedOn w:val="Normal"/>
    <w:link w:val="NomContactCar"/>
    <w:uiPriority w:val="19"/>
    <w:semiHidden/>
    <w:qFormat/>
    <w:rsid w:val="00800D09"/>
    <w:pPr>
      <w:spacing w:after="60"/>
      <w:ind w:left="1134"/>
    </w:pPr>
    <w:rPr>
      <w:rFonts w:eastAsiaTheme="minorEastAsia"/>
      <w:i/>
      <w:color w:val="595959" w:themeColor="text1" w:themeTint="A6"/>
      <w:szCs w:val="22"/>
      <w:lang w:eastAsia="en-US" w:bidi="en-US"/>
    </w:rPr>
  </w:style>
  <w:style w:type="character" w:customStyle="1" w:styleId="NomContactCar">
    <w:name w:val="NomContact Car"/>
    <w:basedOn w:val="Policepardfaut"/>
    <w:link w:val="NomContact"/>
    <w:uiPriority w:val="19"/>
    <w:semiHidden/>
    <w:rsid w:val="00800D09"/>
    <w:rPr>
      <w:rFonts w:eastAsiaTheme="minorEastAsia"/>
      <w:i/>
      <w:color w:val="595959" w:themeColor="text1" w:themeTint="A6"/>
      <w:szCs w:val="22"/>
      <w:lang w:eastAsia="en-US" w:bidi="en-US"/>
    </w:rPr>
  </w:style>
  <w:style w:type="table" w:styleId="Trameclaire-Accent1">
    <w:name w:val="Light Shading Accent 1"/>
    <w:basedOn w:val="TableauNormal"/>
    <w:uiPriority w:val="60"/>
    <w:rsid w:val="00800D09"/>
    <w:pPr>
      <w:spacing w:after="0"/>
      <w:jc w:val="left"/>
    </w:pPr>
    <w:rPr>
      <w:color w:val="061820" w:themeColor="accent1" w:themeShade="BF"/>
      <w:sz w:val="22"/>
      <w:szCs w:val="22"/>
      <w:lang w:val="en-US" w:eastAsia="en-US" w:bidi="en-US"/>
    </w:rPr>
    <w:tblPr>
      <w:tblStyleRowBandSize w:val="1"/>
      <w:tblStyleColBandSize w:val="1"/>
      <w:tblBorders>
        <w:top w:val="single" w:sz="8" w:space="0" w:color="09212C" w:themeColor="accent1"/>
        <w:bottom w:val="single" w:sz="8" w:space="0" w:color="09212C" w:themeColor="accent1"/>
      </w:tblBorders>
    </w:tblPr>
    <w:tblStylePr w:type="firstRow">
      <w:pPr>
        <w:spacing w:before="0" w:after="0" w:line="240" w:lineRule="auto"/>
      </w:pPr>
      <w:rPr>
        <w:b/>
        <w:bCs/>
      </w:rPr>
      <w:tblPr/>
      <w:tcPr>
        <w:tcBorders>
          <w:top w:val="single" w:sz="8" w:space="0" w:color="09212C" w:themeColor="accent1"/>
          <w:left w:val="nil"/>
          <w:bottom w:val="single" w:sz="8" w:space="0" w:color="09212C" w:themeColor="accent1"/>
          <w:right w:val="nil"/>
          <w:insideH w:val="nil"/>
          <w:insideV w:val="nil"/>
        </w:tcBorders>
      </w:tcPr>
    </w:tblStylePr>
    <w:tblStylePr w:type="lastRow">
      <w:pPr>
        <w:spacing w:before="0" w:after="0" w:line="240" w:lineRule="auto"/>
      </w:pPr>
      <w:rPr>
        <w:b/>
        <w:bCs/>
      </w:rPr>
      <w:tblPr/>
      <w:tcPr>
        <w:tcBorders>
          <w:top w:val="single" w:sz="8" w:space="0" w:color="09212C" w:themeColor="accent1"/>
          <w:left w:val="nil"/>
          <w:bottom w:val="single" w:sz="8" w:space="0" w:color="09212C"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1D4EB" w:themeFill="accent1" w:themeFillTint="3F"/>
      </w:tcPr>
    </w:tblStylePr>
    <w:tblStylePr w:type="band1Horz">
      <w:tblPr/>
      <w:tcPr>
        <w:tcBorders>
          <w:left w:val="nil"/>
          <w:right w:val="nil"/>
          <w:insideH w:val="nil"/>
          <w:insideV w:val="nil"/>
        </w:tcBorders>
        <w:shd w:val="clear" w:color="auto" w:fill="A1D4EB" w:themeFill="accent1" w:themeFillTint="3F"/>
      </w:tcPr>
    </w:tblStylePr>
  </w:style>
  <w:style w:type="table" w:styleId="Tramemoyenne1-Accent1">
    <w:name w:val="Medium Shading 1 Accent 1"/>
    <w:basedOn w:val="TableauNormal"/>
    <w:uiPriority w:val="63"/>
    <w:rsid w:val="00800D09"/>
    <w:pPr>
      <w:spacing w:after="0"/>
      <w:jc w:val="left"/>
    </w:pPr>
    <w:rPr>
      <w:sz w:val="22"/>
      <w:szCs w:val="22"/>
      <w:lang w:val="en-US" w:eastAsia="en-US" w:bidi="en-US"/>
    </w:rPr>
    <w:tblPr>
      <w:tblStyleRowBandSize w:val="1"/>
      <w:tblStyleColBandSize w:val="1"/>
      <w:tblBorders>
        <w:top w:val="single" w:sz="8" w:space="0" w:color="1C688B" w:themeColor="accent1" w:themeTint="BF"/>
        <w:left w:val="single" w:sz="8" w:space="0" w:color="1C688B" w:themeColor="accent1" w:themeTint="BF"/>
        <w:bottom w:val="single" w:sz="8" w:space="0" w:color="1C688B" w:themeColor="accent1" w:themeTint="BF"/>
        <w:right w:val="single" w:sz="8" w:space="0" w:color="1C688B" w:themeColor="accent1" w:themeTint="BF"/>
        <w:insideH w:val="single" w:sz="8" w:space="0" w:color="1C688B" w:themeColor="accent1" w:themeTint="BF"/>
      </w:tblBorders>
    </w:tblPr>
    <w:tblStylePr w:type="firstRow">
      <w:pPr>
        <w:spacing w:before="0" w:after="0" w:line="240" w:lineRule="auto"/>
      </w:pPr>
      <w:rPr>
        <w:b/>
        <w:bCs/>
        <w:color w:val="FFFFFF" w:themeColor="background1"/>
      </w:rPr>
      <w:tblPr/>
      <w:tcPr>
        <w:tcBorders>
          <w:top w:val="single" w:sz="8" w:space="0" w:color="1C688B" w:themeColor="accent1" w:themeTint="BF"/>
          <w:left w:val="single" w:sz="8" w:space="0" w:color="1C688B" w:themeColor="accent1" w:themeTint="BF"/>
          <w:bottom w:val="single" w:sz="8" w:space="0" w:color="1C688B" w:themeColor="accent1" w:themeTint="BF"/>
          <w:right w:val="single" w:sz="8" w:space="0" w:color="1C688B" w:themeColor="accent1" w:themeTint="BF"/>
          <w:insideH w:val="nil"/>
          <w:insideV w:val="nil"/>
        </w:tcBorders>
        <w:shd w:val="clear" w:color="auto" w:fill="09212C" w:themeFill="accent1"/>
      </w:tcPr>
    </w:tblStylePr>
    <w:tblStylePr w:type="lastRow">
      <w:pPr>
        <w:spacing w:before="0" w:after="0" w:line="240" w:lineRule="auto"/>
      </w:pPr>
      <w:rPr>
        <w:b/>
        <w:bCs/>
      </w:rPr>
      <w:tblPr/>
      <w:tcPr>
        <w:tcBorders>
          <w:top w:val="double" w:sz="6" w:space="0" w:color="1C688B" w:themeColor="accent1" w:themeTint="BF"/>
          <w:left w:val="single" w:sz="8" w:space="0" w:color="1C688B" w:themeColor="accent1" w:themeTint="BF"/>
          <w:bottom w:val="single" w:sz="8" w:space="0" w:color="1C688B" w:themeColor="accent1" w:themeTint="BF"/>
          <w:right w:val="single" w:sz="8" w:space="0" w:color="1C688B" w:themeColor="accent1" w:themeTint="BF"/>
          <w:insideH w:val="nil"/>
          <w:insideV w:val="nil"/>
        </w:tcBorders>
      </w:tcPr>
    </w:tblStylePr>
    <w:tblStylePr w:type="firstCol">
      <w:rPr>
        <w:b/>
        <w:bCs/>
      </w:rPr>
    </w:tblStylePr>
    <w:tblStylePr w:type="lastCol">
      <w:rPr>
        <w:b/>
        <w:bCs/>
      </w:rPr>
    </w:tblStylePr>
    <w:tblStylePr w:type="band1Vert">
      <w:tblPr/>
      <w:tcPr>
        <w:shd w:val="clear" w:color="auto" w:fill="A1D4EB" w:themeFill="accent1" w:themeFillTint="3F"/>
      </w:tcPr>
    </w:tblStylePr>
    <w:tblStylePr w:type="band1Horz">
      <w:tblPr/>
      <w:tcPr>
        <w:tcBorders>
          <w:insideH w:val="nil"/>
          <w:insideV w:val="nil"/>
        </w:tcBorders>
        <w:shd w:val="clear" w:color="auto" w:fill="A1D4EB" w:themeFill="accent1" w:themeFillTint="3F"/>
      </w:tcPr>
    </w:tblStylePr>
    <w:tblStylePr w:type="band2Horz">
      <w:tblPr/>
      <w:tcPr>
        <w:tcBorders>
          <w:insideH w:val="nil"/>
          <w:insideV w:val="nil"/>
        </w:tcBorders>
      </w:tcPr>
    </w:tblStylePr>
  </w:style>
  <w:style w:type="table" w:customStyle="1" w:styleId="TableauGrille3-Accentuation11">
    <w:name w:val="Tableau Grille 3 - Accentuation 11"/>
    <w:basedOn w:val="TableauNormal"/>
    <w:uiPriority w:val="48"/>
    <w:rsid w:val="00800D09"/>
    <w:pPr>
      <w:spacing w:after="0"/>
      <w:jc w:val="left"/>
    </w:pPr>
    <w:rPr>
      <w:sz w:val="22"/>
      <w:szCs w:val="22"/>
      <w:lang w:val="en-US" w:eastAsia="en-US" w:bidi="en-US"/>
    </w:rPr>
    <w:tblPr>
      <w:tblStyleRowBandSize w:val="1"/>
      <w:tblStyleColBandSize w:val="1"/>
      <w:tblBorders>
        <w:top w:val="single" w:sz="4" w:space="0" w:color="2892C3" w:themeColor="accent1" w:themeTint="99"/>
        <w:left w:val="single" w:sz="4" w:space="0" w:color="2892C3" w:themeColor="accent1" w:themeTint="99"/>
        <w:bottom w:val="single" w:sz="4" w:space="0" w:color="2892C3" w:themeColor="accent1" w:themeTint="99"/>
        <w:right w:val="single" w:sz="4" w:space="0" w:color="2892C3" w:themeColor="accent1" w:themeTint="99"/>
        <w:insideH w:val="single" w:sz="4" w:space="0" w:color="2892C3" w:themeColor="accent1" w:themeTint="99"/>
        <w:insideV w:val="single" w:sz="4" w:space="0" w:color="2892C3"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B2DCEF" w:themeFill="accent1" w:themeFillTint="33"/>
      </w:tcPr>
    </w:tblStylePr>
    <w:tblStylePr w:type="band1Horz">
      <w:tblPr/>
      <w:tcPr>
        <w:shd w:val="clear" w:color="auto" w:fill="B2DCEF" w:themeFill="accent1" w:themeFillTint="33"/>
      </w:tcPr>
    </w:tblStylePr>
    <w:tblStylePr w:type="neCell">
      <w:tblPr/>
      <w:tcPr>
        <w:tcBorders>
          <w:bottom w:val="single" w:sz="4" w:space="0" w:color="2892C3" w:themeColor="accent1" w:themeTint="99"/>
        </w:tcBorders>
      </w:tcPr>
    </w:tblStylePr>
    <w:tblStylePr w:type="nwCell">
      <w:tblPr/>
      <w:tcPr>
        <w:tcBorders>
          <w:bottom w:val="single" w:sz="4" w:space="0" w:color="2892C3" w:themeColor="accent1" w:themeTint="99"/>
        </w:tcBorders>
      </w:tcPr>
    </w:tblStylePr>
    <w:tblStylePr w:type="seCell">
      <w:tblPr/>
      <w:tcPr>
        <w:tcBorders>
          <w:top w:val="single" w:sz="4" w:space="0" w:color="2892C3" w:themeColor="accent1" w:themeTint="99"/>
        </w:tcBorders>
      </w:tcPr>
    </w:tblStylePr>
    <w:tblStylePr w:type="swCell">
      <w:tblPr/>
      <w:tcPr>
        <w:tcBorders>
          <w:top w:val="single" w:sz="4" w:space="0" w:color="2892C3" w:themeColor="accent1" w:themeTint="99"/>
        </w:tcBorders>
      </w:tcPr>
    </w:tblStylePr>
  </w:style>
  <w:style w:type="table" w:customStyle="1" w:styleId="TableauGrille4-Accentuation11">
    <w:name w:val="Tableau Grille 4 - Accentuation 11"/>
    <w:basedOn w:val="TableauNormal"/>
    <w:uiPriority w:val="49"/>
    <w:rsid w:val="00800D09"/>
    <w:pPr>
      <w:spacing w:after="0"/>
      <w:jc w:val="left"/>
    </w:pPr>
    <w:rPr>
      <w:sz w:val="22"/>
      <w:szCs w:val="22"/>
      <w:lang w:val="en-US" w:eastAsia="en-US" w:bidi="en-US"/>
    </w:rPr>
    <w:tblPr>
      <w:tblStyleRowBandSize w:val="1"/>
      <w:tblStyleColBandSize w:val="1"/>
      <w:tblBorders>
        <w:top w:val="single" w:sz="4" w:space="0" w:color="2892C3" w:themeColor="accent1" w:themeTint="99"/>
        <w:left w:val="single" w:sz="4" w:space="0" w:color="2892C3" w:themeColor="accent1" w:themeTint="99"/>
        <w:bottom w:val="single" w:sz="4" w:space="0" w:color="2892C3" w:themeColor="accent1" w:themeTint="99"/>
        <w:right w:val="single" w:sz="4" w:space="0" w:color="2892C3" w:themeColor="accent1" w:themeTint="99"/>
        <w:insideH w:val="single" w:sz="4" w:space="0" w:color="2892C3" w:themeColor="accent1" w:themeTint="99"/>
        <w:insideV w:val="single" w:sz="4" w:space="0" w:color="2892C3" w:themeColor="accent1" w:themeTint="99"/>
      </w:tblBorders>
    </w:tblPr>
    <w:tblStylePr w:type="firstRow">
      <w:rPr>
        <w:b/>
        <w:bCs/>
        <w:color w:val="FFFFFF" w:themeColor="background1"/>
      </w:rPr>
      <w:tblPr/>
      <w:tcPr>
        <w:tcBorders>
          <w:top w:val="single" w:sz="4" w:space="0" w:color="09212C" w:themeColor="accent1"/>
          <w:left w:val="single" w:sz="4" w:space="0" w:color="09212C" w:themeColor="accent1"/>
          <w:bottom w:val="single" w:sz="4" w:space="0" w:color="09212C" w:themeColor="accent1"/>
          <w:right w:val="single" w:sz="4" w:space="0" w:color="09212C" w:themeColor="accent1"/>
          <w:insideH w:val="nil"/>
          <w:insideV w:val="nil"/>
        </w:tcBorders>
        <w:shd w:val="clear" w:color="auto" w:fill="09212C" w:themeFill="accent1"/>
      </w:tcPr>
    </w:tblStylePr>
    <w:tblStylePr w:type="lastRow">
      <w:rPr>
        <w:b/>
        <w:bCs/>
      </w:rPr>
      <w:tblPr/>
      <w:tcPr>
        <w:tcBorders>
          <w:top w:val="double" w:sz="4" w:space="0" w:color="09212C" w:themeColor="accent1"/>
        </w:tcBorders>
      </w:tcPr>
    </w:tblStylePr>
    <w:tblStylePr w:type="firstCol">
      <w:rPr>
        <w:b/>
        <w:bCs/>
      </w:rPr>
    </w:tblStylePr>
    <w:tblStylePr w:type="lastCol">
      <w:rPr>
        <w:b/>
        <w:bCs/>
      </w:rPr>
    </w:tblStylePr>
    <w:tblStylePr w:type="band1Vert">
      <w:tblPr/>
      <w:tcPr>
        <w:shd w:val="clear" w:color="auto" w:fill="B2DCEF" w:themeFill="accent1" w:themeFillTint="33"/>
      </w:tcPr>
    </w:tblStylePr>
    <w:tblStylePr w:type="band1Horz">
      <w:tblPr/>
      <w:tcPr>
        <w:shd w:val="clear" w:color="auto" w:fill="B2DCEF" w:themeFill="accent1" w:themeFillTint="33"/>
      </w:tcPr>
    </w:tblStylePr>
  </w:style>
  <w:style w:type="paragraph" w:customStyle="1" w:styleId="Normal-Graspourphraseouparagraphe-aligngauche">
    <w:name w:val="Normal - Gras pour phrase ou  paragraphe - aligné à gauche"/>
    <w:basedOn w:val="Normal"/>
    <w:next w:val="Normal"/>
    <w:rsid w:val="00800D09"/>
    <w:pPr>
      <w:widowControl w:val="0"/>
      <w:spacing w:after="60" w:line="264" w:lineRule="auto"/>
      <w:jc w:val="left"/>
    </w:pPr>
    <w:rPr>
      <w:rFonts w:ascii="Segoe UI" w:eastAsia="Times New Roman" w:hAnsi="Segoe UI" w:cs="Times New Roman"/>
      <w:b/>
      <w:bCs/>
      <w:sz w:val="18"/>
    </w:rPr>
  </w:style>
  <w:style w:type="numbering" w:customStyle="1" w:styleId="Style11">
    <w:name w:val="Style11"/>
    <w:uiPriority w:val="99"/>
    <w:rsid w:val="00800D09"/>
    <w:pPr>
      <w:numPr>
        <w:numId w:val="25"/>
      </w:numPr>
    </w:pPr>
  </w:style>
  <w:style w:type="character" w:customStyle="1" w:styleId="st">
    <w:name w:val="st"/>
    <w:basedOn w:val="Policepardfaut"/>
    <w:rsid w:val="00800D09"/>
  </w:style>
  <w:style w:type="paragraph" w:customStyle="1" w:styleId="Paragraphedeliste2">
    <w:name w:val="Paragraphe de liste 2"/>
    <w:basedOn w:val="Paragraphedeliste"/>
    <w:link w:val="Paragraphedeliste2Car"/>
    <w:uiPriority w:val="99"/>
    <w:qFormat/>
    <w:rsid w:val="00800D09"/>
    <w:pPr>
      <w:widowControl w:val="0"/>
      <w:numPr>
        <w:numId w:val="26"/>
      </w:numPr>
      <w:spacing w:after="0" w:line="264" w:lineRule="auto"/>
    </w:pPr>
    <w:rPr>
      <w:rFonts w:ascii="Segoe UI" w:eastAsia="Times New Roman" w:hAnsi="Segoe UI" w:cs="Times New Roman"/>
      <w:color w:val="000000"/>
      <w:szCs w:val="24"/>
    </w:rPr>
  </w:style>
  <w:style w:type="character" w:customStyle="1" w:styleId="Paragraphedeliste2Car">
    <w:name w:val="Paragraphe de liste 2 Car"/>
    <w:basedOn w:val="Policepardfaut"/>
    <w:link w:val="Paragraphedeliste2"/>
    <w:uiPriority w:val="99"/>
    <w:rsid w:val="00800D09"/>
    <w:rPr>
      <w:rFonts w:ascii="Segoe UI" w:eastAsia="Times New Roman" w:hAnsi="Segoe UI" w:cs="Times New Roman"/>
      <w:color w:val="000000"/>
      <w:szCs w:val="24"/>
    </w:rPr>
  </w:style>
  <w:style w:type="character" w:styleId="Accentuation">
    <w:name w:val="Emphasis"/>
    <w:uiPriority w:val="20"/>
    <w:qFormat/>
    <w:rsid w:val="00800D09"/>
    <w:rPr>
      <w:color w:val="00617E"/>
    </w:rPr>
  </w:style>
  <w:style w:type="paragraph" w:customStyle="1" w:styleId="Emphaseorange">
    <w:name w:val="Emphase orange"/>
    <w:basedOn w:val="Normal"/>
    <w:link w:val="EmphaseorangeCar"/>
    <w:rsid w:val="00800D09"/>
    <w:pPr>
      <w:widowControl w:val="0"/>
      <w:spacing w:after="0" w:line="264" w:lineRule="auto"/>
    </w:pPr>
    <w:rPr>
      <w:rFonts w:ascii="Segoe UI" w:eastAsia="Times New Roman" w:hAnsi="Segoe UI" w:cs="Times New Roman"/>
      <w:b/>
      <w:color w:val="FF6600"/>
      <w:sz w:val="18"/>
      <w:szCs w:val="24"/>
    </w:rPr>
  </w:style>
  <w:style w:type="character" w:customStyle="1" w:styleId="EmphaseorangeCar">
    <w:name w:val="Emphase orange Car"/>
    <w:basedOn w:val="Policepardfaut"/>
    <w:link w:val="Emphaseorange"/>
    <w:rsid w:val="00800D09"/>
    <w:rPr>
      <w:rFonts w:ascii="Segoe UI" w:eastAsia="Times New Roman" w:hAnsi="Segoe UI" w:cs="Times New Roman"/>
      <w:b/>
      <w:color w:val="FF6600"/>
      <w:sz w:val="18"/>
      <w:szCs w:val="24"/>
    </w:rPr>
  </w:style>
  <w:style w:type="paragraph" w:customStyle="1" w:styleId="Puce10">
    <w:name w:val="Puce 1"/>
    <w:basedOn w:val="Normal"/>
    <w:link w:val="Puce1Car0"/>
    <w:qFormat/>
    <w:rsid w:val="00800D09"/>
    <w:pPr>
      <w:widowControl w:val="0"/>
      <w:numPr>
        <w:numId w:val="27"/>
      </w:numPr>
      <w:spacing w:after="0" w:line="264" w:lineRule="auto"/>
    </w:pPr>
    <w:rPr>
      <w:rFonts w:ascii="Segoe UI" w:eastAsia="Times New Roman" w:hAnsi="Segoe UI" w:cs="Times New Roman"/>
      <w:color w:val="000000"/>
      <w:sz w:val="18"/>
      <w:szCs w:val="24"/>
    </w:rPr>
  </w:style>
  <w:style w:type="character" w:customStyle="1" w:styleId="Puce1Car0">
    <w:name w:val="Puce 1 Car"/>
    <w:basedOn w:val="Policepardfaut"/>
    <w:link w:val="Puce10"/>
    <w:rsid w:val="00800D09"/>
    <w:rPr>
      <w:rFonts w:ascii="Segoe UI" w:eastAsia="Times New Roman" w:hAnsi="Segoe UI" w:cs="Times New Roman"/>
      <w:color w:val="000000"/>
      <w:sz w:val="18"/>
      <w:szCs w:val="24"/>
    </w:rPr>
  </w:style>
  <w:style w:type="paragraph" w:customStyle="1" w:styleId="xmsonospacing">
    <w:name w:val="x_msonospacing"/>
    <w:basedOn w:val="Normal"/>
    <w:rsid w:val="00800D09"/>
    <w:pPr>
      <w:spacing w:before="100" w:beforeAutospacing="1" w:after="100" w:afterAutospacing="1"/>
      <w:jc w:val="left"/>
    </w:pPr>
    <w:rPr>
      <w:rFonts w:ascii="Times New Roman" w:eastAsia="Times New Roman" w:hAnsi="Times New Roman" w:cs="Times New Roman"/>
      <w:sz w:val="24"/>
      <w:szCs w:val="24"/>
    </w:rPr>
  </w:style>
  <w:style w:type="paragraph" w:customStyle="1" w:styleId="xmsonormal">
    <w:name w:val="x_msonormal"/>
    <w:basedOn w:val="Normal"/>
    <w:rsid w:val="00800D09"/>
    <w:pPr>
      <w:spacing w:before="100" w:beforeAutospacing="1" w:after="100" w:afterAutospacing="1"/>
      <w:jc w:val="left"/>
    </w:pPr>
    <w:rPr>
      <w:rFonts w:ascii="Times New Roman" w:eastAsia="Times New Roman" w:hAnsi="Times New Roman" w:cs="Times New Roman"/>
      <w:sz w:val="24"/>
      <w:szCs w:val="24"/>
    </w:rPr>
  </w:style>
  <w:style w:type="paragraph" w:customStyle="1" w:styleId="Default">
    <w:name w:val="Default"/>
    <w:rsid w:val="00800D09"/>
    <w:pPr>
      <w:autoSpaceDE w:val="0"/>
      <w:autoSpaceDN w:val="0"/>
      <w:adjustRightInd w:val="0"/>
      <w:spacing w:after="0"/>
      <w:jc w:val="left"/>
    </w:pPr>
    <w:rPr>
      <w:rFonts w:ascii="Arial" w:eastAsia="Times New Roman" w:hAnsi="Arial" w:cs="Arial"/>
      <w:color w:val="000000"/>
      <w:sz w:val="24"/>
      <w:szCs w:val="24"/>
    </w:rPr>
  </w:style>
  <w:style w:type="paragraph" w:customStyle="1" w:styleId="Normalverdana">
    <w:name w:val="Normal verdana"/>
    <w:basedOn w:val="Normal"/>
    <w:rsid w:val="00800D09"/>
    <w:pPr>
      <w:spacing w:before="120" w:after="120" w:line="240" w:lineRule="exact"/>
      <w:jc w:val="left"/>
    </w:pPr>
    <w:rPr>
      <w:rFonts w:ascii="Verdana" w:eastAsia="Times New Roman" w:hAnsi="Verdana" w:cs="Arial"/>
      <w:sz w:val="16"/>
      <w:szCs w:val="21"/>
    </w:rPr>
  </w:style>
  <w:style w:type="paragraph" w:styleId="Citation">
    <w:name w:val="Quote"/>
    <w:basedOn w:val="Normal"/>
    <w:next w:val="Normal"/>
    <w:link w:val="CitationCar"/>
    <w:uiPriority w:val="15"/>
    <w:qFormat/>
    <w:rsid w:val="00800D09"/>
    <w:pPr>
      <w:widowControl w:val="0"/>
      <w:spacing w:after="60" w:line="264" w:lineRule="auto"/>
    </w:pPr>
    <w:rPr>
      <w:rFonts w:ascii="Segoe UI" w:eastAsia="Times New Roman" w:hAnsi="Segoe UI" w:cs="Times New Roman"/>
      <w:i/>
      <w:iCs/>
      <w:color w:val="000000" w:themeColor="text1"/>
      <w:szCs w:val="24"/>
    </w:rPr>
  </w:style>
  <w:style w:type="character" w:customStyle="1" w:styleId="CitationCar">
    <w:name w:val="Citation Car"/>
    <w:basedOn w:val="Policepardfaut"/>
    <w:link w:val="Citation"/>
    <w:uiPriority w:val="15"/>
    <w:rsid w:val="00800D09"/>
    <w:rPr>
      <w:rFonts w:ascii="Segoe UI" w:eastAsia="Times New Roman" w:hAnsi="Segoe UI" w:cs="Times New Roman"/>
      <w:i/>
      <w:iCs/>
      <w:color w:val="000000" w:themeColor="text1"/>
      <w:szCs w:val="24"/>
    </w:rPr>
  </w:style>
  <w:style w:type="paragraph" w:customStyle="1" w:styleId="B2-Tableau-OTH">
    <w:name w:val="B2 - Tableau - OTH"/>
    <w:basedOn w:val="Normal"/>
    <w:autoRedefine/>
    <w:rsid w:val="00800D09"/>
    <w:pPr>
      <w:spacing w:after="0" w:line="240" w:lineRule="exact"/>
      <w:jc w:val="center"/>
    </w:pPr>
    <w:rPr>
      <w:rFonts w:ascii="Times New Roman" w:eastAsia="SimSun" w:hAnsi="Times New Roman" w:cs="Times New Roman"/>
      <w:sz w:val="16"/>
      <w:szCs w:val="16"/>
    </w:rPr>
  </w:style>
  <w:style w:type="paragraph" w:customStyle="1" w:styleId="Enumration1">
    <w:name w:val="Enumération 1"/>
    <w:basedOn w:val="Normal"/>
    <w:rsid w:val="00800D09"/>
    <w:pPr>
      <w:numPr>
        <w:numId w:val="28"/>
      </w:numPr>
      <w:tabs>
        <w:tab w:val="left" w:pos="567"/>
      </w:tabs>
      <w:spacing w:after="60"/>
      <w:jc w:val="left"/>
    </w:pPr>
    <w:rPr>
      <w:rFonts w:ascii="Arial" w:eastAsia="Times New Roman" w:hAnsi="Arial" w:cs="Arial"/>
    </w:rPr>
  </w:style>
  <w:style w:type="paragraph" w:customStyle="1" w:styleId="Petittitre">
    <w:name w:val="Petit titre"/>
    <w:basedOn w:val="Normal"/>
    <w:link w:val="PetittitreCar"/>
    <w:qFormat/>
    <w:rsid w:val="00800D09"/>
    <w:pPr>
      <w:widowControl w:val="0"/>
      <w:spacing w:after="0" w:line="264" w:lineRule="auto"/>
      <w:ind w:left="708"/>
      <w:jc w:val="left"/>
    </w:pPr>
    <w:rPr>
      <w:rFonts w:ascii="Verdana" w:eastAsia="Times New Roman" w:hAnsi="Verdana" w:cs="Times New Roman"/>
      <w:b/>
      <w:i/>
      <w:color w:val="000000"/>
      <w:sz w:val="16"/>
      <w:szCs w:val="16"/>
    </w:rPr>
  </w:style>
  <w:style w:type="character" w:customStyle="1" w:styleId="PetittitreCar">
    <w:name w:val="Petit titre Car"/>
    <w:link w:val="Petittitre"/>
    <w:rsid w:val="00800D09"/>
    <w:rPr>
      <w:rFonts w:ascii="Verdana" w:eastAsia="Times New Roman" w:hAnsi="Verdana" w:cs="Times New Roman"/>
      <w:b/>
      <w:i/>
      <w:color w:val="000000"/>
      <w:sz w:val="16"/>
      <w:szCs w:val="16"/>
    </w:rPr>
  </w:style>
  <w:style w:type="paragraph" w:customStyle="1" w:styleId="texteint-TIMES">
    <w:name w:val="texte int-TIMES"/>
    <w:basedOn w:val="Normal"/>
    <w:link w:val="texteint-TIMESCar"/>
    <w:rsid w:val="00800D09"/>
    <w:pPr>
      <w:spacing w:before="120" w:after="120" w:line="288" w:lineRule="auto"/>
    </w:pPr>
    <w:rPr>
      <w:rFonts w:ascii="Times" w:eastAsia="Times New Roman" w:hAnsi="Times" w:cs="Times New Roman"/>
      <w:sz w:val="19"/>
      <w:szCs w:val="19"/>
    </w:rPr>
  </w:style>
  <w:style w:type="character" w:customStyle="1" w:styleId="texteint-TIMESCar">
    <w:name w:val="texte int-TIMES Car"/>
    <w:link w:val="texteint-TIMES"/>
    <w:rsid w:val="00800D09"/>
    <w:rPr>
      <w:rFonts w:ascii="Times" w:eastAsia="Times New Roman" w:hAnsi="Times" w:cs="Times New Roman"/>
      <w:sz w:val="19"/>
      <w:szCs w:val="19"/>
    </w:rPr>
  </w:style>
  <w:style w:type="character" w:styleId="Lienhypertextesuivivisit">
    <w:name w:val="FollowedHyperlink"/>
    <w:basedOn w:val="Policepardfaut"/>
    <w:semiHidden/>
    <w:unhideWhenUsed/>
    <w:rsid w:val="00800D09"/>
    <w:rPr>
      <w:color w:val="09212C" w:themeColor="followedHyperlink"/>
      <w:u w:val="single"/>
    </w:rPr>
  </w:style>
  <w:style w:type="paragraph" w:customStyle="1" w:styleId="m-3189298800669910626gmail-puces1">
    <w:name w:val="m_-3189298800669910626gmail-puces1"/>
    <w:basedOn w:val="Normal"/>
    <w:rsid w:val="00800D09"/>
    <w:pPr>
      <w:spacing w:before="100" w:beforeAutospacing="1" w:after="100" w:afterAutospacing="1"/>
      <w:jc w:val="left"/>
    </w:pPr>
    <w:rPr>
      <w:rFonts w:ascii="Times New Roman" w:eastAsia="Times New Roman" w:hAnsi="Times New Roman" w:cs="Times New Roman"/>
      <w:sz w:val="24"/>
      <w:szCs w:val="24"/>
    </w:rPr>
  </w:style>
  <w:style w:type="character" w:customStyle="1" w:styleId="im">
    <w:name w:val="im"/>
    <w:basedOn w:val="Policepardfaut"/>
    <w:rsid w:val="00800D09"/>
  </w:style>
  <w:style w:type="paragraph" w:customStyle="1" w:styleId="m8928467167256879127gmail-puces1">
    <w:name w:val="m_8928467167256879127gmail-puces1"/>
    <w:basedOn w:val="Normal"/>
    <w:rsid w:val="00800D09"/>
    <w:pPr>
      <w:spacing w:before="100" w:beforeAutospacing="1" w:after="100" w:afterAutospacing="1"/>
      <w:jc w:val="left"/>
    </w:pPr>
    <w:rPr>
      <w:rFonts w:ascii="Times New Roman" w:eastAsia="Times New Roman" w:hAnsi="Times New Roman" w:cs="Times New Roman"/>
      <w:sz w:val="24"/>
      <w:szCs w:val="24"/>
    </w:rPr>
  </w:style>
  <w:style w:type="numbering" w:customStyle="1" w:styleId="Style2">
    <w:name w:val="Style2"/>
    <w:uiPriority w:val="99"/>
    <w:rsid w:val="00800D09"/>
    <w:pPr>
      <w:numPr>
        <w:numId w:val="29"/>
      </w:numPr>
    </w:pPr>
  </w:style>
  <w:style w:type="numbering" w:customStyle="1" w:styleId="Style4">
    <w:name w:val="Style4"/>
    <w:uiPriority w:val="99"/>
    <w:rsid w:val="00800D09"/>
    <w:pPr>
      <w:numPr>
        <w:numId w:val="31"/>
      </w:numPr>
    </w:pPr>
  </w:style>
  <w:style w:type="paragraph" w:customStyle="1" w:styleId="Puces3">
    <w:name w:val="Puces 3"/>
    <w:basedOn w:val="Puces2"/>
    <w:qFormat/>
    <w:rsid w:val="00800D09"/>
    <w:pPr>
      <w:numPr>
        <w:ilvl w:val="2"/>
        <w:numId w:val="30"/>
      </w:numPr>
      <w:tabs>
        <w:tab w:val="clear" w:pos="2268"/>
        <w:tab w:val="num" w:pos="1701"/>
      </w:tabs>
      <w:spacing w:before="120" w:after="120" w:afterAutospacing="0"/>
      <w:ind w:left="1701"/>
    </w:pPr>
    <w:rPr>
      <w:rFonts w:ascii="Segoe UI" w:eastAsia="Times New Roman" w:hAnsi="Segoe UI" w:cs="Times New Roman"/>
    </w:rPr>
  </w:style>
  <w:style w:type="paragraph" w:customStyle="1" w:styleId="TITRE10">
    <w:name w:val="TITRE 1"/>
    <w:basedOn w:val="Titre1"/>
    <w:qFormat/>
    <w:rsid w:val="00800D09"/>
    <w:pPr>
      <w:keepLines w:val="0"/>
      <w:numPr>
        <w:numId w:val="34"/>
      </w:numPr>
      <w:pBdr>
        <w:bottom w:val="single" w:sz="12" w:space="10" w:color="84AFBE"/>
      </w:pBdr>
      <w:spacing w:before="120" w:after="0" w:line="240" w:lineRule="auto"/>
      <w:ind w:left="714" w:hanging="357"/>
    </w:pPr>
    <w:rPr>
      <w:rFonts w:ascii="Segoe UI" w:eastAsia="Times New Roman" w:hAnsi="Segoe UI" w:cs="Arial"/>
      <w:color w:val="09212C"/>
      <w:kern w:val="32"/>
      <w:sz w:val="32"/>
      <w:szCs w:val="32"/>
    </w:rPr>
  </w:style>
  <w:style w:type="paragraph" w:styleId="Listepuces2">
    <w:name w:val="List Bullet 2"/>
    <w:aliases w:val="Car,Car1"/>
    <w:basedOn w:val="Normal"/>
    <w:autoRedefine/>
    <w:rsid w:val="00800D09"/>
    <w:pPr>
      <w:numPr>
        <w:numId w:val="32"/>
      </w:numPr>
      <w:spacing w:after="0"/>
      <w:jc w:val="left"/>
    </w:pPr>
    <w:rPr>
      <w:rFonts w:ascii="Times New Roman" w:eastAsia="Times New Roman" w:hAnsi="Times New Roman" w:cs="Times New Roman"/>
      <w:sz w:val="24"/>
      <w:szCs w:val="24"/>
    </w:rPr>
  </w:style>
  <w:style w:type="numbering" w:customStyle="1" w:styleId="Style3">
    <w:name w:val="Style3"/>
    <w:uiPriority w:val="99"/>
    <w:rsid w:val="00800D09"/>
    <w:pPr>
      <w:numPr>
        <w:numId w:val="33"/>
      </w:numPr>
    </w:pPr>
  </w:style>
  <w:style w:type="paragraph" w:customStyle="1" w:styleId="texteint-ARIAL">
    <w:name w:val="texte int-ARIAL"/>
    <w:basedOn w:val="Normal"/>
    <w:link w:val="texteint-ARIALCar"/>
    <w:autoRedefine/>
    <w:rsid w:val="00800D09"/>
    <w:pPr>
      <w:spacing w:before="60" w:after="60"/>
    </w:pPr>
    <w:rPr>
      <w:rFonts w:ascii="Arial" w:eastAsia="MS Mincho" w:hAnsi="Arial" w:cs="Arial"/>
    </w:rPr>
  </w:style>
  <w:style w:type="character" w:customStyle="1" w:styleId="texteint-ARIALCar">
    <w:name w:val="texte int-ARIAL Car"/>
    <w:link w:val="texteint-ARIAL"/>
    <w:rsid w:val="00800D09"/>
    <w:rPr>
      <w:rFonts w:ascii="Arial" w:eastAsia="MS Mincho" w:hAnsi="Arial" w:cs="Arial"/>
    </w:rPr>
  </w:style>
  <w:style w:type="character" w:customStyle="1" w:styleId="Normal-grasvertpourunoudeuxmots">
    <w:name w:val="Normal - gras vert pour un ou deux mots"/>
    <w:uiPriority w:val="99"/>
    <w:rsid w:val="00800D09"/>
    <w:rPr>
      <w:rFonts w:ascii="Myriad Pro" w:hAnsi="Myriad Pro"/>
      <w:b/>
      <w:color w:val="99CC00"/>
      <w:sz w:val="18"/>
    </w:rPr>
  </w:style>
  <w:style w:type="paragraph" w:customStyle="1" w:styleId="NormalavecPUCES">
    <w:name w:val="Normal avec PUCES"/>
    <w:basedOn w:val="Normal"/>
    <w:uiPriority w:val="99"/>
    <w:rsid w:val="00800D09"/>
    <w:pPr>
      <w:widowControl w:val="0"/>
      <w:numPr>
        <w:numId w:val="35"/>
      </w:numPr>
      <w:spacing w:after="0" w:line="264" w:lineRule="auto"/>
      <w:jc w:val="left"/>
    </w:pPr>
    <w:rPr>
      <w:rFonts w:ascii="Arial" w:eastAsia="Times New Roman" w:hAnsi="Arial" w:cs="Arial"/>
      <w:color w:val="000000"/>
      <w:sz w:val="22"/>
      <w:szCs w:val="24"/>
    </w:rPr>
  </w:style>
  <w:style w:type="paragraph" w:customStyle="1" w:styleId="StyleGauche085cm">
    <w:name w:val="Style Gauche :  085 cm"/>
    <w:basedOn w:val="Normal"/>
    <w:rsid w:val="00800D09"/>
    <w:pPr>
      <w:numPr>
        <w:ilvl w:val="1"/>
        <w:numId w:val="36"/>
      </w:numPr>
      <w:spacing w:after="0"/>
    </w:pPr>
    <w:rPr>
      <w:rFonts w:ascii="Arial" w:eastAsia="Times New Roman" w:hAnsi="Arial" w:cs="Times New Roman"/>
      <w:szCs w:val="24"/>
    </w:rPr>
  </w:style>
  <w:style w:type="paragraph" w:customStyle="1" w:styleId="matredouvrage">
    <w:name w:val="maître d'ouvrage"/>
    <w:basedOn w:val="Normal"/>
    <w:rsid w:val="00800D09"/>
    <w:pPr>
      <w:spacing w:before="480" w:after="0"/>
    </w:pPr>
    <w:rPr>
      <w:rFonts w:ascii="Times New Roman" w:eastAsia="Times New Roman" w:hAnsi="Times New Roman" w:cs="Times New Roman"/>
      <w:b/>
      <w:caps/>
      <w:sz w:val="22"/>
    </w:rPr>
  </w:style>
  <w:style w:type="paragraph" w:styleId="Corpsdetexte">
    <w:name w:val="Body Text"/>
    <w:basedOn w:val="Normal"/>
    <w:link w:val="CorpsdetexteCar"/>
    <w:semiHidden/>
    <w:unhideWhenUsed/>
    <w:rsid w:val="00800D09"/>
    <w:pPr>
      <w:widowControl w:val="0"/>
      <w:spacing w:after="120" w:line="264" w:lineRule="auto"/>
    </w:pPr>
    <w:rPr>
      <w:rFonts w:ascii="Segoe UI" w:eastAsia="Times New Roman" w:hAnsi="Segoe UI" w:cs="Times New Roman"/>
      <w:color w:val="000000"/>
      <w:szCs w:val="24"/>
    </w:rPr>
  </w:style>
  <w:style w:type="character" w:customStyle="1" w:styleId="CorpsdetexteCar">
    <w:name w:val="Corps de texte Car"/>
    <w:basedOn w:val="Policepardfaut"/>
    <w:link w:val="Corpsdetexte"/>
    <w:semiHidden/>
    <w:rsid w:val="00800D09"/>
    <w:rPr>
      <w:rFonts w:ascii="Segoe UI" w:eastAsia="Times New Roman" w:hAnsi="Segoe UI" w:cs="Times New Roman"/>
      <w:color w:val="000000"/>
      <w:szCs w:val="24"/>
    </w:rPr>
  </w:style>
  <w:style w:type="paragraph" w:customStyle="1" w:styleId="ANNEXZ">
    <w:name w:val="ANNEXZ"/>
    <w:basedOn w:val="Normal"/>
    <w:next w:val="Normal"/>
    <w:rsid w:val="00800D09"/>
    <w:pPr>
      <w:keepNext/>
      <w:pageBreakBefore/>
      <w:numPr>
        <w:numId w:val="37"/>
      </w:numPr>
      <w:spacing w:after="760" w:line="310" w:lineRule="exact"/>
      <w:jc w:val="center"/>
      <w:outlineLvl w:val="0"/>
    </w:pPr>
    <w:rPr>
      <w:rFonts w:ascii="Arial" w:eastAsia="MS Mincho" w:hAnsi="Arial" w:cs="Times New Roman"/>
      <w:b/>
      <w:sz w:val="28"/>
      <w:lang w:eastAsia="ja-JP"/>
    </w:rPr>
  </w:style>
  <w:style w:type="paragraph" w:styleId="Listecontinue">
    <w:name w:val="List Continue"/>
    <w:basedOn w:val="Normal"/>
    <w:rsid w:val="00800D09"/>
    <w:pPr>
      <w:spacing w:after="240" w:line="230" w:lineRule="atLeast"/>
      <w:ind w:left="400" w:hanging="400"/>
    </w:pPr>
    <w:rPr>
      <w:rFonts w:ascii="Arial" w:eastAsia="MS Mincho" w:hAnsi="Arial" w:cs="Times New Roman"/>
      <w:lang w:eastAsia="ja-JP"/>
    </w:rPr>
  </w:style>
  <w:style w:type="paragraph" w:styleId="Listecontinue2">
    <w:name w:val="List Continue 2"/>
    <w:basedOn w:val="Listecontinue"/>
    <w:rsid w:val="00800D09"/>
    <w:pPr>
      <w:tabs>
        <w:tab w:val="left" w:pos="800"/>
      </w:tabs>
      <w:ind w:left="800"/>
    </w:pPr>
  </w:style>
  <w:style w:type="paragraph" w:styleId="Listecontinue3">
    <w:name w:val="List Continue 3"/>
    <w:basedOn w:val="Listecontinue"/>
    <w:rsid w:val="00800D09"/>
    <w:pPr>
      <w:tabs>
        <w:tab w:val="left" w:pos="1200"/>
      </w:tabs>
      <w:ind w:left="1200"/>
    </w:pPr>
  </w:style>
  <w:style w:type="paragraph" w:styleId="Listecontinue4">
    <w:name w:val="List Continue 4"/>
    <w:basedOn w:val="Listecontinue"/>
    <w:rsid w:val="00800D09"/>
    <w:pPr>
      <w:tabs>
        <w:tab w:val="left" w:pos="1600"/>
      </w:tabs>
      <w:ind w:left="1600"/>
    </w:pPr>
  </w:style>
  <w:style w:type="paragraph" w:customStyle="1" w:styleId="zzLc5">
    <w:name w:val="zzLc5"/>
    <w:basedOn w:val="Normal"/>
    <w:next w:val="Normal"/>
    <w:rsid w:val="00800D09"/>
    <w:pPr>
      <w:spacing w:after="240" w:line="230" w:lineRule="atLeast"/>
      <w:jc w:val="left"/>
    </w:pPr>
    <w:rPr>
      <w:rFonts w:ascii="Arial" w:eastAsia="MS Mincho" w:hAnsi="Arial" w:cs="Times New Roman"/>
      <w:lang w:eastAsia="ja-JP"/>
    </w:rPr>
  </w:style>
  <w:style w:type="paragraph" w:customStyle="1" w:styleId="zzLc6">
    <w:name w:val="zzLc6"/>
    <w:basedOn w:val="Normal"/>
    <w:next w:val="Normal"/>
    <w:rsid w:val="00800D09"/>
    <w:pPr>
      <w:spacing w:after="240" w:line="230" w:lineRule="atLeast"/>
      <w:jc w:val="left"/>
    </w:pPr>
    <w:rPr>
      <w:rFonts w:ascii="Arial" w:eastAsia="MS Mincho" w:hAnsi="Arial" w:cs="Times New Roman"/>
      <w:lang w:eastAsia="ja-JP"/>
    </w:rPr>
  </w:style>
  <w:style w:type="paragraph" w:customStyle="1" w:styleId="Tabletext9">
    <w:name w:val="Table text (9)"/>
    <w:basedOn w:val="Normal"/>
    <w:rsid w:val="00800D09"/>
    <w:pPr>
      <w:spacing w:before="60" w:after="60" w:line="210" w:lineRule="atLeast"/>
    </w:pPr>
    <w:rPr>
      <w:rFonts w:ascii="Arial" w:eastAsia="MS Mincho" w:hAnsi="Arial" w:cs="Times New Roman"/>
      <w:sz w:val="18"/>
      <w:lang w:eastAsia="ja-JP"/>
    </w:rPr>
  </w:style>
  <w:style w:type="paragraph" w:customStyle="1" w:styleId="Note">
    <w:name w:val="Note"/>
    <w:basedOn w:val="Normal"/>
    <w:next w:val="Normal"/>
    <w:rsid w:val="00800D09"/>
    <w:pPr>
      <w:tabs>
        <w:tab w:val="left" w:pos="960"/>
      </w:tabs>
      <w:spacing w:after="240" w:line="210" w:lineRule="atLeast"/>
    </w:pPr>
    <w:rPr>
      <w:rFonts w:ascii="Arial" w:eastAsia="MS Mincho" w:hAnsi="Arial" w:cs="Times New Roman"/>
      <w:sz w:val="18"/>
      <w:lang w:eastAsia="ja-JP"/>
    </w:rPr>
  </w:style>
  <w:style w:type="character" w:customStyle="1" w:styleId="apple-converted-space">
    <w:name w:val="apple-converted-space"/>
    <w:basedOn w:val="Policepardfaut"/>
    <w:rsid w:val="00800D09"/>
  </w:style>
  <w:style w:type="table" w:styleId="TableauGrille1Clair">
    <w:name w:val="Grid Table 1 Light"/>
    <w:basedOn w:val="TableauNormal"/>
    <w:uiPriority w:val="46"/>
    <w:rsid w:val="00800D09"/>
    <w:pPr>
      <w:spacing w:after="0"/>
      <w:jc w:val="left"/>
    </w:pPr>
    <w:rPr>
      <w:rFonts w:ascii="Times New Roman" w:eastAsia="Times New Roman" w:hAnsi="Times New Roman" w:cs="Times New Roman"/>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eauGrille5Fonc-Accentuation1">
    <w:name w:val="Grid Table 5 Dark Accent 1"/>
    <w:basedOn w:val="TableauNormal"/>
    <w:uiPriority w:val="50"/>
    <w:rsid w:val="00800D09"/>
    <w:pPr>
      <w:spacing w:after="0"/>
      <w:jc w:val="left"/>
    </w:pPr>
    <w:rPr>
      <w:rFonts w:ascii="Times New Roman" w:eastAsia="Times New Roman" w:hAnsi="Times New Roman" w:cs="Times New Roman"/>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2DC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9212C"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9212C"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9212C"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9212C" w:themeFill="accent1"/>
      </w:tcPr>
    </w:tblStylePr>
    <w:tblStylePr w:type="band1Vert">
      <w:tblPr/>
      <w:tcPr>
        <w:shd w:val="clear" w:color="auto" w:fill="67B9E0" w:themeFill="accent1" w:themeFillTint="66"/>
      </w:tcPr>
    </w:tblStylePr>
    <w:tblStylePr w:type="band1Horz">
      <w:tblPr/>
      <w:tcPr>
        <w:shd w:val="clear" w:color="auto" w:fill="67B9E0" w:themeFill="accent1" w:themeFillTint="66"/>
      </w:tcPr>
    </w:tblStylePr>
  </w:style>
  <w:style w:type="paragraph" w:customStyle="1" w:styleId="C3-liste1erniveauIOSIS">
    <w:name w:val="C3 - liste 1er niveau IOSIS"/>
    <w:rsid w:val="00800D09"/>
    <w:pPr>
      <w:numPr>
        <w:numId w:val="38"/>
      </w:numPr>
      <w:tabs>
        <w:tab w:val="left" w:pos="851"/>
        <w:tab w:val="decimal" w:pos="6804"/>
      </w:tabs>
      <w:spacing w:after="120"/>
      <w:ind w:left="851" w:hanging="284"/>
    </w:pPr>
    <w:rPr>
      <w:rFonts w:ascii="Arial" w:eastAsia="Times New Roman" w:hAnsi="Arial" w:cs="Times New Roman"/>
    </w:rPr>
  </w:style>
  <w:style w:type="paragraph" w:customStyle="1" w:styleId="B3-ListetableauIOSIS">
    <w:name w:val="B3 - Liste tableau IOSIS"/>
    <w:rsid w:val="00800D09"/>
    <w:pPr>
      <w:numPr>
        <w:numId w:val="39"/>
      </w:numPr>
      <w:spacing w:after="0"/>
    </w:pPr>
    <w:rPr>
      <w:rFonts w:ascii="Arial" w:eastAsia="SimSun" w:hAnsi="Arial" w:cs="Times New Roman"/>
      <w:szCs w:val="16"/>
    </w:rPr>
  </w:style>
  <w:style w:type="paragraph" w:customStyle="1" w:styleId="C1-liste1erniveauIOSIS">
    <w:name w:val="C1 - liste 1er niveau IOSIS"/>
    <w:link w:val="C1-liste1erniveauIOSISCar"/>
    <w:autoRedefine/>
    <w:qFormat/>
    <w:rsid w:val="00800D09"/>
    <w:pPr>
      <w:numPr>
        <w:numId w:val="40"/>
      </w:numPr>
      <w:tabs>
        <w:tab w:val="left" w:pos="851"/>
        <w:tab w:val="left" w:pos="4536"/>
      </w:tabs>
      <w:spacing w:after="120"/>
    </w:pPr>
    <w:rPr>
      <w:rFonts w:ascii="Arial" w:eastAsia="Times New Roman" w:hAnsi="Arial" w:cs="Times New Roman"/>
      <w:b/>
      <w:spacing w:val="-1"/>
    </w:rPr>
  </w:style>
  <w:style w:type="character" w:customStyle="1" w:styleId="C1-liste1erniveauIOSISCar">
    <w:name w:val="C1 - liste 1er niveau IOSIS Car"/>
    <w:link w:val="C1-liste1erniveauIOSIS"/>
    <w:rsid w:val="00800D09"/>
    <w:rPr>
      <w:rFonts w:ascii="Arial" w:eastAsia="Times New Roman" w:hAnsi="Arial" w:cs="Times New Roman"/>
      <w:b/>
      <w:spacing w:val="-1"/>
    </w:rPr>
  </w:style>
  <w:style w:type="paragraph" w:customStyle="1" w:styleId="P1-aprsT1">
    <w:name w:val="P1 - § après T1"/>
    <w:rsid w:val="00800D09"/>
    <w:pPr>
      <w:spacing w:after="0"/>
      <w:ind w:left="425"/>
    </w:pPr>
    <w:rPr>
      <w:rFonts w:ascii="Arial" w:eastAsia="Times New Roman" w:hAnsi="Arial" w:cs="Times New Roman"/>
      <w:color w:val="000000"/>
    </w:rPr>
  </w:style>
  <w:style w:type="paragraph" w:styleId="Retraitcorpsdetexte2">
    <w:name w:val="Body Text Indent 2"/>
    <w:basedOn w:val="Normal"/>
    <w:link w:val="Retraitcorpsdetexte2Car"/>
    <w:semiHidden/>
    <w:unhideWhenUsed/>
    <w:rsid w:val="00800D09"/>
    <w:pPr>
      <w:widowControl w:val="0"/>
      <w:spacing w:after="120" w:line="480" w:lineRule="auto"/>
      <w:ind w:left="283"/>
    </w:pPr>
    <w:rPr>
      <w:rFonts w:ascii="Segoe UI" w:eastAsia="Times New Roman" w:hAnsi="Segoe UI" w:cs="Times New Roman"/>
      <w:color w:val="000000"/>
      <w:szCs w:val="24"/>
    </w:rPr>
  </w:style>
  <w:style w:type="character" w:customStyle="1" w:styleId="Retraitcorpsdetexte2Car">
    <w:name w:val="Retrait corps de texte 2 Car"/>
    <w:basedOn w:val="Policepardfaut"/>
    <w:link w:val="Retraitcorpsdetexte2"/>
    <w:semiHidden/>
    <w:rsid w:val="00800D09"/>
    <w:rPr>
      <w:rFonts w:ascii="Segoe UI" w:eastAsia="Times New Roman" w:hAnsi="Segoe UI" w:cs="Times New Roman"/>
      <w:color w:val="000000"/>
      <w:szCs w:val="24"/>
    </w:rPr>
  </w:style>
  <w:style w:type="paragraph" w:customStyle="1" w:styleId="Liste">
    <w:name w:val="_Liste"/>
    <w:basedOn w:val="Paragraphedeliste"/>
    <w:link w:val="ListeCar"/>
    <w:qFormat/>
    <w:rsid w:val="00800D09"/>
    <w:pPr>
      <w:spacing w:before="240" w:after="240"/>
      <w:ind w:left="0"/>
      <w:contextualSpacing w:val="0"/>
    </w:pPr>
    <w:rPr>
      <w:rFonts w:ascii="Verdana" w:eastAsia="Times New Roman" w:hAnsi="Verdana" w:cs="Times New Roman"/>
      <w:color w:val="000000" w:themeColor="text1"/>
      <w:sz w:val="18"/>
      <w:szCs w:val="18"/>
      <w:lang w:eastAsia="en-US" w:bidi="en-US"/>
    </w:rPr>
  </w:style>
  <w:style w:type="character" w:customStyle="1" w:styleId="ListeCar">
    <w:name w:val="_Liste Car"/>
    <w:link w:val="Liste"/>
    <w:rsid w:val="00800D09"/>
    <w:rPr>
      <w:rFonts w:ascii="Verdana" w:eastAsia="Times New Roman" w:hAnsi="Verdana" w:cs="Times New Roman"/>
      <w:color w:val="000000" w:themeColor="text1"/>
      <w:sz w:val="18"/>
      <w:szCs w:val="18"/>
      <w:lang w:eastAsia="en-US" w:bidi="en-US"/>
    </w:rPr>
  </w:style>
  <w:style w:type="paragraph" w:customStyle="1" w:styleId="NormalAPIJ">
    <w:name w:val="Normal APIJ"/>
    <w:basedOn w:val="Normal"/>
    <w:link w:val="NormalAPIJCar"/>
    <w:rsid w:val="00800D09"/>
    <w:pPr>
      <w:spacing w:after="0"/>
      <w:ind w:left="1440"/>
    </w:pPr>
    <w:rPr>
      <w:rFonts w:ascii="Verdana" w:eastAsia="Times New Roman" w:hAnsi="Verdana" w:cs="Times New Roman"/>
      <w:color w:val="000000" w:themeColor="text1"/>
      <w:sz w:val="18"/>
      <w:szCs w:val="18"/>
      <w:lang w:eastAsia="en-US" w:bidi="en-US"/>
    </w:rPr>
  </w:style>
  <w:style w:type="character" w:customStyle="1" w:styleId="NormalAPIJCar">
    <w:name w:val="Normal APIJ Car"/>
    <w:link w:val="NormalAPIJ"/>
    <w:rsid w:val="00800D09"/>
    <w:rPr>
      <w:rFonts w:ascii="Verdana" w:eastAsia="Times New Roman" w:hAnsi="Verdana" w:cs="Times New Roman"/>
      <w:color w:val="000000" w:themeColor="text1"/>
      <w:sz w:val="18"/>
      <w:szCs w:val="18"/>
      <w:lang w:eastAsia="en-US" w:bidi="en-US"/>
    </w:rPr>
  </w:style>
  <w:style w:type="paragraph" w:customStyle="1" w:styleId="1texte">
    <w:name w:val="1. texte"/>
    <w:basedOn w:val="NormalAPIJ"/>
    <w:next w:val="Normal"/>
    <w:link w:val="1texteCar"/>
    <w:qFormat/>
    <w:rsid w:val="00800D09"/>
  </w:style>
  <w:style w:type="character" w:customStyle="1" w:styleId="1texteCar">
    <w:name w:val="1. texte Car"/>
    <w:link w:val="1texte"/>
    <w:rsid w:val="00800D09"/>
    <w:rPr>
      <w:rFonts w:ascii="Verdana" w:eastAsia="Times New Roman" w:hAnsi="Verdana" w:cs="Times New Roman"/>
      <w:color w:val="000000" w:themeColor="text1"/>
      <w:sz w:val="18"/>
      <w:szCs w:val="18"/>
      <w:lang w:eastAsia="en-US" w:bidi="en-US"/>
    </w:rPr>
  </w:style>
  <w:style w:type="paragraph" w:styleId="Titre">
    <w:name w:val="Title"/>
    <w:aliases w:val="Titre de partie"/>
    <w:basedOn w:val="Normal"/>
    <w:next w:val="Normal"/>
    <w:link w:val="TitreCar"/>
    <w:uiPriority w:val="10"/>
    <w:qFormat/>
    <w:rsid w:val="00800D09"/>
    <w:pPr>
      <w:pBdr>
        <w:bottom w:val="single" w:sz="4" w:space="1" w:color="007A7C" w:themeColor="accent5" w:themeShade="BF"/>
      </w:pBdr>
      <w:spacing w:after="0"/>
      <w:jc w:val="left"/>
    </w:pPr>
    <w:rPr>
      <w:rFonts w:ascii="Myriad Pro Cond" w:eastAsia="Times New Roman" w:hAnsi="Myriad Pro Cond" w:cs="Times New Roman"/>
      <w:b/>
      <w:color w:val="04617B"/>
      <w:sz w:val="72"/>
      <w:szCs w:val="72"/>
    </w:rPr>
  </w:style>
  <w:style w:type="character" w:customStyle="1" w:styleId="TitreCar">
    <w:name w:val="Titre Car"/>
    <w:aliases w:val="Titre de partie Car"/>
    <w:basedOn w:val="Policepardfaut"/>
    <w:link w:val="Titre"/>
    <w:uiPriority w:val="10"/>
    <w:rsid w:val="00800D09"/>
    <w:rPr>
      <w:rFonts w:ascii="Myriad Pro Cond" w:eastAsia="Times New Roman" w:hAnsi="Myriad Pro Cond" w:cs="Times New Roman"/>
      <w:b/>
      <w:color w:val="04617B"/>
      <w:sz w:val="72"/>
      <w:szCs w:val="72"/>
    </w:rPr>
  </w:style>
  <w:style w:type="character" w:customStyle="1" w:styleId="Mentionnonrsolue2">
    <w:name w:val="Mention non résolue2"/>
    <w:basedOn w:val="Policepardfaut"/>
    <w:uiPriority w:val="99"/>
    <w:semiHidden/>
    <w:unhideWhenUsed/>
    <w:rsid w:val="006B18C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3824">
      <w:bodyDiv w:val="1"/>
      <w:marLeft w:val="0"/>
      <w:marRight w:val="0"/>
      <w:marTop w:val="0"/>
      <w:marBottom w:val="0"/>
      <w:divBdr>
        <w:top w:val="none" w:sz="0" w:space="0" w:color="auto"/>
        <w:left w:val="none" w:sz="0" w:space="0" w:color="auto"/>
        <w:bottom w:val="none" w:sz="0" w:space="0" w:color="auto"/>
        <w:right w:val="none" w:sz="0" w:space="0" w:color="auto"/>
      </w:divBdr>
    </w:div>
    <w:div w:id="137770562">
      <w:bodyDiv w:val="1"/>
      <w:marLeft w:val="0"/>
      <w:marRight w:val="0"/>
      <w:marTop w:val="0"/>
      <w:marBottom w:val="0"/>
      <w:divBdr>
        <w:top w:val="none" w:sz="0" w:space="0" w:color="auto"/>
        <w:left w:val="none" w:sz="0" w:space="0" w:color="auto"/>
        <w:bottom w:val="none" w:sz="0" w:space="0" w:color="auto"/>
        <w:right w:val="none" w:sz="0" w:space="0" w:color="auto"/>
      </w:divBdr>
    </w:div>
    <w:div w:id="147988457">
      <w:bodyDiv w:val="1"/>
      <w:marLeft w:val="0"/>
      <w:marRight w:val="0"/>
      <w:marTop w:val="0"/>
      <w:marBottom w:val="0"/>
      <w:divBdr>
        <w:top w:val="none" w:sz="0" w:space="0" w:color="auto"/>
        <w:left w:val="none" w:sz="0" w:space="0" w:color="auto"/>
        <w:bottom w:val="none" w:sz="0" w:space="0" w:color="auto"/>
        <w:right w:val="none" w:sz="0" w:space="0" w:color="auto"/>
      </w:divBdr>
      <w:divsChild>
        <w:div w:id="2050447923">
          <w:marLeft w:val="274"/>
          <w:marRight w:val="0"/>
          <w:marTop w:val="120"/>
          <w:marBottom w:val="0"/>
          <w:divBdr>
            <w:top w:val="none" w:sz="0" w:space="0" w:color="auto"/>
            <w:left w:val="none" w:sz="0" w:space="0" w:color="auto"/>
            <w:bottom w:val="none" w:sz="0" w:space="0" w:color="auto"/>
            <w:right w:val="none" w:sz="0" w:space="0" w:color="auto"/>
          </w:divBdr>
        </w:div>
        <w:div w:id="1275550856">
          <w:marLeft w:val="274"/>
          <w:marRight w:val="0"/>
          <w:marTop w:val="120"/>
          <w:marBottom w:val="0"/>
          <w:divBdr>
            <w:top w:val="none" w:sz="0" w:space="0" w:color="auto"/>
            <w:left w:val="none" w:sz="0" w:space="0" w:color="auto"/>
            <w:bottom w:val="none" w:sz="0" w:space="0" w:color="auto"/>
            <w:right w:val="none" w:sz="0" w:space="0" w:color="auto"/>
          </w:divBdr>
        </w:div>
        <w:div w:id="994526656">
          <w:marLeft w:val="274"/>
          <w:marRight w:val="0"/>
          <w:marTop w:val="120"/>
          <w:marBottom w:val="0"/>
          <w:divBdr>
            <w:top w:val="none" w:sz="0" w:space="0" w:color="auto"/>
            <w:left w:val="none" w:sz="0" w:space="0" w:color="auto"/>
            <w:bottom w:val="none" w:sz="0" w:space="0" w:color="auto"/>
            <w:right w:val="none" w:sz="0" w:space="0" w:color="auto"/>
          </w:divBdr>
        </w:div>
        <w:div w:id="718823382">
          <w:marLeft w:val="274"/>
          <w:marRight w:val="0"/>
          <w:marTop w:val="120"/>
          <w:marBottom w:val="0"/>
          <w:divBdr>
            <w:top w:val="none" w:sz="0" w:space="0" w:color="auto"/>
            <w:left w:val="none" w:sz="0" w:space="0" w:color="auto"/>
            <w:bottom w:val="none" w:sz="0" w:space="0" w:color="auto"/>
            <w:right w:val="none" w:sz="0" w:space="0" w:color="auto"/>
          </w:divBdr>
        </w:div>
        <w:div w:id="974062622">
          <w:marLeft w:val="274"/>
          <w:marRight w:val="0"/>
          <w:marTop w:val="120"/>
          <w:marBottom w:val="0"/>
          <w:divBdr>
            <w:top w:val="none" w:sz="0" w:space="0" w:color="auto"/>
            <w:left w:val="none" w:sz="0" w:space="0" w:color="auto"/>
            <w:bottom w:val="none" w:sz="0" w:space="0" w:color="auto"/>
            <w:right w:val="none" w:sz="0" w:space="0" w:color="auto"/>
          </w:divBdr>
        </w:div>
        <w:div w:id="2105567626">
          <w:marLeft w:val="274"/>
          <w:marRight w:val="0"/>
          <w:marTop w:val="120"/>
          <w:marBottom w:val="0"/>
          <w:divBdr>
            <w:top w:val="none" w:sz="0" w:space="0" w:color="auto"/>
            <w:left w:val="none" w:sz="0" w:space="0" w:color="auto"/>
            <w:bottom w:val="none" w:sz="0" w:space="0" w:color="auto"/>
            <w:right w:val="none" w:sz="0" w:space="0" w:color="auto"/>
          </w:divBdr>
        </w:div>
      </w:divsChild>
    </w:div>
    <w:div w:id="192230514">
      <w:bodyDiv w:val="1"/>
      <w:marLeft w:val="0"/>
      <w:marRight w:val="0"/>
      <w:marTop w:val="0"/>
      <w:marBottom w:val="0"/>
      <w:divBdr>
        <w:top w:val="none" w:sz="0" w:space="0" w:color="auto"/>
        <w:left w:val="none" w:sz="0" w:space="0" w:color="auto"/>
        <w:bottom w:val="none" w:sz="0" w:space="0" w:color="auto"/>
        <w:right w:val="none" w:sz="0" w:space="0" w:color="auto"/>
      </w:divBdr>
      <w:divsChild>
        <w:div w:id="1767575672">
          <w:marLeft w:val="274"/>
          <w:marRight w:val="0"/>
          <w:marTop w:val="0"/>
          <w:marBottom w:val="0"/>
          <w:divBdr>
            <w:top w:val="none" w:sz="0" w:space="0" w:color="auto"/>
            <w:left w:val="none" w:sz="0" w:space="0" w:color="auto"/>
            <w:bottom w:val="none" w:sz="0" w:space="0" w:color="auto"/>
            <w:right w:val="none" w:sz="0" w:space="0" w:color="auto"/>
          </w:divBdr>
        </w:div>
        <w:div w:id="1885752958">
          <w:marLeft w:val="274"/>
          <w:marRight w:val="0"/>
          <w:marTop w:val="0"/>
          <w:marBottom w:val="0"/>
          <w:divBdr>
            <w:top w:val="none" w:sz="0" w:space="0" w:color="auto"/>
            <w:left w:val="none" w:sz="0" w:space="0" w:color="auto"/>
            <w:bottom w:val="none" w:sz="0" w:space="0" w:color="auto"/>
            <w:right w:val="none" w:sz="0" w:space="0" w:color="auto"/>
          </w:divBdr>
        </w:div>
      </w:divsChild>
    </w:div>
    <w:div w:id="231740635">
      <w:bodyDiv w:val="1"/>
      <w:marLeft w:val="0"/>
      <w:marRight w:val="0"/>
      <w:marTop w:val="0"/>
      <w:marBottom w:val="0"/>
      <w:divBdr>
        <w:top w:val="none" w:sz="0" w:space="0" w:color="auto"/>
        <w:left w:val="none" w:sz="0" w:space="0" w:color="auto"/>
        <w:bottom w:val="none" w:sz="0" w:space="0" w:color="auto"/>
        <w:right w:val="none" w:sz="0" w:space="0" w:color="auto"/>
      </w:divBdr>
    </w:div>
    <w:div w:id="289867788">
      <w:bodyDiv w:val="1"/>
      <w:marLeft w:val="0"/>
      <w:marRight w:val="0"/>
      <w:marTop w:val="0"/>
      <w:marBottom w:val="0"/>
      <w:divBdr>
        <w:top w:val="none" w:sz="0" w:space="0" w:color="auto"/>
        <w:left w:val="none" w:sz="0" w:space="0" w:color="auto"/>
        <w:bottom w:val="none" w:sz="0" w:space="0" w:color="auto"/>
        <w:right w:val="none" w:sz="0" w:space="0" w:color="auto"/>
      </w:divBdr>
    </w:div>
    <w:div w:id="304815139">
      <w:bodyDiv w:val="1"/>
      <w:marLeft w:val="0"/>
      <w:marRight w:val="0"/>
      <w:marTop w:val="0"/>
      <w:marBottom w:val="0"/>
      <w:divBdr>
        <w:top w:val="none" w:sz="0" w:space="0" w:color="auto"/>
        <w:left w:val="none" w:sz="0" w:space="0" w:color="auto"/>
        <w:bottom w:val="none" w:sz="0" w:space="0" w:color="auto"/>
        <w:right w:val="none" w:sz="0" w:space="0" w:color="auto"/>
      </w:divBdr>
    </w:div>
    <w:div w:id="344555284">
      <w:bodyDiv w:val="1"/>
      <w:marLeft w:val="0"/>
      <w:marRight w:val="0"/>
      <w:marTop w:val="0"/>
      <w:marBottom w:val="0"/>
      <w:divBdr>
        <w:top w:val="none" w:sz="0" w:space="0" w:color="auto"/>
        <w:left w:val="none" w:sz="0" w:space="0" w:color="auto"/>
        <w:bottom w:val="none" w:sz="0" w:space="0" w:color="auto"/>
        <w:right w:val="none" w:sz="0" w:space="0" w:color="auto"/>
      </w:divBdr>
    </w:div>
    <w:div w:id="345794209">
      <w:bodyDiv w:val="1"/>
      <w:marLeft w:val="0"/>
      <w:marRight w:val="0"/>
      <w:marTop w:val="0"/>
      <w:marBottom w:val="0"/>
      <w:divBdr>
        <w:top w:val="none" w:sz="0" w:space="0" w:color="auto"/>
        <w:left w:val="none" w:sz="0" w:space="0" w:color="auto"/>
        <w:bottom w:val="none" w:sz="0" w:space="0" w:color="auto"/>
        <w:right w:val="none" w:sz="0" w:space="0" w:color="auto"/>
      </w:divBdr>
    </w:div>
    <w:div w:id="370812823">
      <w:bodyDiv w:val="1"/>
      <w:marLeft w:val="0"/>
      <w:marRight w:val="0"/>
      <w:marTop w:val="0"/>
      <w:marBottom w:val="0"/>
      <w:divBdr>
        <w:top w:val="none" w:sz="0" w:space="0" w:color="auto"/>
        <w:left w:val="none" w:sz="0" w:space="0" w:color="auto"/>
        <w:bottom w:val="none" w:sz="0" w:space="0" w:color="auto"/>
        <w:right w:val="none" w:sz="0" w:space="0" w:color="auto"/>
      </w:divBdr>
      <w:divsChild>
        <w:div w:id="957879018">
          <w:marLeft w:val="274"/>
          <w:marRight w:val="0"/>
          <w:marTop w:val="0"/>
          <w:marBottom w:val="0"/>
          <w:divBdr>
            <w:top w:val="none" w:sz="0" w:space="0" w:color="auto"/>
            <w:left w:val="none" w:sz="0" w:space="0" w:color="auto"/>
            <w:bottom w:val="none" w:sz="0" w:space="0" w:color="auto"/>
            <w:right w:val="none" w:sz="0" w:space="0" w:color="auto"/>
          </w:divBdr>
        </w:div>
        <w:div w:id="2093575599">
          <w:marLeft w:val="274"/>
          <w:marRight w:val="0"/>
          <w:marTop w:val="0"/>
          <w:marBottom w:val="0"/>
          <w:divBdr>
            <w:top w:val="none" w:sz="0" w:space="0" w:color="auto"/>
            <w:left w:val="none" w:sz="0" w:space="0" w:color="auto"/>
            <w:bottom w:val="none" w:sz="0" w:space="0" w:color="auto"/>
            <w:right w:val="none" w:sz="0" w:space="0" w:color="auto"/>
          </w:divBdr>
        </w:div>
        <w:div w:id="1283152756">
          <w:marLeft w:val="274"/>
          <w:marRight w:val="0"/>
          <w:marTop w:val="0"/>
          <w:marBottom w:val="0"/>
          <w:divBdr>
            <w:top w:val="none" w:sz="0" w:space="0" w:color="auto"/>
            <w:left w:val="none" w:sz="0" w:space="0" w:color="auto"/>
            <w:bottom w:val="none" w:sz="0" w:space="0" w:color="auto"/>
            <w:right w:val="none" w:sz="0" w:space="0" w:color="auto"/>
          </w:divBdr>
        </w:div>
        <w:div w:id="678503513">
          <w:marLeft w:val="274"/>
          <w:marRight w:val="0"/>
          <w:marTop w:val="0"/>
          <w:marBottom w:val="0"/>
          <w:divBdr>
            <w:top w:val="none" w:sz="0" w:space="0" w:color="auto"/>
            <w:left w:val="none" w:sz="0" w:space="0" w:color="auto"/>
            <w:bottom w:val="none" w:sz="0" w:space="0" w:color="auto"/>
            <w:right w:val="none" w:sz="0" w:space="0" w:color="auto"/>
          </w:divBdr>
        </w:div>
        <w:div w:id="149640204">
          <w:marLeft w:val="274"/>
          <w:marRight w:val="0"/>
          <w:marTop w:val="0"/>
          <w:marBottom w:val="0"/>
          <w:divBdr>
            <w:top w:val="none" w:sz="0" w:space="0" w:color="auto"/>
            <w:left w:val="none" w:sz="0" w:space="0" w:color="auto"/>
            <w:bottom w:val="none" w:sz="0" w:space="0" w:color="auto"/>
            <w:right w:val="none" w:sz="0" w:space="0" w:color="auto"/>
          </w:divBdr>
        </w:div>
        <w:div w:id="418135648">
          <w:marLeft w:val="274"/>
          <w:marRight w:val="0"/>
          <w:marTop w:val="0"/>
          <w:marBottom w:val="0"/>
          <w:divBdr>
            <w:top w:val="none" w:sz="0" w:space="0" w:color="auto"/>
            <w:left w:val="none" w:sz="0" w:space="0" w:color="auto"/>
            <w:bottom w:val="none" w:sz="0" w:space="0" w:color="auto"/>
            <w:right w:val="none" w:sz="0" w:space="0" w:color="auto"/>
          </w:divBdr>
        </w:div>
        <w:div w:id="129445555">
          <w:marLeft w:val="274"/>
          <w:marRight w:val="0"/>
          <w:marTop w:val="0"/>
          <w:marBottom w:val="0"/>
          <w:divBdr>
            <w:top w:val="none" w:sz="0" w:space="0" w:color="auto"/>
            <w:left w:val="none" w:sz="0" w:space="0" w:color="auto"/>
            <w:bottom w:val="none" w:sz="0" w:space="0" w:color="auto"/>
            <w:right w:val="none" w:sz="0" w:space="0" w:color="auto"/>
          </w:divBdr>
        </w:div>
        <w:div w:id="1653607230">
          <w:marLeft w:val="274"/>
          <w:marRight w:val="0"/>
          <w:marTop w:val="0"/>
          <w:marBottom w:val="0"/>
          <w:divBdr>
            <w:top w:val="none" w:sz="0" w:space="0" w:color="auto"/>
            <w:left w:val="none" w:sz="0" w:space="0" w:color="auto"/>
            <w:bottom w:val="none" w:sz="0" w:space="0" w:color="auto"/>
            <w:right w:val="none" w:sz="0" w:space="0" w:color="auto"/>
          </w:divBdr>
        </w:div>
        <w:div w:id="539167336">
          <w:marLeft w:val="274"/>
          <w:marRight w:val="0"/>
          <w:marTop w:val="0"/>
          <w:marBottom w:val="0"/>
          <w:divBdr>
            <w:top w:val="none" w:sz="0" w:space="0" w:color="auto"/>
            <w:left w:val="none" w:sz="0" w:space="0" w:color="auto"/>
            <w:bottom w:val="none" w:sz="0" w:space="0" w:color="auto"/>
            <w:right w:val="none" w:sz="0" w:space="0" w:color="auto"/>
          </w:divBdr>
        </w:div>
        <w:div w:id="48237823">
          <w:marLeft w:val="274"/>
          <w:marRight w:val="0"/>
          <w:marTop w:val="0"/>
          <w:marBottom w:val="0"/>
          <w:divBdr>
            <w:top w:val="none" w:sz="0" w:space="0" w:color="auto"/>
            <w:left w:val="none" w:sz="0" w:space="0" w:color="auto"/>
            <w:bottom w:val="none" w:sz="0" w:space="0" w:color="auto"/>
            <w:right w:val="none" w:sz="0" w:space="0" w:color="auto"/>
          </w:divBdr>
        </w:div>
      </w:divsChild>
    </w:div>
    <w:div w:id="382824926">
      <w:bodyDiv w:val="1"/>
      <w:marLeft w:val="0"/>
      <w:marRight w:val="0"/>
      <w:marTop w:val="0"/>
      <w:marBottom w:val="0"/>
      <w:divBdr>
        <w:top w:val="none" w:sz="0" w:space="0" w:color="auto"/>
        <w:left w:val="none" w:sz="0" w:space="0" w:color="auto"/>
        <w:bottom w:val="none" w:sz="0" w:space="0" w:color="auto"/>
        <w:right w:val="none" w:sz="0" w:space="0" w:color="auto"/>
      </w:divBdr>
    </w:div>
    <w:div w:id="412969254">
      <w:bodyDiv w:val="1"/>
      <w:marLeft w:val="0"/>
      <w:marRight w:val="0"/>
      <w:marTop w:val="0"/>
      <w:marBottom w:val="0"/>
      <w:divBdr>
        <w:top w:val="none" w:sz="0" w:space="0" w:color="auto"/>
        <w:left w:val="none" w:sz="0" w:space="0" w:color="auto"/>
        <w:bottom w:val="none" w:sz="0" w:space="0" w:color="auto"/>
        <w:right w:val="none" w:sz="0" w:space="0" w:color="auto"/>
      </w:divBdr>
    </w:div>
    <w:div w:id="500236801">
      <w:bodyDiv w:val="1"/>
      <w:marLeft w:val="0"/>
      <w:marRight w:val="0"/>
      <w:marTop w:val="0"/>
      <w:marBottom w:val="0"/>
      <w:divBdr>
        <w:top w:val="none" w:sz="0" w:space="0" w:color="auto"/>
        <w:left w:val="none" w:sz="0" w:space="0" w:color="auto"/>
        <w:bottom w:val="none" w:sz="0" w:space="0" w:color="auto"/>
        <w:right w:val="none" w:sz="0" w:space="0" w:color="auto"/>
      </w:divBdr>
      <w:divsChild>
        <w:div w:id="380792333">
          <w:marLeft w:val="274"/>
          <w:marRight w:val="0"/>
          <w:marTop w:val="0"/>
          <w:marBottom w:val="0"/>
          <w:divBdr>
            <w:top w:val="none" w:sz="0" w:space="0" w:color="auto"/>
            <w:left w:val="none" w:sz="0" w:space="0" w:color="auto"/>
            <w:bottom w:val="none" w:sz="0" w:space="0" w:color="auto"/>
            <w:right w:val="none" w:sz="0" w:space="0" w:color="auto"/>
          </w:divBdr>
        </w:div>
      </w:divsChild>
    </w:div>
    <w:div w:id="521288101">
      <w:bodyDiv w:val="1"/>
      <w:marLeft w:val="0"/>
      <w:marRight w:val="0"/>
      <w:marTop w:val="0"/>
      <w:marBottom w:val="0"/>
      <w:divBdr>
        <w:top w:val="none" w:sz="0" w:space="0" w:color="auto"/>
        <w:left w:val="none" w:sz="0" w:space="0" w:color="auto"/>
        <w:bottom w:val="none" w:sz="0" w:space="0" w:color="auto"/>
        <w:right w:val="none" w:sz="0" w:space="0" w:color="auto"/>
      </w:divBdr>
      <w:divsChild>
        <w:div w:id="100147696">
          <w:marLeft w:val="446"/>
          <w:marRight w:val="0"/>
          <w:marTop w:val="120"/>
          <w:marBottom w:val="0"/>
          <w:divBdr>
            <w:top w:val="none" w:sz="0" w:space="0" w:color="auto"/>
            <w:left w:val="none" w:sz="0" w:space="0" w:color="auto"/>
            <w:bottom w:val="none" w:sz="0" w:space="0" w:color="auto"/>
            <w:right w:val="none" w:sz="0" w:space="0" w:color="auto"/>
          </w:divBdr>
        </w:div>
        <w:div w:id="1576620325">
          <w:marLeft w:val="446"/>
          <w:marRight w:val="0"/>
          <w:marTop w:val="120"/>
          <w:marBottom w:val="0"/>
          <w:divBdr>
            <w:top w:val="none" w:sz="0" w:space="0" w:color="auto"/>
            <w:left w:val="none" w:sz="0" w:space="0" w:color="auto"/>
            <w:bottom w:val="none" w:sz="0" w:space="0" w:color="auto"/>
            <w:right w:val="none" w:sz="0" w:space="0" w:color="auto"/>
          </w:divBdr>
        </w:div>
      </w:divsChild>
    </w:div>
    <w:div w:id="526603506">
      <w:bodyDiv w:val="1"/>
      <w:marLeft w:val="0"/>
      <w:marRight w:val="0"/>
      <w:marTop w:val="0"/>
      <w:marBottom w:val="0"/>
      <w:divBdr>
        <w:top w:val="none" w:sz="0" w:space="0" w:color="auto"/>
        <w:left w:val="none" w:sz="0" w:space="0" w:color="auto"/>
        <w:bottom w:val="none" w:sz="0" w:space="0" w:color="auto"/>
        <w:right w:val="none" w:sz="0" w:space="0" w:color="auto"/>
      </w:divBdr>
    </w:div>
    <w:div w:id="535388309">
      <w:bodyDiv w:val="1"/>
      <w:marLeft w:val="0"/>
      <w:marRight w:val="0"/>
      <w:marTop w:val="0"/>
      <w:marBottom w:val="0"/>
      <w:divBdr>
        <w:top w:val="none" w:sz="0" w:space="0" w:color="auto"/>
        <w:left w:val="none" w:sz="0" w:space="0" w:color="auto"/>
        <w:bottom w:val="none" w:sz="0" w:space="0" w:color="auto"/>
        <w:right w:val="none" w:sz="0" w:space="0" w:color="auto"/>
      </w:divBdr>
      <w:divsChild>
        <w:div w:id="1661079820">
          <w:marLeft w:val="274"/>
          <w:marRight w:val="0"/>
          <w:marTop w:val="0"/>
          <w:marBottom w:val="0"/>
          <w:divBdr>
            <w:top w:val="none" w:sz="0" w:space="0" w:color="auto"/>
            <w:left w:val="none" w:sz="0" w:space="0" w:color="auto"/>
            <w:bottom w:val="none" w:sz="0" w:space="0" w:color="auto"/>
            <w:right w:val="none" w:sz="0" w:space="0" w:color="auto"/>
          </w:divBdr>
        </w:div>
        <w:div w:id="751703948">
          <w:marLeft w:val="274"/>
          <w:marRight w:val="0"/>
          <w:marTop w:val="0"/>
          <w:marBottom w:val="0"/>
          <w:divBdr>
            <w:top w:val="none" w:sz="0" w:space="0" w:color="auto"/>
            <w:left w:val="none" w:sz="0" w:space="0" w:color="auto"/>
            <w:bottom w:val="none" w:sz="0" w:space="0" w:color="auto"/>
            <w:right w:val="none" w:sz="0" w:space="0" w:color="auto"/>
          </w:divBdr>
        </w:div>
        <w:div w:id="1567497554">
          <w:marLeft w:val="274"/>
          <w:marRight w:val="0"/>
          <w:marTop w:val="0"/>
          <w:marBottom w:val="0"/>
          <w:divBdr>
            <w:top w:val="none" w:sz="0" w:space="0" w:color="auto"/>
            <w:left w:val="none" w:sz="0" w:space="0" w:color="auto"/>
            <w:bottom w:val="none" w:sz="0" w:space="0" w:color="auto"/>
            <w:right w:val="none" w:sz="0" w:space="0" w:color="auto"/>
          </w:divBdr>
        </w:div>
        <w:div w:id="1934967360">
          <w:marLeft w:val="274"/>
          <w:marRight w:val="0"/>
          <w:marTop w:val="0"/>
          <w:marBottom w:val="0"/>
          <w:divBdr>
            <w:top w:val="none" w:sz="0" w:space="0" w:color="auto"/>
            <w:left w:val="none" w:sz="0" w:space="0" w:color="auto"/>
            <w:bottom w:val="none" w:sz="0" w:space="0" w:color="auto"/>
            <w:right w:val="none" w:sz="0" w:space="0" w:color="auto"/>
          </w:divBdr>
        </w:div>
        <w:div w:id="1118840688">
          <w:marLeft w:val="274"/>
          <w:marRight w:val="0"/>
          <w:marTop w:val="0"/>
          <w:marBottom w:val="0"/>
          <w:divBdr>
            <w:top w:val="none" w:sz="0" w:space="0" w:color="auto"/>
            <w:left w:val="none" w:sz="0" w:space="0" w:color="auto"/>
            <w:bottom w:val="none" w:sz="0" w:space="0" w:color="auto"/>
            <w:right w:val="none" w:sz="0" w:space="0" w:color="auto"/>
          </w:divBdr>
        </w:div>
        <w:div w:id="1755282336">
          <w:marLeft w:val="274"/>
          <w:marRight w:val="0"/>
          <w:marTop w:val="0"/>
          <w:marBottom w:val="0"/>
          <w:divBdr>
            <w:top w:val="none" w:sz="0" w:space="0" w:color="auto"/>
            <w:left w:val="none" w:sz="0" w:space="0" w:color="auto"/>
            <w:bottom w:val="none" w:sz="0" w:space="0" w:color="auto"/>
            <w:right w:val="none" w:sz="0" w:space="0" w:color="auto"/>
          </w:divBdr>
        </w:div>
        <w:div w:id="393818083">
          <w:marLeft w:val="274"/>
          <w:marRight w:val="0"/>
          <w:marTop w:val="0"/>
          <w:marBottom w:val="0"/>
          <w:divBdr>
            <w:top w:val="none" w:sz="0" w:space="0" w:color="auto"/>
            <w:left w:val="none" w:sz="0" w:space="0" w:color="auto"/>
            <w:bottom w:val="none" w:sz="0" w:space="0" w:color="auto"/>
            <w:right w:val="none" w:sz="0" w:space="0" w:color="auto"/>
          </w:divBdr>
        </w:div>
        <w:div w:id="1979187316">
          <w:marLeft w:val="274"/>
          <w:marRight w:val="0"/>
          <w:marTop w:val="0"/>
          <w:marBottom w:val="0"/>
          <w:divBdr>
            <w:top w:val="none" w:sz="0" w:space="0" w:color="auto"/>
            <w:left w:val="none" w:sz="0" w:space="0" w:color="auto"/>
            <w:bottom w:val="none" w:sz="0" w:space="0" w:color="auto"/>
            <w:right w:val="none" w:sz="0" w:space="0" w:color="auto"/>
          </w:divBdr>
        </w:div>
        <w:div w:id="1505970582">
          <w:marLeft w:val="274"/>
          <w:marRight w:val="0"/>
          <w:marTop w:val="0"/>
          <w:marBottom w:val="0"/>
          <w:divBdr>
            <w:top w:val="none" w:sz="0" w:space="0" w:color="auto"/>
            <w:left w:val="none" w:sz="0" w:space="0" w:color="auto"/>
            <w:bottom w:val="none" w:sz="0" w:space="0" w:color="auto"/>
            <w:right w:val="none" w:sz="0" w:space="0" w:color="auto"/>
          </w:divBdr>
        </w:div>
        <w:div w:id="181093194">
          <w:marLeft w:val="274"/>
          <w:marRight w:val="0"/>
          <w:marTop w:val="0"/>
          <w:marBottom w:val="0"/>
          <w:divBdr>
            <w:top w:val="none" w:sz="0" w:space="0" w:color="auto"/>
            <w:left w:val="none" w:sz="0" w:space="0" w:color="auto"/>
            <w:bottom w:val="none" w:sz="0" w:space="0" w:color="auto"/>
            <w:right w:val="none" w:sz="0" w:space="0" w:color="auto"/>
          </w:divBdr>
        </w:div>
        <w:div w:id="1898080284">
          <w:marLeft w:val="274"/>
          <w:marRight w:val="0"/>
          <w:marTop w:val="0"/>
          <w:marBottom w:val="0"/>
          <w:divBdr>
            <w:top w:val="none" w:sz="0" w:space="0" w:color="auto"/>
            <w:left w:val="none" w:sz="0" w:space="0" w:color="auto"/>
            <w:bottom w:val="none" w:sz="0" w:space="0" w:color="auto"/>
            <w:right w:val="none" w:sz="0" w:space="0" w:color="auto"/>
          </w:divBdr>
        </w:div>
        <w:div w:id="80106079">
          <w:marLeft w:val="274"/>
          <w:marRight w:val="0"/>
          <w:marTop w:val="0"/>
          <w:marBottom w:val="0"/>
          <w:divBdr>
            <w:top w:val="none" w:sz="0" w:space="0" w:color="auto"/>
            <w:left w:val="none" w:sz="0" w:space="0" w:color="auto"/>
            <w:bottom w:val="none" w:sz="0" w:space="0" w:color="auto"/>
            <w:right w:val="none" w:sz="0" w:space="0" w:color="auto"/>
          </w:divBdr>
        </w:div>
        <w:div w:id="1349985278">
          <w:marLeft w:val="274"/>
          <w:marRight w:val="0"/>
          <w:marTop w:val="0"/>
          <w:marBottom w:val="0"/>
          <w:divBdr>
            <w:top w:val="none" w:sz="0" w:space="0" w:color="auto"/>
            <w:left w:val="none" w:sz="0" w:space="0" w:color="auto"/>
            <w:bottom w:val="none" w:sz="0" w:space="0" w:color="auto"/>
            <w:right w:val="none" w:sz="0" w:space="0" w:color="auto"/>
          </w:divBdr>
        </w:div>
        <w:div w:id="1510826306">
          <w:marLeft w:val="274"/>
          <w:marRight w:val="0"/>
          <w:marTop w:val="0"/>
          <w:marBottom w:val="0"/>
          <w:divBdr>
            <w:top w:val="none" w:sz="0" w:space="0" w:color="auto"/>
            <w:left w:val="none" w:sz="0" w:space="0" w:color="auto"/>
            <w:bottom w:val="none" w:sz="0" w:space="0" w:color="auto"/>
            <w:right w:val="none" w:sz="0" w:space="0" w:color="auto"/>
          </w:divBdr>
        </w:div>
        <w:div w:id="522062769">
          <w:marLeft w:val="274"/>
          <w:marRight w:val="0"/>
          <w:marTop w:val="0"/>
          <w:marBottom w:val="0"/>
          <w:divBdr>
            <w:top w:val="none" w:sz="0" w:space="0" w:color="auto"/>
            <w:left w:val="none" w:sz="0" w:space="0" w:color="auto"/>
            <w:bottom w:val="none" w:sz="0" w:space="0" w:color="auto"/>
            <w:right w:val="none" w:sz="0" w:space="0" w:color="auto"/>
          </w:divBdr>
        </w:div>
        <w:div w:id="775370265">
          <w:marLeft w:val="274"/>
          <w:marRight w:val="0"/>
          <w:marTop w:val="0"/>
          <w:marBottom w:val="0"/>
          <w:divBdr>
            <w:top w:val="none" w:sz="0" w:space="0" w:color="auto"/>
            <w:left w:val="none" w:sz="0" w:space="0" w:color="auto"/>
            <w:bottom w:val="none" w:sz="0" w:space="0" w:color="auto"/>
            <w:right w:val="none" w:sz="0" w:space="0" w:color="auto"/>
          </w:divBdr>
        </w:div>
        <w:div w:id="2095467243">
          <w:marLeft w:val="274"/>
          <w:marRight w:val="0"/>
          <w:marTop w:val="0"/>
          <w:marBottom w:val="0"/>
          <w:divBdr>
            <w:top w:val="none" w:sz="0" w:space="0" w:color="auto"/>
            <w:left w:val="none" w:sz="0" w:space="0" w:color="auto"/>
            <w:bottom w:val="none" w:sz="0" w:space="0" w:color="auto"/>
            <w:right w:val="none" w:sz="0" w:space="0" w:color="auto"/>
          </w:divBdr>
        </w:div>
        <w:div w:id="145905304">
          <w:marLeft w:val="274"/>
          <w:marRight w:val="0"/>
          <w:marTop w:val="0"/>
          <w:marBottom w:val="0"/>
          <w:divBdr>
            <w:top w:val="none" w:sz="0" w:space="0" w:color="auto"/>
            <w:left w:val="none" w:sz="0" w:space="0" w:color="auto"/>
            <w:bottom w:val="none" w:sz="0" w:space="0" w:color="auto"/>
            <w:right w:val="none" w:sz="0" w:space="0" w:color="auto"/>
          </w:divBdr>
        </w:div>
        <w:div w:id="1504130415">
          <w:marLeft w:val="274"/>
          <w:marRight w:val="0"/>
          <w:marTop w:val="0"/>
          <w:marBottom w:val="0"/>
          <w:divBdr>
            <w:top w:val="none" w:sz="0" w:space="0" w:color="auto"/>
            <w:left w:val="none" w:sz="0" w:space="0" w:color="auto"/>
            <w:bottom w:val="none" w:sz="0" w:space="0" w:color="auto"/>
            <w:right w:val="none" w:sz="0" w:space="0" w:color="auto"/>
          </w:divBdr>
        </w:div>
        <w:div w:id="1960330788">
          <w:marLeft w:val="274"/>
          <w:marRight w:val="0"/>
          <w:marTop w:val="0"/>
          <w:marBottom w:val="0"/>
          <w:divBdr>
            <w:top w:val="none" w:sz="0" w:space="0" w:color="auto"/>
            <w:left w:val="none" w:sz="0" w:space="0" w:color="auto"/>
            <w:bottom w:val="none" w:sz="0" w:space="0" w:color="auto"/>
            <w:right w:val="none" w:sz="0" w:space="0" w:color="auto"/>
          </w:divBdr>
        </w:div>
        <w:div w:id="2053456740">
          <w:marLeft w:val="274"/>
          <w:marRight w:val="0"/>
          <w:marTop w:val="0"/>
          <w:marBottom w:val="0"/>
          <w:divBdr>
            <w:top w:val="none" w:sz="0" w:space="0" w:color="auto"/>
            <w:left w:val="none" w:sz="0" w:space="0" w:color="auto"/>
            <w:bottom w:val="none" w:sz="0" w:space="0" w:color="auto"/>
            <w:right w:val="none" w:sz="0" w:space="0" w:color="auto"/>
          </w:divBdr>
        </w:div>
        <w:div w:id="571156143">
          <w:marLeft w:val="274"/>
          <w:marRight w:val="0"/>
          <w:marTop w:val="0"/>
          <w:marBottom w:val="0"/>
          <w:divBdr>
            <w:top w:val="none" w:sz="0" w:space="0" w:color="auto"/>
            <w:left w:val="none" w:sz="0" w:space="0" w:color="auto"/>
            <w:bottom w:val="none" w:sz="0" w:space="0" w:color="auto"/>
            <w:right w:val="none" w:sz="0" w:space="0" w:color="auto"/>
          </w:divBdr>
        </w:div>
        <w:div w:id="89008475">
          <w:marLeft w:val="274"/>
          <w:marRight w:val="0"/>
          <w:marTop w:val="0"/>
          <w:marBottom w:val="0"/>
          <w:divBdr>
            <w:top w:val="none" w:sz="0" w:space="0" w:color="auto"/>
            <w:left w:val="none" w:sz="0" w:space="0" w:color="auto"/>
            <w:bottom w:val="none" w:sz="0" w:space="0" w:color="auto"/>
            <w:right w:val="none" w:sz="0" w:space="0" w:color="auto"/>
          </w:divBdr>
        </w:div>
        <w:div w:id="928853688">
          <w:marLeft w:val="274"/>
          <w:marRight w:val="0"/>
          <w:marTop w:val="0"/>
          <w:marBottom w:val="0"/>
          <w:divBdr>
            <w:top w:val="none" w:sz="0" w:space="0" w:color="auto"/>
            <w:left w:val="none" w:sz="0" w:space="0" w:color="auto"/>
            <w:bottom w:val="none" w:sz="0" w:space="0" w:color="auto"/>
            <w:right w:val="none" w:sz="0" w:space="0" w:color="auto"/>
          </w:divBdr>
        </w:div>
        <w:div w:id="875049259">
          <w:marLeft w:val="274"/>
          <w:marRight w:val="0"/>
          <w:marTop w:val="0"/>
          <w:marBottom w:val="0"/>
          <w:divBdr>
            <w:top w:val="none" w:sz="0" w:space="0" w:color="auto"/>
            <w:left w:val="none" w:sz="0" w:space="0" w:color="auto"/>
            <w:bottom w:val="none" w:sz="0" w:space="0" w:color="auto"/>
            <w:right w:val="none" w:sz="0" w:space="0" w:color="auto"/>
          </w:divBdr>
        </w:div>
        <w:div w:id="1390154459">
          <w:marLeft w:val="274"/>
          <w:marRight w:val="0"/>
          <w:marTop w:val="0"/>
          <w:marBottom w:val="0"/>
          <w:divBdr>
            <w:top w:val="none" w:sz="0" w:space="0" w:color="auto"/>
            <w:left w:val="none" w:sz="0" w:space="0" w:color="auto"/>
            <w:bottom w:val="none" w:sz="0" w:space="0" w:color="auto"/>
            <w:right w:val="none" w:sz="0" w:space="0" w:color="auto"/>
          </w:divBdr>
        </w:div>
        <w:div w:id="1700087326">
          <w:marLeft w:val="274"/>
          <w:marRight w:val="0"/>
          <w:marTop w:val="0"/>
          <w:marBottom w:val="0"/>
          <w:divBdr>
            <w:top w:val="none" w:sz="0" w:space="0" w:color="auto"/>
            <w:left w:val="none" w:sz="0" w:space="0" w:color="auto"/>
            <w:bottom w:val="none" w:sz="0" w:space="0" w:color="auto"/>
            <w:right w:val="none" w:sz="0" w:space="0" w:color="auto"/>
          </w:divBdr>
        </w:div>
        <w:div w:id="1493328298">
          <w:marLeft w:val="274"/>
          <w:marRight w:val="0"/>
          <w:marTop w:val="0"/>
          <w:marBottom w:val="0"/>
          <w:divBdr>
            <w:top w:val="none" w:sz="0" w:space="0" w:color="auto"/>
            <w:left w:val="none" w:sz="0" w:space="0" w:color="auto"/>
            <w:bottom w:val="none" w:sz="0" w:space="0" w:color="auto"/>
            <w:right w:val="none" w:sz="0" w:space="0" w:color="auto"/>
          </w:divBdr>
        </w:div>
        <w:div w:id="821195397">
          <w:marLeft w:val="274"/>
          <w:marRight w:val="0"/>
          <w:marTop w:val="0"/>
          <w:marBottom w:val="0"/>
          <w:divBdr>
            <w:top w:val="none" w:sz="0" w:space="0" w:color="auto"/>
            <w:left w:val="none" w:sz="0" w:space="0" w:color="auto"/>
            <w:bottom w:val="none" w:sz="0" w:space="0" w:color="auto"/>
            <w:right w:val="none" w:sz="0" w:space="0" w:color="auto"/>
          </w:divBdr>
        </w:div>
        <w:div w:id="1297686756">
          <w:marLeft w:val="274"/>
          <w:marRight w:val="0"/>
          <w:marTop w:val="0"/>
          <w:marBottom w:val="0"/>
          <w:divBdr>
            <w:top w:val="none" w:sz="0" w:space="0" w:color="auto"/>
            <w:left w:val="none" w:sz="0" w:space="0" w:color="auto"/>
            <w:bottom w:val="none" w:sz="0" w:space="0" w:color="auto"/>
            <w:right w:val="none" w:sz="0" w:space="0" w:color="auto"/>
          </w:divBdr>
        </w:div>
        <w:div w:id="1545023381">
          <w:marLeft w:val="274"/>
          <w:marRight w:val="0"/>
          <w:marTop w:val="0"/>
          <w:marBottom w:val="0"/>
          <w:divBdr>
            <w:top w:val="none" w:sz="0" w:space="0" w:color="auto"/>
            <w:left w:val="none" w:sz="0" w:space="0" w:color="auto"/>
            <w:bottom w:val="none" w:sz="0" w:space="0" w:color="auto"/>
            <w:right w:val="none" w:sz="0" w:space="0" w:color="auto"/>
          </w:divBdr>
        </w:div>
        <w:div w:id="889343931">
          <w:marLeft w:val="274"/>
          <w:marRight w:val="0"/>
          <w:marTop w:val="0"/>
          <w:marBottom w:val="0"/>
          <w:divBdr>
            <w:top w:val="none" w:sz="0" w:space="0" w:color="auto"/>
            <w:left w:val="none" w:sz="0" w:space="0" w:color="auto"/>
            <w:bottom w:val="none" w:sz="0" w:space="0" w:color="auto"/>
            <w:right w:val="none" w:sz="0" w:space="0" w:color="auto"/>
          </w:divBdr>
        </w:div>
        <w:div w:id="1565872724">
          <w:marLeft w:val="274"/>
          <w:marRight w:val="0"/>
          <w:marTop w:val="0"/>
          <w:marBottom w:val="0"/>
          <w:divBdr>
            <w:top w:val="none" w:sz="0" w:space="0" w:color="auto"/>
            <w:left w:val="none" w:sz="0" w:space="0" w:color="auto"/>
            <w:bottom w:val="none" w:sz="0" w:space="0" w:color="auto"/>
            <w:right w:val="none" w:sz="0" w:space="0" w:color="auto"/>
          </w:divBdr>
        </w:div>
        <w:div w:id="104886910">
          <w:marLeft w:val="274"/>
          <w:marRight w:val="0"/>
          <w:marTop w:val="0"/>
          <w:marBottom w:val="0"/>
          <w:divBdr>
            <w:top w:val="none" w:sz="0" w:space="0" w:color="auto"/>
            <w:left w:val="none" w:sz="0" w:space="0" w:color="auto"/>
            <w:bottom w:val="none" w:sz="0" w:space="0" w:color="auto"/>
            <w:right w:val="none" w:sz="0" w:space="0" w:color="auto"/>
          </w:divBdr>
        </w:div>
        <w:div w:id="1409426359">
          <w:marLeft w:val="274"/>
          <w:marRight w:val="0"/>
          <w:marTop w:val="0"/>
          <w:marBottom w:val="0"/>
          <w:divBdr>
            <w:top w:val="none" w:sz="0" w:space="0" w:color="auto"/>
            <w:left w:val="none" w:sz="0" w:space="0" w:color="auto"/>
            <w:bottom w:val="none" w:sz="0" w:space="0" w:color="auto"/>
            <w:right w:val="none" w:sz="0" w:space="0" w:color="auto"/>
          </w:divBdr>
        </w:div>
        <w:div w:id="274334402">
          <w:marLeft w:val="274"/>
          <w:marRight w:val="0"/>
          <w:marTop w:val="0"/>
          <w:marBottom w:val="0"/>
          <w:divBdr>
            <w:top w:val="none" w:sz="0" w:space="0" w:color="auto"/>
            <w:left w:val="none" w:sz="0" w:space="0" w:color="auto"/>
            <w:bottom w:val="none" w:sz="0" w:space="0" w:color="auto"/>
            <w:right w:val="none" w:sz="0" w:space="0" w:color="auto"/>
          </w:divBdr>
        </w:div>
        <w:div w:id="374620633">
          <w:marLeft w:val="274"/>
          <w:marRight w:val="0"/>
          <w:marTop w:val="0"/>
          <w:marBottom w:val="0"/>
          <w:divBdr>
            <w:top w:val="none" w:sz="0" w:space="0" w:color="auto"/>
            <w:left w:val="none" w:sz="0" w:space="0" w:color="auto"/>
            <w:bottom w:val="none" w:sz="0" w:space="0" w:color="auto"/>
            <w:right w:val="none" w:sz="0" w:space="0" w:color="auto"/>
          </w:divBdr>
        </w:div>
      </w:divsChild>
    </w:div>
    <w:div w:id="540938545">
      <w:bodyDiv w:val="1"/>
      <w:marLeft w:val="0"/>
      <w:marRight w:val="0"/>
      <w:marTop w:val="0"/>
      <w:marBottom w:val="0"/>
      <w:divBdr>
        <w:top w:val="none" w:sz="0" w:space="0" w:color="auto"/>
        <w:left w:val="none" w:sz="0" w:space="0" w:color="auto"/>
        <w:bottom w:val="none" w:sz="0" w:space="0" w:color="auto"/>
        <w:right w:val="none" w:sz="0" w:space="0" w:color="auto"/>
      </w:divBdr>
    </w:div>
    <w:div w:id="554242556">
      <w:bodyDiv w:val="1"/>
      <w:marLeft w:val="0"/>
      <w:marRight w:val="0"/>
      <w:marTop w:val="0"/>
      <w:marBottom w:val="0"/>
      <w:divBdr>
        <w:top w:val="none" w:sz="0" w:space="0" w:color="auto"/>
        <w:left w:val="none" w:sz="0" w:space="0" w:color="auto"/>
        <w:bottom w:val="none" w:sz="0" w:space="0" w:color="auto"/>
        <w:right w:val="none" w:sz="0" w:space="0" w:color="auto"/>
      </w:divBdr>
    </w:div>
    <w:div w:id="576019717">
      <w:bodyDiv w:val="1"/>
      <w:marLeft w:val="0"/>
      <w:marRight w:val="0"/>
      <w:marTop w:val="0"/>
      <w:marBottom w:val="0"/>
      <w:divBdr>
        <w:top w:val="none" w:sz="0" w:space="0" w:color="auto"/>
        <w:left w:val="none" w:sz="0" w:space="0" w:color="auto"/>
        <w:bottom w:val="none" w:sz="0" w:space="0" w:color="auto"/>
        <w:right w:val="none" w:sz="0" w:space="0" w:color="auto"/>
      </w:divBdr>
    </w:div>
    <w:div w:id="581447659">
      <w:bodyDiv w:val="1"/>
      <w:marLeft w:val="0"/>
      <w:marRight w:val="0"/>
      <w:marTop w:val="0"/>
      <w:marBottom w:val="0"/>
      <w:divBdr>
        <w:top w:val="none" w:sz="0" w:space="0" w:color="auto"/>
        <w:left w:val="none" w:sz="0" w:space="0" w:color="auto"/>
        <w:bottom w:val="none" w:sz="0" w:space="0" w:color="auto"/>
        <w:right w:val="none" w:sz="0" w:space="0" w:color="auto"/>
      </w:divBdr>
      <w:divsChild>
        <w:div w:id="751901363">
          <w:marLeft w:val="274"/>
          <w:marRight w:val="0"/>
          <w:marTop w:val="120"/>
          <w:marBottom w:val="0"/>
          <w:divBdr>
            <w:top w:val="none" w:sz="0" w:space="0" w:color="auto"/>
            <w:left w:val="none" w:sz="0" w:space="0" w:color="auto"/>
            <w:bottom w:val="none" w:sz="0" w:space="0" w:color="auto"/>
            <w:right w:val="none" w:sz="0" w:space="0" w:color="auto"/>
          </w:divBdr>
        </w:div>
        <w:div w:id="1382633445">
          <w:marLeft w:val="274"/>
          <w:marRight w:val="0"/>
          <w:marTop w:val="120"/>
          <w:marBottom w:val="0"/>
          <w:divBdr>
            <w:top w:val="none" w:sz="0" w:space="0" w:color="auto"/>
            <w:left w:val="none" w:sz="0" w:space="0" w:color="auto"/>
            <w:bottom w:val="none" w:sz="0" w:space="0" w:color="auto"/>
            <w:right w:val="none" w:sz="0" w:space="0" w:color="auto"/>
          </w:divBdr>
        </w:div>
        <w:div w:id="1488665205">
          <w:marLeft w:val="274"/>
          <w:marRight w:val="0"/>
          <w:marTop w:val="120"/>
          <w:marBottom w:val="0"/>
          <w:divBdr>
            <w:top w:val="none" w:sz="0" w:space="0" w:color="auto"/>
            <w:left w:val="none" w:sz="0" w:space="0" w:color="auto"/>
            <w:bottom w:val="none" w:sz="0" w:space="0" w:color="auto"/>
            <w:right w:val="none" w:sz="0" w:space="0" w:color="auto"/>
          </w:divBdr>
        </w:div>
        <w:div w:id="1859466717">
          <w:marLeft w:val="274"/>
          <w:marRight w:val="0"/>
          <w:marTop w:val="120"/>
          <w:marBottom w:val="0"/>
          <w:divBdr>
            <w:top w:val="none" w:sz="0" w:space="0" w:color="auto"/>
            <w:left w:val="none" w:sz="0" w:space="0" w:color="auto"/>
            <w:bottom w:val="none" w:sz="0" w:space="0" w:color="auto"/>
            <w:right w:val="none" w:sz="0" w:space="0" w:color="auto"/>
          </w:divBdr>
        </w:div>
        <w:div w:id="1384208201">
          <w:marLeft w:val="274"/>
          <w:marRight w:val="0"/>
          <w:marTop w:val="120"/>
          <w:marBottom w:val="0"/>
          <w:divBdr>
            <w:top w:val="none" w:sz="0" w:space="0" w:color="auto"/>
            <w:left w:val="none" w:sz="0" w:space="0" w:color="auto"/>
            <w:bottom w:val="none" w:sz="0" w:space="0" w:color="auto"/>
            <w:right w:val="none" w:sz="0" w:space="0" w:color="auto"/>
          </w:divBdr>
        </w:div>
        <w:div w:id="928317991">
          <w:marLeft w:val="274"/>
          <w:marRight w:val="0"/>
          <w:marTop w:val="120"/>
          <w:marBottom w:val="0"/>
          <w:divBdr>
            <w:top w:val="none" w:sz="0" w:space="0" w:color="auto"/>
            <w:left w:val="none" w:sz="0" w:space="0" w:color="auto"/>
            <w:bottom w:val="none" w:sz="0" w:space="0" w:color="auto"/>
            <w:right w:val="none" w:sz="0" w:space="0" w:color="auto"/>
          </w:divBdr>
        </w:div>
        <w:div w:id="1289162444">
          <w:marLeft w:val="274"/>
          <w:marRight w:val="0"/>
          <w:marTop w:val="120"/>
          <w:marBottom w:val="0"/>
          <w:divBdr>
            <w:top w:val="none" w:sz="0" w:space="0" w:color="auto"/>
            <w:left w:val="none" w:sz="0" w:space="0" w:color="auto"/>
            <w:bottom w:val="none" w:sz="0" w:space="0" w:color="auto"/>
            <w:right w:val="none" w:sz="0" w:space="0" w:color="auto"/>
          </w:divBdr>
        </w:div>
        <w:div w:id="1254850501">
          <w:marLeft w:val="274"/>
          <w:marRight w:val="0"/>
          <w:marTop w:val="120"/>
          <w:marBottom w:val="0"/>
          <w:divBdr>
            <w:top w:val="none" w:sz="0" w:space="0" w:color="auto"/>
            <w:left w:val="none" w:sz="0" w:space="0" w:color="auto"/>
            <w:bottom w:val="none" w:sz="0" w:space="0" w:color="auto"/>
            <w:right w:val="none" w:sz="0" w:space="0" w:color="auto"/>
          </w:divBdr>
        </w:div>
        <w:div w:id="1885485928">
          <w:marLeft w:val="274"/>
          <w:marRight w:val="0"/>
          <w:marTop w:val="120"/>
          <w:marBottom w:val="0"/>
          <w:divBdr>
            <w:top w:val="none" w:sz="0" w:space="0" w:color="auto"/>
            <w:left w:val="none" w:sz="0" w:space="0" w:color="auto"/>
            <w:bottom w:val="none" w:sz="0" w:space="0" w:color="auto"/>
            <w:right w:val="none" w:sz="0" w:space="0" w:color="auto"/>
          </w:divBdr>
        </w:div>
        <w:div w:id="865145075">
          <w:marLeft w:val="274"/>
          <w:marRight w:val="0"/>
          <w:marTop w:val="120"/>
          <w:marBottom w:val="0"/>
          <w:divBdr>
            <w:top w:val="none" w:sz="0" w:space="0" w:color="auto"/>
            <w:left w:val="none" w:sz="0" w:space="0" w:color="auto"/>
            <w:bottom w:val="none" w:sz="0" w:space="0" w:color="auto"/>
            <w:right w:val="none" w:sz="0" w:space="0" w:color="auto"/>
          </w:divBdr>
        </w:div>
        <w:div w:id="1872843362">
          <w:marLeft w:val="274"/>
          <w:marRight w:val="0"/>
          <w:marTop w:val="120"/>
          <w:marBottom w:val="0"/>
          <w:divBdr>
            <w:top w:val="none" w:sz="0" w:space="0" w:color="auto"/>
            <w:left w:val="none" w:sz="0" w:space="0" w:color="auto"/>
            <w:bottom w:val="none" w:sz="0" w:space="0" w:color="auto"/>
            <w:right w:val="none" w:sz="0" w:space="0" w:color="auto"/>
          </w:divBdr>
        </w:div>
        <w:div w:id="751008578">
          <w:marLeft w:val="274"/>
          <w:marRight w:val="0"/>
          <w:marTop w:val="120"/>
          <w:marBottom w:val="0"/>
          <w:divBdr>
            <w:top w:val="none" w:sz="0" w:space="0" w:color="auto"/>
            <w:left w:val="none" w:sz="0" w:space="0" w:color="auto"/>
            <w:bottom w:val="none" w:sz="0" w:space="0" w:color="auto"/>
            <w:right w:val="none" w:sz="0" w:space="0" w:color="auto"/>
          </w:divBdr>
        </w:div>
        <w:div w:id="566107961">
          <w:marLeft w:val="274"/>
          <w:marRight w:val="0"/>
          <w:marTop w:val="120"/>
          <w:marBottom w:val="0"/>
          <w:divBdr>
            <w:top w:val="none" w:sz="0" w:space="0" w:color="auto"/>
            <w:left w:val="none" w:sz="0" w:space="0" w:color="auto"/>
            <w:bottom w:val="none" w:sz="0" w:space="0" w:color="auto"/>
            <w:right w:val="none" w:sz="0" w:space="0" w:color="auto"/>
          </w:divBdr>
        </w:div>
        <w:div w:id="1947230391">
          <w:marLeft w:val="274"/>
          <w:marRight w:val="0"/>
          <w:marTop w:val="120"/>
          <w:marBottom w:val="0"/>
          <w:divBdr>
            <w:top w:val="none" w:sz="0" w:space="0" w:color="auto"/>
            <w:left w:val="none" w:sz="0" w:space="0" w:color="auto"/>
            <w:bottom w:val="none" w:sz="0" w:space="0" w:color="auto"/>
            <w:right w:val="none" w:sz="0" w:space="0" w:color="auto"/>
          </w:divBdr>
        </w:div>
        <w:div w:id="797258995">
          <w:marLeft w:val="274"/>
          <w:marRight w:val="0"/>
          <w:marTop w:val="120"/>
          <w:marBottom w:val="0"/>
          <w:divBdr>
            <w:top w:val="none" w:sz="0" w:space="0" w:color="auto"/>
            <w:left w:val="none" w:sz="0" w:space="0" w:color="auto"/>
            <w:bottom w:val="none" w:sz="0" w:space="0" w:color="auto"/>
            <w:right w:val="none" w:sz="0" w:space="0" w:color="auto"/>
          </w:divBdr>
        </w:div>
        <w:div w:id="1234317554">
          <w:marLeft w:val="274"/>
          <w:marRight w:val="0"/>
          <w:marTop w:val="120"/>
          <w:marBottom w:val="0"/>
          <w:divBdr>
            <w:top w:val="none" w:sz="0" w:space="0" w:color="auto"/>
            <w:left w:val="none" w:sz="0" w:space="0" w:color="auto"/>
            <w:bottom w:val="none" w:sz="0" w:space="0" w:color="auto"/>
            <w:right w:val="none" w:sz="0" w:space="0" w:color="auto"/>
          </w:divBdr>
        </w:div>
        <w:div w:id="739332644">
          <w:marLeft w:val="274"/>
          <w:marRight w:val="0"/>
          <w:marTop w:val="120"/>
          <w:marBottom w:val="0"/>
          <w:divBdr>
            <w:top w:val="none" w:sz="0" w:space="0" w:color="auto"/>
            <w:left w:val="none" w:sz="0" w:space="0" w:color="auto"/>
            <w:bottom w:val="none" w:sz="0" w:space="0" w:color="auto"/>
            <w:right w:val="none" w:sz="0" w:space="0" w:color="auto"/>
          </w:divBdr>
        </w:div>
        <w:div w:id="1032421022">
          <w:marLeft w:val="274"/>
          <w:marRight w:val="0"/>
          <w:marTop w:val="120"/>
          <w:marBottom w:val="0"/>
          <w:divBdr>
            <w:top w:val="none" w:sz="0" w:space="0" w:color="auto"/>
            <w:left w:val="none" w:sz="0" w:space="0" w:color="auto"/>
            <w:bottom w:val="none" w:sz="0" w:space="0" w:color="auto"/>
            <w:right w:val="none" w:sz="0" w:space="0" w:color="auto"/>
          </w:divBdr>
        </w:div>
      </w:divsChild>
    </w:div>
    <w:div w:id="583730003">
      <w:bodyDiv w:val="1"/>
      <w:marLeft w:val="0"/>
      <w:marRight w:val="0"/>
      <w:marTop w:val="0"/>
      <w:marBottom w:val="0"/>
      <w:divBdr>
        <w:top w:val="none" w:sz="0" w:space="0" w:color="auto"/>
        <w:left w:val="none" w:sz="0" w:space="0" w:color="auto"/>
        <w:bottom w:val="none" w:sz="0" w:space="0" w:color="auto"/>
        <w:right w:val="none" w:sz="0" w:space="0" w:color="auto"/>
      </w:divBdr>
    </w:div>
    <w:div w:id="596642191">
      <w:bodyDiv w:val="1"/>
      <w:marLeft w:val="0"/>
      <w:marRight w:val="0"/>
      <w:marTop w:val="0"/>
      <w:marBottom w:val="0"/>
      <w:divBdr>
        <w:top w:val="none" w:sz="0" w:space="0" w:color="auto"/>
        <w:left w:val="none" w:sz="0" w:space="0" w:color="auto"/>
        <w:bottom w:val="none" w:sz="0" w:space="0" w:color="auto"/>
        <w:right w:val="none" w:sz="0" w:space="0" w:color="auto"/>
      </w:divBdr>
    </w:div>
    <w:div w:id="616452141">
      <w:bodyDiv w:val="1"/>
      <w:marLeft w:val="0"/>
      <w:marRight w:val="0"/>
      <w:marTop w:val="0"/>
      <w:marBottom w:val="0"/>
      <w:divBdr>
        <w:top w:val="none" w:sz="0" w:space="0" w:color="auto"/>
        <w:left w:val="none" w:sz="0" w:space="0" w:color="auto"/>
        <w:bottom w:val="none" w:sz="0" w:space="0" w:color="auto"/>
        <w:right w:val="none" w:sz="0" w:space="0" w:color="auto"/>
      </w:divBdr>
    </w:div>
    <w:div w:id="631909837">
      <w:bodyDiv w:val="1"/>
      <w:marLeft w:val="0"/>
      <w:marRight w:val="0"/>
      <w:marTop w:val="0"/>
      <w:marBottom w:val="0"/>
      <w:divBdr>
        <w:top w:val="none" w:sz="0" w:space="0" w:color="auto"/>
        <w:left w:val="none" w:sz="0" w:space="0" w:color="auto"/>
        <w:bottom w:val="none" w:sz="0" w:space="0" w:color="auto"/>
        <w:right w:val="none" w:sz="0" w:space="0" w:color="auto"/>
      </w:divBdr>
      <w:divsChild>
        <w:div w:id="380440656">
          <w:marLeft w:val="274"/>
          <w:marRight w:val="0"/>
          <w:marTop w:val="120"/>
          <w:marBottom w:val="0"/>
          <w:divBdr>
            <w:top w:val="none" w:sz="0" w:space="0" w:color="auto"/>
            <w:left w:val="none" w:sz="0" w:space="0" w:color="auto"/>
            <w:bottom w:val="none" w:sz="0" w:space="0" w:color="auto"/>
            <w:right w:val="none" w:sz="0" w:space="0" w:color="auto"/>
          </w:divBdr>
        </w:div>
        <w:div w:id="1811751846">
          <w:marLeft w:val="274"/>
          <w:marRight w:val="0"/>
          <w:marTop w:val="120"/>
          <w:marBottom w:val="0"/>
          <w:divBdr>
            <w:top w:val="none" w:sz="0" w:space="0" w:color="auto"/>
            <w:left w:val="none" w:sz="0" w:space="0" w:color="auto"/>
            <w:bottom w:val="none" w:sz="0" w:space="0" w:color="auto"/>
            <w:right w:val="none" w:sz="0" w:space="0" w:color="auto"/>
          </w:divBdr>
        </w:div>
        <w:div w:id="755707449">
          <w:marLeft w:val="274"/>
          <w:marRight w:val="0"/>
          <w:marTop w:val="120"/>
          <w:marBottom w:val="0"/>
          <w:divBdr>
            <w:top w:val="none" w:sz="0" w:space="0" w:color="auto"/>
            <w:left w:val="none" w:sz="0" w:space="0" w:color="auto"/>
            <w:bottom w:val="none" w:sz="0" w:space="0" w:color="auto"/>
            <w:right w:val="none" w:sz="0" w:space="0" w:color="auto"/>
          </w:divBdr>
        </w:div>
        <w:div w:id="1820462004">
          <w:marLeft w:val="274"/>
          <w:marRight w:val="0"/>
          <w:marTop w:val="120"/>
          <w:marBottom w:val="0"/>
          <w:divBdr>
            <w:top w:val="none" w:sz="0" w:space="0" w:color="auto"/>
            <w:left w:val="none" w:sz="0" w:space="0" w:color="auto"/>
            <w:bottom w:val="none" w:sz="0" w:space="0" w:color="auto"/>
            <w:right w:val="none" w:sz="0" w:space="0" w:color="auto"/>
          </w:divBdr>
        </w:div>
        <w:div w:id="242568499">
          <w:marLeft w:val="274"/>
          <w:marRight w:val="0"/>
          <w:marTop w:val="120"/>
          <w:marBottom w:val="0"/>
          <w:divBdr>
            <w:top w:val="none" w:sz="0" w:space="0" w:color="auto"/>
            <w:left w:val="none" w:sz="0" w:space="0" w:color="auto"/>
            <w:bottom w:val="none" w:sz="0" w:space="0" w:color="auto"/>
            <w:right w:val="none" w:sz="0" w:space="0" w:color="auto"/>
          </w:divBdr>
        </w:div>
        <w:div w:id="14310478">
          <w:marLeft w:val="274"/>
          <w:marRight w:val="0"/>
          <w:marTop w:val="120"/>
          <w:marBottom w:val="0"/>
          <w:divBdr>
            <w:top w:val="none" w:sz="0" w:space="0" w:color="auto"/>
            <w:left w:val="none" w:sz="0" w:space="0" w:color="auto"/>
            <w:bottom w:val="none" w:sz="0" w:space="0" w:color="auto"/>
            <w:right w:val="none" w:sz="0" w:space="0" w:color="auto"/>
          </w:divBdr>
        </w:div>
        <w:div w:id="973171652">
          <w:marLeft w:val="274"/>
          <w:marRight w:val="0"/>
          <w:marTop w:val="120"/>
          <w:marBottom w:val="0"/>
          <w:divBdr>
            <w:top w:val="none" w:sz="0" w:space="0" w:color="auto"/>
            <w:left w:val="none" w:sz="0" w:space="0" w:color="auto"/>
            <w:bottom w:val="none" w:sz="0" w:space="0" w:color="auto"/>
            <w:right w:val="none" w:sz="0" w:space="0" w:color="auto"/>
          </w:divBdr>
        </w:div>
        <w:div w:id="1844203571">
          <w:marLeft w:val="274"/>
          <w:marRight w:val="0"/>
          <w:marTop w:val="120"/>
          <w:marBottom w:val="0"/>
          <w:divBdr>
            <w:top w:val="none" w:sz="0" w:space="0" w:color="auto"/>
            <w:left w:val="none" w:sz="0" w:space="0" w:color="auto"/>
            <w:bottom w:val="none" w:sz="0" w:space="0" w:color="auto"/>
            <w:right w:val="none" w:sz="0" w:space="0" w:color="auto"/>
          </w:divBdr>
        </w:div>
        <w:div w:id="530074368">
          <w:marLeft w:val="274"/>
          <w:marRight w:val="0"/>
          <w:marTop w:val="120"/>
          <w:marBottom w:val="0"/>
          <w:divBdr>
            <w:top w:val="none" w:sz="0" w:space="0" w:color="auto"/>
            <w:left w:val="none" w:sz="0" w:space="0" w:color="auto"/>
            <w:bottom w:val="none" w:sz="0" w:space="0" w:color="auto"/>
            <w:right w:val="none" w:sz="0" w:space="0" w:color="auto"/>
          </w:divBdr>
        </w:div>
        <w:div w:id="512381498">
          <w:marLeft w:val="274"/>
          <w:marRight w:val="0"/>
          <w:marTop w:val="120"/>
          <w:marBottom w:val="0"/>
          <w:divBdr>
            <w:top w:val="none" w:sz="0" w:space="0" w:color="auto"/>
            <w:left w:val="none" w:sz="0" w:space="0" w:color="auto"/>
            <w:bottom w:val="none" w:sz="0" w:space="0" w:color="auto"/>
            <w:right w:val="none" w:sz="0" w:space="0" w:color="auto"/>
          </w:divBdr>
        </w:div>
        <w:div w:id="1113403854">
          <w:marLeft w:val="274"/>
          <w:marRight w:val="0"/>
          <w:marTop w:val="120"/>
          <w:marBottom w:val="0"/>
          <w:divBdr>
            <w:top w:val="none" w:sz="0" w:space="0" w:color="auto"/>
            <w:left w:val="none" w:sz="0" w:space="0" w:color="auto"/>
            <w:bottom w:val="none" w:sz="0" w:space="0" w:color="auto"/>
            <w:right w:val="none" w:sz="0" w:space="0" w:color="auto"/>
          </w:divBdr>
        </w:div>
        <w:div w:id="1540121635">
          <w:marLeft w:val="274"/>
          <w:marRight w:val="0"/>
          <w:marTop w:val="120"/>
          <w:marBottom w:val="0"/>
          <w:divBdr>
            <w:top w:val="none" w:sz="0" w:space="0" w:color="auto"/>
            <w:left w:val="none" w:sz="0" w:space="0" w:color="auto"/>
            <w:bottom w:val="none" w:sz="0" w:space="0" w:color="auto"/>
            <w:right w:val="none" w:sz="0" w:space="0" w:color="auto"/>
          </w:divBdr>
        </w:div>
        <w:div w:id="452552499">
          <w:marLeft w:val="274"/>
          <w:marRight w:val="0"/>
          <w:marTop w:val="120"/>
          <w:marBottom w:val="0"/>
          <w:divBdr>
            <w:top w:val="none" w:sz="0" w:space="0" w:color="auto"/>
            <w:left w:val="none" w:sz="0" w:space="0" w:color="auto"/>
            <w:bottom w:val="none" w:sz="0" w:space="0" w:color="auto"/>
            <w:right w:val="none" w:sz="0" w:space="0" w:color="auto"/>
          </w:divBdr>
        </w:div>
        <w:div w:id="1924802259">
          <w:marLeft w:val="274"/>
          <w:marRight w:val="0"/>
          <w:marTop w:val="120"/>
          <w:marBottom w:val="0"/>
          <w:divBdr>
            <w:top w:val="none" w:sz="0" w:space="0" w:color="auto"/>
            <w:left w:val="none" w:sz="0" w:space="0" w:color="auto"/>
            <w:bottom w:val="none" w:sz="0" w:space="0" w:color="auto"/>
            <w:right w:val="none" w:sz="0" w:space="0" w:color="auto"/>
          </w:divBdr>
        </w:div>
        <w:div w:id="1570185616">
          <w:marLeft w:val="274"/>
          <w:marRight w:val="0"/>
          <w:marTop w:val="120"/>
          <w:marBottom w:val="0"/>
          <w:divBdr>
            <w:top w:val="none" w:sz="0" w:space="0" w:color="auto"/>
            <w:left w:val="none" w:sz="0" w:space="0" w:color="auto"/>
            <w:bottom w:val="none" w:sz="0" w:space="0" w:color="auto"/>
            <w:right w:val="none" w:sz="0" w:space="0" w:color="auto"/>
          </w:divBdr>
        </w:div>
        <w:div w:id="691221434">
          <w:marLeft w:val="274"/>
          <w:marRight w:val="0"/>
          <w:marTop w:val="120"/>
          <w:marBottom w:val="0"/>
          <w:divBdr>
            <w:top w:val="none" w:sz="0" w:space="0" w:color="auto"/>
            <w:left w:val="none" w:sz="0" w:space="0" w:color="auto"/>
            <w:bottom w:val="none" w:sz="0" w:space="0" w:color="auto"/>
            <w:right w:val="none" w:sz="0" w:space="0" w:color="auto"/>
          </w:divBdr>
        </w:div>
        <w:div w:id="1095785536">
          <w:marLeft w:val="274"/>
          <w:marRight w:val="0"/>
          <w:marTop w:val="120"/>
          <w:marBottom w:val="0"/>
          <w:divBdr>
            <w:top w:val="none" w:sz="0" w:space="0" w:color="auto"/>
            <w:left w:val="none" w:sz="0" w:space="0" w:color="auto"/>
            <w:bottom w:val="none" w:sz="0" w:space="0" w:color="auto"/>
            <w:right w:val="none" w:sz="0" w:space="0" w:color="auto"/>
          </w:divBdr>
        </w:div>
        <w:div w:id="414520623">
          <w:marLeft w:val="274"/>
          <w:marRight w:val="0"/>
          <w:marTop w:val="120"/>
          <w:marBottom w:val="0"/>
          <w:divBdr>
            <w:top w:val="none" w:sz="0" w:space="0" w:color="auto"/>
            <w:left w:val="none" w:sz="0" w:space="0" w:color="auto"/>
            <w:bottom w:val="none" w:sz="0" w:space="0" w:color="auto"/>
            <w:right w:val="none" w:sz="0" w:space="0" w:color="auto"/>
          </w:divBdr>
        </w:div>
        <w:div w:id="306131243">
          <w:marLeft w:val="274"/>
          <w:marRight w:val="0"/>
          <w:marTop w:val="120"/>
          <w:marBottom w:val="0"/>
          <w:divBdr>
            <w:top w:val="none" w:sz="0" w:space="0" w:color="auto"/>
            <w:left w:val="none" w:sz="0" w:space="0" w:color="auto"/>
            <w:bottom w:val="none" w:sz="0" w:space="0" w:color="auto"/>
            <w:right w:val="none" w:sz="0" w:space="0" w:color="auto"/>
          </w:divBdr>
        </w:div>
        <w:div w:id="689642461">
          <w:marLeft w:val="274"/>
          <w:marRight w:val="0"/>
          <w:marTop w:val="120"/>
          <w:marBottom w:val="0"/>
          <w:divBdr>
            <w:top w:val="none" w:sz="0" w:space="0" w:color="auto"/>
            <w:left w:val="none" w:sz="0" w:space="0" w:color="auto"/>
            <w:bottom w:val="none" w:sz="0" w:space="0" w:color="auto"/>
            <w:right w:val="none" w:sz="0" w:space="0" w:color="auto"/>
          </w:divBdr>
        </w:div>
        <w:div w:id="2145462649">
          <w:marLeft w:val="274"/>
          <w:marRight w:val="0"/>
          <w:marTop w:val="120"/>
          <w:marBottom w:val="0"/>
          <w:divBdr>
            <w:top w:val="none" w:sz="0" w:space="0" w:color="auto"/>
            <w:left w:val="none" w:sz="0" w:space="0" w:color="auto"/>
            <w:bottom w:val="none" w:sz="0" w:space="0" w:color="auto"/>
            <w:right w:val="none" w:sz="0" w:space="0" w:color="auto"/>
          </w:divBdr>
        </w:div>
        <w:div w:id="1954248249">
          <w:marLeft w:val="274"/>
          <w:marRight w:val="0"/>
          <w:marTop w:val="120"/>
          <w:marBottom w:val="0"/>
          <w:divBdr>
            <w:top w:val="none" w:sz="0" w:space="0" w:color="auto"/>
            <w:left w:val="none" w:sz="0" w:space="0" w:color="auto"/>
            <w:bottom w:val="none" w:sz="0" w:space="0" w:color="auto"/>
            <w:right w:val="none" w:sz="0" w:space="0" w:color="auto"/>
          </w:divBdr>
        </w:div>
      </w:divsChild>
    </w:div>
    <w:div w:id="660697259">
      <w:bodyDiv w:val="1"/>
      <w:marLeft w:val="0"/>
      <w:marRight w:val="0"/>
      <w:marTop w:val="0"/>
      <w:marBottom w:val="0"/>
      <w:divBdr>
        <w:top w:val="none" w:sz="0" w:space="0" w:color="auto"/>
        <w:left w:val="none" w:sz="0" w:space="0" w:color="auto"/>
        <w:bottom w:val="none" w:sz="0" w:space="0" w:color="auto"/>
        <w:right w:val="none" w:sz="0" w:space="0" w:color="auto"/>
      </w:divBdr>
      <w:divsChild>
        <w:div w:id="1254053860">
          <w:marLeft w:val="274"/>
          <w:marRight w:val="0"/>
          <w:marTop w:val="0"/>
          <w:marBottom w:val="0"/>
          <w:divBdr>
            <w:top w:val="none" w:sz="0" w:space="0" w:color="auto"/>
            <w:left w:val="none" w:sz="0" w:space="0" w:color="auto"/>
            <w:bottom w:val="none" w:sz="0" w:space="0" w:color="auto"/>
            <w:right w:val="none" w:sz="0" w:space="0" w:color="auto"/>
          </w:divBdr>
        </w:div>
        <w:div w:id="2143961792">
          <w:marLeft w:val="274"/>
          <w:marRight w:val="0"/>
          <w:marTop w:val="0"/>
          <w:marBottom w:val="0"/>
          <w:divBdr>
            <w:top w:val="none" w:sz="0" w:space="0" w:color="auto"/>
            <w:left w:val="none" w:sz="0" w:space="0" w:color="auto"/>
            <w:bottom w:val="none" w:sz="0" w:space="0" w:color="auto"/>
            <w:right w:val="none" w:sz="0" w:space="0" w:color="auto"/>
          </w:divBdr>
        </w:div>
        <w:div w:id="1021932498">
          <w:marLeft w:val="274"/>
          <w:marRight w:val="0"/>
          <w:marTop w:val="0"/>
          <w:marBottom w:val="0"/>
          <w:divBdr>
            <w:top w:val="none" w:sz="0" w:space="0" w:color="auto"/>
            <w:left w:val="none" w:sz="0" w:space="0" w:color="auto"/>
            <w:bottom w:val="none" w:sz="0" w:space="0" w:color="auto"/>
            <w:right w:val="none" w:sz="0" w:space="0" w:color="auto"/>
          </w:divBdr>
        </w:div>
        <w:div w:id="1592935259">
          <w:marLeft w:val="274"/>
          <w:marRight w:val="0"/>
          <w:marTop w:val="0"/>
          <w:marBottom w:val="0"/>
          <w:divBdr>
            <w:top w:val="none" w:sz="0" w:space="0" w:color="auto"/>
            <w:left w:val="none" w:sz="0" w:space="0" w:color="auto"/>
            <w:bottom w:val="none" w:sz="0" w:space="0" w:color="auto"/>
            <w:right w:val="none" w:sz="0" w:space="0" w:color="auto"/>
          </w:divBdr>
        </w:div>
        <w:div w:id="2043699851">
          <w:marLeft w:val="274"/>
          <w:marRight w:val="0"/>
          <w:marTop w:val="0"/>
          <w:marBottom w:val="0"/>
          <w:divBdr>
            <w:top w:val="none" w:sz="0" w:space="0" w:color="auto"/>
            <w:left w:val="none" w:sz="0" w:space="0" w:color="auto"/>
            <w:bottom w:val="none" w:sz="0" w:space="0" w:color="auto"/>
            <w:right w:val="none" w:sz="0" w:space="0" w:color="auto"/>
          </w:divBdr>
        </w:div>
        <w:div w:id="1338726193">
          <w:marLeft w:val="274"/>
          <w:marRight w:val="0"/>
          <w:marTop w:val="0"/>
          <w:marBottom w:val="0"/>
          <w:divBdr>
            <w:top w:val="none" w:sz="0" w:space="0" w:color="auto"/>
            <w:left w:val="none" w:sz="0" w:space="0" w:color="auto"/>
            <w:bottom w:val="none" w:sz="0" w:space="0" w:color="auto"/>
            <w:right w:val="none" w:sz="0" w:space="0" w:color="auto"/>
          </w:divBdr>
        </w:div>
        <w:div w:id="42102425">
          <w:marLeft w:val="274"/>
          <w:marRight w:val="0"/>
          <w:marTop w:val="0"/>
          <w:marBottom w:val="0"/>
          <w:divBdr>
            <w:top w:val="none" w:sz="0" w:space="0" w:color="auto"/>
            <w:left w:val="none" w:sz="0" w:space="0" w:color="auto"/>
            <w:bottom w:val="none" w:sz="0" w:space="0" w:color="auto"/>
            <w:right w:val="none" w:sz="0" w:space="0" w:color="auto"/>
          </w:divBdr>
        </w:div>
        <w:div w:id="1917275004">
          <w:marLeft w:val="274"/>
          <w:marRight w:val="0"/>
          <w:marTop w:val="0"/>
          <w:marBottom w:val="0"/>
          <w:divBdr>
            <w:top w:val="none" w:sz="0" w:space="0" w:color="auto"/>
            <w:left w:val="none" w:sz="0" w:space="0" w:color="auto"/>
            <w:bottom w:val="none" w:sz="0" w:space="0" w:color="auto"/>
            <w:right w:val="none" w:sz="0" w:space="0" w:color="auto"/>
          </w:divBdr>
        </w:div>
        <w:div w:id="1989936279">
          <w:marLeft w:val="274"/>
          <w:marRight w:val="0"/>
          <w:marTop w:val="0"/>
          <w:marBottom w:val="0"/>
          <w:divBdr>
            <w:top w:val="none" w:sz="0" w:space="0" w:color="auto"/>
            <w:left w:val="none" w:sz="0" w:space="0" w:color="auto"/>
            <w:bottom w:val="none" w:sz="0" w:space="0" w:color="auto"/>
            <w:right w:val="none" w:sz="0" w:space="0" w:color="auto"/>
          </w:divBdr>
        </w:div>
        <w:div w:id="2122337615">
          <w:marLeft w:val="547"/>
          <w:marRight w:val="0"/>
          <w:marTop w:val="0"/>
          <w:marBottom w:val="0"/>
          <w:divBdr>
            <w:top w:val="none" w:sz="0" w:space="0" w:color="auto"/>
            <w:left w:val="none" w:sz="0" w:space="0" w:color="auto"/>
            <w:bottom w:val="none" w:sz="0" w:space="0" w:color="auto"/>
            <w:right w:val="none" w:sz="0" w:space="0" w:color="auto"/>
          </w:divBdr>
        </w:div>
        <w:div w:id="699403354">
          <w:marLeft w:val="547"/>
          <w:marRight w:val="0"/>
          <w:marTop w:val="0"/>
          <w:marBottom w:val="0"/>
          <w:divBdr>
            <w:top w:val="none" w:sz="0" w:space="0" w:color="auto"/>
            <w:left w:val="none" w:sz="0" w:space="0" w:color="auto"/>
            <w:bottom w:val="none" w:sz="0" w:space="0" w:color="auto"/>
            <w:right w:val="none" w:sz="0" w:space="0" w:color="auto"/>
          </w:divBdr>
        </w:div>
        <w:div w:id="141197115">
          <w:marLeft w:val="274"/>
          <w:marRight w:val="0"/>
          <w:marTop w:val="0"/>
          <w:marBottom w:val="0"/>
          <w:divBdr>
            <w:top w:val="none" w:sz="0" w:space="0" w:color="auto"/>
            <w:left w:val="none" w:sz="0" w:space="0" w:color="auto"/>
            <w:bottom w:val="none" w:sz="0" w:space="0" w:color="auto"/>
            <w:right w:val="none" w:sz="0" w:space="0" w:color="auto"/>
          </w:divBdr>
        </w:div>
        <w:div w:id="759177622">
          <w:marLeft w:val="547"/>
          <w:marRight w:val="0"/>
          <w:marTop w:val="0"/>
          <w:marBottom w:val="0"/>
          <w:divBdr>
            <w:top w:val="none" w:sz="0" w:space="0" w:color="auto"/>
            <w:left w:val="none" w:sz="0" w:space="0" w:color="auto"/>
            <w:bottom w:val="none" w:sz="0" w:space="0" w:color="auto"/>
            <w:right w:val="none" w:sz="0" w:space="0" w:color="auto"/>
          </w:divBdr>
        </w:div>
        <w:div w:id="1714500374">
          <w:marLeft w:val="547"/>
          <w:marRight w:val="0"/>
          <w:marTop w:val="0"/>
          <w:marBottom w:val="0"/>
          <w:divBdr>
            <w:top w:val="none" w:sz="0" w:space="0" w:color="auto"/>
            <w:left w:val="none" w:sz="0" w:space="0" w:color="auto"/>
            <w:bottom w:val="none" w:sz="0" w:space="0" w:color="auto"/>
            <w:right w:val="none" w:sz="0" w:space="0" w:color="auto"/>
          </w:divBdr>
        </w:div>
        <w:div w:id="1001084095">
          <w:marLeft w:val="274"/>
          <w:marRight w:val="0"/>
          <w:marTop w:val="0"/>
          <w:marBottom w:val="0"/>
          <w:divBdr>
            <w:top w:val="none" w:sz="0" w:space="0" w:color="auto"/>
            <w:left w:val="none" w:sz="0" w:space="0" w:color="auto"/>
            <w:bottom w:val="none" w:sz="0" w:space="0" w:color="auto"/>
            <w:right w:val="none" w:sz="0" w:space="0" w:color="auto"/>
          </w:divBdr>
        </w:div>
        <w:div w:id="2033528280">
          <w:marLeft w:val="274"/>
          <w:marRight w:val="0"/>
          <w:marTop w:val="0"/>
          <w:marBottom w:val="0"/>
          <w:divBdr>
            <w:top w:val="none" w:sz="0" w:space="0" w:color="auto"/>
            <w:left w:val="none" w:sz="0" w:space="0" w:color="auto"/>
            <w:bottom w:val="none" w:sz="0" w:space="0" w:color="auto"/>
            <w:right w:val="none" w:sz="0" w:space="0" w:color="auto"/>
          </w:divBdr>
        </w:div>
        <w:div w:id="2012249799">
          <w:marLeft w:val="274"/>
          <w:marRight w:val="0"/>
          <w:marTop w:val="0"/>
          <w:marBottom w:val="0"/>
          <w:divBdr>
            <w:top w:val="none" w:sz="0" w:space="0" w:color="auto"/>
            <w:left w:val="none" w:sz="0" w:space="0" w:color="auto"/>
            <w:bottom w:val="none" w:sz="0" w:space="0" w:color="auto"/>
            <w:right w:val="none" w:sz="0" w:space="0" w:color="auto"/>
          </w:divBdr>
        </w:div>
        <w:div w:id="1012417783">
          <w:marLeft w:val="274"/>
          <w:marRight w:val="0"/>
          <w:marTop w:val="0"/>
          <w:marBottom w:val="0"/>
          <w:divBdr>
            <w:top w:val="none" w:sz="0" w:space="0" w:color="auto"/>
            <w:left w:val="none" w:sz="0" w:space="0" w:color="auto"/>
            <w:bottom w:val="none" w:sz="0" w:space="0" w:color="auto"/>
            <w:right w:val="none" w:sz="0" w:space="0" w:color="auto"/>
          </w:divBdr>
        </w:div>
        <w:div w:id="1514032581">
          <w:marLeft w:val="274"/>
          <w:marRight w:val="0"/>
          <w:marTop w:val="0"/>
          <w:marBottom w:val="0"/>
          <w:divBdr>
            <w:top w:val="none" w:sz="0" w:space="0" w:color="auto"/>
            <w:left w:val="none" w:sz="0" w:space="0" w:color="auto"/>
            <w:bottom w:val="none" w:sz="0" w:space="0" w:color="auto"/>
            <w:right w:val="none" w:sz="0" w:space="0" w:color="auto"/>
          </w:divBdr>
        </w:div>
        <w:div w:id="391076492">
          <w:marLeft w:val="274"/>
          <w:marRight w:val="0"/>
          <w:marTop w:val="0"/>
          <w:marBottom w:val="0"/>
          <w:divBdr>
            <w:top w:val="none" w:sz="0" w:space="0" w:color="auto"/>
            <w:left w:val="none" w:sz="0" w:space="0" w:color="auto"/>
            <w:bottom w:val="none" w:sz="0" w:space="0" w:color="auto"/>
            <w:right w:val="none" w:sz="0" w:space="0" w:color="auto"/>
          </w:divBdr>
        </w:div>
        <w:div w:id="962805285">
          <w:marLeft w:val="274"/>
          <w:marRight w:val="0"/>
          <w:marTop w:val="0"/>
          <w:marBottom w:val="0"/>
          <w:divBdr>
            <w:top w:val="none" w:sz="0" w:space="0" w:color="auto"/>
            <w:left w:val="none" w:sz="0" w:space="0" w:color="auto"/>
            <w:bottom w:val="none" w:sz="0" w:space="0" w:color="auto"/>
            <w:right w:val="none" w:sz="0" w:space="0" w:color="auto"/>
          </w:divBdr>
        </w:div>
        <w:div w:id="1622373867">
          <w:marLeft w:val="274"/>
          <w:marRight w:val="0"/>
          <w:marTop w:val="0"/>
          <w:marBottom w:val="0"/>
          <w:divBdr>
            <w:top w:val="none" w:sz="0" w:space="0" w:color="auto"/>
            <w:left w:val="none" w:sz="0" w:space="0" w:color="auto"/>
            <w:bottom w:val="none" w:sz="0" w:space="0" w:color="auto"/>
            <w:right w:val="none" w:sz="0" w:space="0" w:color="auto"/>
          </w:divBdr>
        </w:div>
        <w:div w:id="1011376747">
          <w:marLeft w:val="274"/>
          <w:marRight w:val="0"/>
          <w:marTop w:val="0"/>
          <w:marBottom w:val="0"/>
          <w:divBdr>
            <w:top w:val="none" w:sz="0" w:space="0" w:color="auto"/>
            <w:left w:val="none" w:sz="0" w:space="0" w:color="auto"/>
            <w:bottom w:val="none" w:sz="0" w:space="0" w:color="auto"/>
            <w:right w:val="none" w:sz="0" w:space="0" w:color="auto"/>
          </w:divBdr>
        </w:div>
        <w:div w:id="1602227236">
          <w:marLeft w:val="274"/>
          <w:marRight w:val="0"/>
          <w:marTop w:val="0"/>
          <w:marBottom w:val="0"/>
          <w:divBdr>
            <w:top w:val="none" w:sz="0" w:space="0" w:color="auto"/>
            <w:left w:val="none" w:sz="0" w:space="0" w:color="auto"/>
            <w:bottom w:val="none" w:sz="0" w:space="0" w:color="auto"/>
            <w:right w:val="none" w:sz="0" w:space="0" w:color="auto"/>
          </w:divBdr>
        </w:div>
        <w:div w:id="1911693803">
          <w:marLeft w:val="274"/>
          <w:marRight w:val="0"/>
          <w:marTop w:val="0"/>
          <w:marBottom w:val="0"/>
          <w:divBdr>
            <w:top w:val="none" w:sz="0" w:space="0" w:color="auto"/>
            <w:left w:val="none" w:sz="0" w:space="0" w:color="auto"/>
            <w:bottom w:val="none" w:sz="0" w:space="0" w:color="auto"/>
            <w:right w:val="none" w:sz="0" w:space="0" w:color="auto"/>
          </w:divBdr>
        </w:div>
        <w:div w:id="1759210776">
          <w:marLeft w:val="274"/>
          <w:marRight w:val="0"/>
          <w:marTop w:val="0"/>
          <w:marBottom w:val="0"/>
          <w:divBdr>
            <w:top w:val="none" w:sz="0" w:space="0" w:color="auto"/>
            <w:left w:val="none" w:sz="0" w:space="0" w:color="auto"/>
            <w:bottom w:val="none" w:sz="0" w:space="0" w:color="auto"/>
            <w:right w:val="none" w:sz="0" w:space="0" w:color="auto"/>
          </w:divBdr>
        </w:div>
        <w:div w:id="296761683">
          <w:marLeft w:val="274"/>
          <w:marRight w:val="0"/>
          <w:marTop w:val="0"/>
          <w:marBottom w:val="0"/>
          <w:divBdr>
            <w:top w:val="none" w:sz="0" w:space="0" w:color="auto"/>
            <w:left w:val="none" w:sz="0" w:space="0" w:color="auto"/>
            <w:bottom w:val="none" w:sz="0" w:space="0" w:color="auto"/>
            <w:right w:val="none" w:sz="0" w:space="0" w:color="auto"/>
          </w:divBdr>
        </w:div>
      </w:divsChild>
    </w:div>
    <w:div w:id="671448503">
      <w:bodyDiv w:val="1"/>
      <w:marLeft w:val="0"/>
      <w:marRight w:val="0"/>
      <w:marTop w:val="0"/>
      <w:marBottom w:val="0"/>
      <w:divBdr>
        <w:top w:val="none" w:sz="0" w:space="0" w:color="auto"/>
        <w:left w:val="none" w:sz="0" w:space="0" w:color="auto"/>
        <w:bottom w:val="none" w:sz="0" w:space="0" w:color="auto"/>
        <w:right w:val="none" w:sz="0" w:space="0" w:color="auto"/>
      </w:divBdr>
      <w:divsChild>
        <w:div w:id="1631664856">
          <w:marLeft w:val="274"/>
          <w:marRight w:val="0"/>
          <w:marTop w:val="0"/>
          <w:marBottom w:val="0"/>
          <w:divBdr>
            <w:top w:val="none" w:sz="0" w:space="0" w:color="auto"/>
            <w:left w:val="none" w:sz="0" w:space="0" w:color="auto"/>
            <w:bottom w:val="none" w:sz="0" w:space="0" w:color="auto"/>
            <w:right w:val="none" w:sz="0" w:space="0" w:color="auto"/>
          </w:divBdr>
        </w:div>
        <w:div w:id="737365281">
          <w:marLeft w:val="274"/>
          <w:marRight w:val="0"/>
          <w:marTop w:val="0"/>
          <w:marBottom w:val="0"/>
          <w:divBdr>
            <w:top w:val="none" w:sz="0" w:space="0" w:color="auto"/>
            <w:left w:val="none" w:sz="0" w:space="0" w:color="auto"/>
            <w:bottom w:val="none" w:sz="0" w:space="0" w:color="auto"/>
            <w:right w:val="none" w:sz="0" w:space="0" w:color="auto"/>
          </w:divBdr>
        </w:div>
        <w:div w:id="1886016433">
          <w:marLeft w:val="274"/>
          <w:marRight w:val="0"/>
          <w:marTop w:val="0"/>
          <w:marBottom w:val="0"/>
          <w:divBdr>
            <w:top w:val="none" w:sz="0" w:space="0" w:color="auto"/>
            <w:left w:val="none" w:sz="0" w:space="0" w:color="auto"/>
            <w:bottom w:val="none" w:sz="0" w:space="0" w:color="auto"/>
            <w:right w:val="none" w:sz="0" w:space="0" w:color="auto"/>
          </w:divBdr>
        </w:div>
        <w:div w:id="248925265">
          <w:marLeft w:val="274"/>
          <w:marRight w:val="0"/>
          <w:marTop w:val="0"/>
          <w:marBottom w:val="0"/>
          <w:divBdr>
            <w:top w:val="none" w:sz="0" w:space="0" w:color="auto"/>
            <w:left w:val="none" w:sz="0" w:space="0" w:color="auto"/>
            <w:bottom w:val="none" w:sz="0" w:space="0" w:color="auto"/>
            <w:right w:val="none" w:sz="0" w:space="0" w:color="auto"/>
          </w:divBdr>
        </w:div>
        <w:div w:id="139664104">
          <w:marLeft w:val="274"/>
          <w:marRight w:val="0"/>
          <w:marTop w:val="0"/>
          <w:marBottom w:val="0"/>
          <w:divBdr>
            <w:top w:val="none" w:sz="0" w:space="0" w:color="auto"/>
            <w:left w:val="none" w:sz="0" w:space="0" w:color="auto"/>
            <w:bottom w:val="none" w:sz="0" w:space="0" w:color="auto"/>
            <w:right w:val="none" w:sz="0" w:space="0" w:color="auto"/>
          </w:divBdr>
        </w:div>
        <w:div w:id="461046161">
          <w:marLeft w:val="274"/>
          <w:marRight w:val="0"/>
          <w:marTop w:val="0"/>
          <w:marBottom w:val="0"/>
          <w:divBdr>
            <w:top w:val="none" w:sz="0" w:space="0" w:color="auto"/>
            <w:left w:val="none" w:sz="0" w:space="0" w:color="auto"/>
            <w:bottom w:val="none" w:sz="0" w:space="0" w:color="auto"/>
            <w:right w:val="none" w:sz="0" w:space="0" w:color="auto"/>
          </w:divBdr>
        </w:div>
        <w:div w:id="329337412">
          <w:marLeft w:val="274"/>
          <w:marRight w:val="0"/>
          <w:marTop w:val="0"/>
          <w:marBottom w:val="0"/>
          <w:divBdr>
            <w:top w:val="none" w:sz="0" w:space="0" w:color="auto"/>
            <w:left w:val="none" w:sz="0" w:space="0" w:color="auto"/>
            <w:bottom w:val="none" w:sz="0" w:space="0" w:color="auto"/>
            <w:right w:val="none" w:sz="0" w:space="0" w:color="auto"/>
          </w:divBdr>
        </w:div>
        <w:div w:id="924649214">
          <w:marLeft w:val="274"/>
          <w:marRight w:val="0"/>
          <w:marTop w:val="0"/>
          <w:marBottom w:val="0"/>
          <w:divBdr>
            <w:top w:val="none" w:sz="0" w:space="0" w:color="auto"/>
            <w:left w:val="none" w:sz="0" w:space="0" w:color="auto"/>
            <w:bottom w:val="none" w:sz="0" w:space="0" w:color="auto"/>
            <w:right w:val="none" w:sz="0" w:space="0" w:color="auto"/>
          </w:divBdr>
        </w:div>
        <w:div w:id="510265088">
          <w:marLeft w:val="274"/>
          <w:marRight w:val="0"/>
          <w:marTop w:val="0"/>
          <w:marBottom w:val="0"/>
          <w:divBdr>
            <w:top w:val="none" w:sz="0" w:space="0" w:color="auto"/>
            <w:left w:val="none" w:sz="0" w:space="0" w:color="auto"/>
            <w:bottom w:val="none" w:sz="0" w:space="0" w:color="auto"/>
            <w:right w:val="none" w:sz="0" w:space="0" w:color="auto"/>
          </w:divBdr>
        </w:div>
        <w:div w:id="747070447">
          <w:marLeft w:val="274"/>
          <w:marRight w:val="0"/>
          <w:marTop w:val="0"/>
          <w:marBottom w:val="0"/>
          <w:divBdr>
            <w:top w:val="none" w:sz="0" w:space="0" w:color="auto"/>
            <w:left w:val="none" w:sz="0" w:space="0" w:color="auto"/>
            <w:bottom w:val="none" w:sz="0" w:space="0" w:color="auto"/>
            <w:right w:val="none" w:sz="0" w:space="0" w:color="auto"/>
          </w:divBdr>
        </w:div>
      </w:divsChild>
    </w:div>
    <w:div w:id="745958271">
      <w:bodyDiv w:val="1"/>
      <w:marLeft w:val="0"/>
      <w:marRight w:val="0"/>
      <w:marTop w:val="0"/>
      <w:marBottom w:val="0"/>
      <w:divBdr>
        <w:top w:val="none" w:sz="0" w:space="0" w:color="auto"/>
        <w:left w:val="none" w:sz="0" w:space="0" w:color="auto"/>
        <w:bottom w:val="none" w:sz="0" w:space="0" w:color="auto"/>
        <w:right w:val="none" w:sz="0" w:space="0" w:color="auto"/>
      </w:divBdr>
      <w:divsChild>
        <w:div w:id="1628510001">
          <w:marLeft w:val="274"/>
          <w:marRight w:val="0"/>
          <w:marTop w:val="0"/>
          <w:marBottom w:val="0"/>
          <w:divBdr>
            <w:top w:val="none" w:sz="0" w:space="0" w:color="auto"/>
            <w:left w:val="none" w:sz="0" w:space="0" w:color="auto"/>
            <w:bottom w:val="none" w:sz="0" w:space="0" w:color="auto"/>
            <w:right w:val="none" w:sz="0" w:space="0" w:color="auto"/>
          </w:divBdr>
        </w:div>
        <w:div w:id="150098275">
          <w:marLeft w:val="274"/>
          <w:marRight w:val="0"/>
          <w:marTop w:val="0"/>
          <w:marBottom w:val="0"/>
          <w:divBdr>
            <w:top w:val="none" w:sz="0" w:space="0" w:color="auto"/>
            <w:left w:val="none" w:sz="0" w:space="0" w:color="auto"/>
            <w:bottom w:val="none" w:sz="0" w:space="0" w:color="auto"/>
            <w:right w:val="none" w:sz="0" w:space="0" w:color="auto"/>
          </w:divBdr>
        </w:div>
        <w:div w:id="1535117498">
          <w:marLeft w:val="274"/>
          <w:marRight w:val="0"/>
          <w:marTop w:val="0"/>
          <w:marBottom w:val="0"/>
          <w:divBdr>
            <w:top w:val="none" w:sz="0" w:space="0" w:color="auto"/>
            <w:left w:val="none" w:sz="0" w:space="0" w:color="auto"/>
            <w:bottom w:val="none" w:sz="0" w:space="0" w:color="auto"/>
            <w:right w:val="none" w:sz="0" w:space="0" w:color="auto"/>
          </w:divBdr>
        </w:div>
        <w:div w:id="959720723">
          <w:marLeft w:val="274"/>
          <w:marRight w:val="0"/>
          <w:marTop w:val="0"/>
          <w:marBottom w:val="0"/>
          <w:divBdr>
            <w:top w:val="none" w:sz="0" w:space="0" w:color="auto"/>
            <w:left w:val="none" w:sz="0" w:space="0" w:color="auto"/>
            <w:bottom w:val="none" w:sz="0" w:space="0" w:color="auto"/>
            <w:right w:val="none" w:sz="0" w:space="0" w:color="auto"/>
          </w:divBdr>
        </w:div>
        <w:div w:id="743843861">
          <w:marLeft w:val="274"/>
          <w:marRight w:val="0"/>
          <w:marTop w:val="0"/>
          <w:marBottom w:val="0"/>
          <w:divBdr>
            <w:top w:val="none" w:sz="0" w:space="0" w:color="auto"/>
            <w:left w:val="none" w:sz="0" w:space="0" w:color="auto"/>
            <w:bottom w:val="none" w:sz="0" w:space="0" w:color="auto"/>
            <w:right w:val="none" w:sz="0" w:space="0" w:color="auto"/>
          </w:divBdr>
        </w:div>
        <w:div w:id="1062102396">
          <w:marLeft w:val="274"/>
          <w:marRight w:val="0"/>
          <w:marTop w:val="0"/>
          <w:marBottom w:val="0"/>
          <w:divBdr>
            <w:top w:val="none" w:sz="0" w:space="0" w:color="auto"/>
            <w:left w:val="none" w:sz="0" w:space="0" w:color="auto"/>
            <w:bottom w:val="none" w:sz="0" w:space="0" w:color="auto"/>
            <w:right w:val="none" w:sz="0" w:space="0" w:color="auto"/>
          </w:divBdr>
        </w:div>
        <w:div w:id="506134921">
          <w:marLeft w:val="274"/>
          <w:marRight w:val="0"/>
          <w:marTop w:val="0"/>
          <w:marBottom w:val="0"/>
          <w:divBdr>
            <w:top w:val="none" w:sz="0" w:space="0" w:color="auto"/>
            <w:left w:val="none" w:sz="0" w:space="0" w:color="auto"/>
            <w:bottom w:val="none" w:sz="0" w:space="0" w:color="auto"/>
            <w:right w:val="none" w:sz="0" w:space="0" w:color="auto"/>
          </w:divBdr>
        </w:div>
        <w:div w:id="1783649957">
          <w:marLeft w:val="274"/>
          <w:marRight w:val="0"/>
          <w:marTop w:val="0"/>
          <w:marBottom w:val="0"/>
          <w:divBdr>
            <w:top w:val="none" w:sz="0" w:space="0" w:color="auto"/>
            <w:left w:val="none" w:sz="0" w:space="0" w:color="auto"/>
            <w:bottom w:val="none" w:sz="0" w:space="0" w:color="auto"/>
            <w:right w:val="none" w:sz="0" w:space="0" w:color="auto"/>
          </w:divBdr>
        </w:div>
        <w:div w:id="615602563">
          <w:marLeft w:val="274"/>
          <w:marRight w:val="0"/>
          <w:marTop w:val="0"/>
          <w:marBottom w:val="0"/>
          <w:divBdr>
            <w:top w:val="none" w:sz="0" w:space="0" w:color="auto"/>
            <w:left w:val="none" w:sz="0" w:space="0" w:color="auto"/>
            <w:bottom w:val="none" w:sz="0" w:space="0" w:color="auto"/>
            <w:right w:val="none" w:sz="0" w:space="0" w:color="auto"/>
          </w:divBdr>
        </w:div>
        <w:div w:id="516961966">
          <w:marLeft w:val="274"/>
          <w:marRight w:val="0"/>
          <w:marTop w:val="0"/>
          <w:marBottom w:val="0"/>
          <w:divBdr>
            <w:top w:val="none" w:sz="0" w:space="0" w:color="auto"/>
            <w:left w:val="none" w:sz="0" w:space="0" w:color="auto"/>
            <w:bottom w:val="none" w:sz="0" w:space="0" w:color="auto"/>
            <w:right w:val="none" w:sz="0" w:space="0" w:color="auto"/>
          </w:divBdr>
        </w:div>
        <w:div w:id="227231392">
          <w:marLeft w:val="274"/>
          <w:marRight w:val="0"/>
          <w:marTop w:val="0"/>
          <w:marBottom w:val="0"/>
          <w:divBdr>
            <w:top w:val="none" w:sz="0" w:space="0" w:color="auto"/>
            <w:left w:val="none" w:sz="0" w:space="0" w:color="auto"/>
            <w:bottom w:val="none" w:sz="0" w:space="0" w:color="auto"/>
            <w:right w:val="none" w:sz="0" w:space="0" w:color="auto"/>
          </w:divBdr>
        </w:div>
        <w:div w:id="1345942087">
          <w:marLeft w:val="274"/>
          <w:marRight w:val="0"/>
          <w:marTop w:val="0"/>
          <w:marBottom w:val="0"/>
          <w:divBdr>
            <w:top w:val="none" w:sz="0" w:space="0" w:color="auto"/>
            <w:left w:val="none" w:sz="0" w:space="0" w:color="auto"/>
            <w:bottom w:val="none" w:sz="0" w:space="0" w:color="auto"/>
            <w:right w:val="none" w:sz="0" w:space="0" w:color="auto"/>
          </w:divBdr>
        </w:div>
      </w:divsChild>
    </w:div>
    <w:div w:id="822698178">
      <w:bodyDiv w:val="1"/>
      <w:marLeft w:val="0"/>
      <w:marRight w:val="0"/>
      <w:marTop w:val="0"/>
      <w:marBottom w:val="0"/>
      <w:divBdr>
        <w:top w:val="none" w:sz="0" w:space="0" w:color="auto"/>
        <w:left w:val="none" w:sz="0" w:space="0" w:color="auto"/>
        <w:bottom w:val="none" w:sz="0" w:space="0" w:color="auto"/>
        <w:right w:val="none" w:sz="0" w:space="0" w:color="auto"/>
      </w:divBdr>
      <w:divsChild>
        <w:div w:id="644164910">
          <w:marLeft w:val="274"/>
          <w:marRight w:val="0"/>
          <w:marTop w:val="0"/>
          <w:marBottom w:val="0"/>
          <w:divBdr>
            <w:top w:val="none" w:sz="0" w:space="0" w:color="auto"/>
            <w:left w:val="none" w:sz="0" w:space="0" w:color="auto"/>
            <w:bottom w:val="none" w:sz="0" w:space="0" w:color="auto"/>
            <w:right w:val="none" w:sz="0" w:space="0" w:color="auto"/>
          </w:divBdr>
        </w:div>
        <w:div w:id="278073607">
          <w:marLeft w:val="274"/>
          <w:marRight w:val="0"/>
          <w:marTop w:val="0"/>
          <w:marBottom w:val="0"/>
          <w:divBdr>
            <w:top w:val="none" w:sz="0" w:space="0" w:color="auto"/>
            <w:left w:val="none" w:sz="0" w:space="0" w:color="auto"/>
            <w:bottom w:val="none" w:sz="0" w:space="0" w:color="auto"/>
            <w:right w:val="none" w:sz="0" w:space="0" w:color="auto"/>
          </w:divBdr>
        </w:div>
        <w:div w:id="29038838">
          <w:marLeft w:val="274"/>
          <w:marRight w:val="0"/>
          <w:marTop w:val="0"/>
          <w:marBottom w:val="0"/>
          <w:divBdr>
            <w:top w:val="none" w:sz="0" w:space="0" w:color="auto"/>
            <w:left w:val="none" w:sz="0" w:space="0" w:color="auto"/>
            <w:bottom w:val="none" w:sz="0" w:space="0" w:color="auto"/>
            <w:right w:val="none" w:sz="0" w:space="0" w:color="auto"/>
          </w:divBdr>
        </w:div>
        <w:div w:id="1555315165">
          <w:marLeft w:val="274"/>
          <w:marRight w:val="0"/>
          <w:marTop w:val="0"/>
          <w:marBottom w:val="0"/>
          <w:divBdr>
            <w:top w:val="none" w:sz="0" w:space="0" w:color="auto"/>
            <w:left w:val="none" w:sz="0" w:space="0" w:color="auto"/>
            <w:bottom w:val="none" w:sz="0" w:space="0" w:color="auto"/>
            <w:right w:val="none" w:sz="0" w:space="0" w:color="auto"/>
          </w:divBdr>
        </w:div>
        <w:div w:id="1094010908">
          <w:marLeft w:val="274"/>
          <w:marRight w:val="0"/>
          <w:marTop w:val="0"/>
          <w:marBottom w:val="0"/>
          <w:divBdr>
            <w:top w:val="none" w:sz="0" w:space="0" w:color="auto"/>
            <w:left w:val="none" w:sz="0" w:space="0" w:color="auto"/>
            <w:bottom w:val="none" w:sz="0" w:space="0" w:color="auto"/>
            <w:right w:val="none" w:sz="0" w:space="0" w:color="auto"/>
          </w:divBdr>
        </w:div>
        <w:div w:id="1819958458">
          <w:marLeft w:val="274"/>
          <w:marRight w:val="0"/>
          <w:marTop w:val="0"/>
          <w:marBottom w:val="0"/>
          <w:divBdr>
            <w:top w:val="none" w:sz="0" w:space="0" w:color="auto"/>
            <w:left w:val="none" w:sz="0" w:space="0" w:color="auto"/>
            <w:bottom w:val="none" w:sz="0" w:space="0" w:color="auto"/>
            <w:right w:val="none" w:sz="0" w:space="0" w:color="auto"/>
          </w:divBdr>
        </w:div>
        <w:div w:id="411202299">
          <w:marLeft w:val="274"/>
          <w:marRight w:val="0"/>
          <w:marTop w:val="0"/>
          <w:marBottom w:val="0"/>
          <w:divBdr>
            <w:top w:val="none" w:sz="0" w:space="0" w:color="auto"/>
            <w:left w:val="none" w:sz="0" w:space="0" w:color="auto"/>
            <w:bottom w:val="none" w:sz="0" w:space="0" w:color="auto"/>
            <w:right w:val="none" w:sz="0" w:space="0" w:color="auto"/>
          </w:divBdr>
        </w:div>
        <w:div w:id="2133473355">
          <w:marLeft w:val="274"/>
          <w:marRight w:val="0"/>
          <w:marTop w:val="0"/>
          <w:marBottom w:val="0"/>
          <w:divBdr>
            <w:top w:val="none" w:sz="0" w:space="0" w:color="auto"/>
            <w:left w:val="none" w:sz="0" w:space="0" w:color="auto"/>
            <w:bottom w:val="none" w:sz="0" w:space="0" w:color="auto"/>
            <w:right w:val="none" w:sz="0" w:space="0" w:color="auto"/>
          </w:divBdr>
        </w:div>
        <w:div w:id="108669580">
          <w:marLeft w:val="274"/>
          <w:marRight w:val="0"/>
          <w:marTop w:val="0"/>
          <w:marBottom w:val="0"/>
          <w:divBdr>
            <w:top w:val="none" w:sz="0" w:space="0" w:color="auto"/>
            <w:left w:val="none" w:sz="0" w:space="0" w:color="auto"/>
            <w:bottom w:val="none" w:sz="0" w:space="0" w:color="auto"/>
            <w:right w:val="none" w:sz="0" w:space="0" w:color="auto"/>
          </w:divBdr>
        </w:div>
        <w:div w:id="1151410443">
          <w:marLeft w:val="274"/>
          <w:marRight w:val="0"/>
          <w:marTop w:val="0"/>
          <w:marBottom w:val="0"/>
          <w:divBdr>
            <w:top w:val="none" w:sz="0" w:space="0" w:color="auto"/>
            <w:left w:val="none" w:sz="0" w:space="0" w:color="auto"/>
            <w:bottom w:val="none" w:sz="0" w:space="0" w:color="auto"/>
            <w:right w:val="none" w:sz="0" w:space="0" w:color="auto"/>
          </w:divBdr>
        </w:div>
        <w:div w:id="1169490149">
          <w:marLeft w:val="274"/>
          <w:marRight w:val="0"/>
          <w:marTop w:val="0"/>
          <w:marBottom w:val="0"/>
          <w:divBdr>
            <w:top w:val="none" w:sz="0" w:space="0" w:color="auto"/>
            <w:left w:val="none" w:sz="0" w:space="0" w:color="auto"/>
            <w:bottom w:val="none" w:sz="0" w:space="0" w:color="auto"/>
            <w:right w:val="none" w:sz="0" w:space="0" w:color="auto"/>
          </w:divBdr>
        </w:div>
        <w:div w:id="1530532138">
          <w:marLeft w:val="274"/>
          <w:marRight w:val="0"/>
          <w:marTop w:val="0"/>
          <w:marBottom w:val="0"/>
          <w:divBdr>
            <w:top w:val="none" w:sz="0" w:space="0" w:color="auto"/>
            <w:left w:val="none" w:sz="0" w:space="0" w:color="auto"/>
            <w:bottom w:val="none" w:sz="0" w:space="0" w:color="auto"/>
            <w:right w:val="none" w:sz="0" w:space="0" w:color="auto"/>
          </w:divBdr>
        </w:div>
        <w:div w:id="1948385853">
          <w:marLeft w:val="274"/>
          <w:marRight w:val="0"/>
          <w:marTop w:val="0"/>
          <w:marBottom w:val="0"/>
          <w:divBdr>
            <w:top w:val="none" w:sz="0" w:space="0" w:color="auto"/>
            <w:left w:val="none" w:sz="0" w:space="0" w:color="auto"/>
            <w:bottom w:val="none" w:sz="0" w:space="0" w:color="auto"/>
            <w:right w:val="none" w:sz="0" w:space="0" w:color="auto"/>
          </w:divBdr>
        </w:div>
        <w:div w:id="1594387846">
          <w:marLeft w:val="274"/>
          <w:marRight w:val="0"/>
          <w:marTop w:val="0"/>
          <w:marBottom w:val="0"/>
          <w:divBdr>
            <w:top w:val="none" w:sz="0" w:space="0" w:color="auto"/>
            <w:left w:val="none" w:sz="0" w:space="0" w:color="auto"/>
            <w:bottom w:val="none" w:sz="0" w:space="0" w:color="auto"/>
            <w:right w:val="none" w:sz="0" w:space="0" w:color="auto"/>
          </w:divBdr>
        </w:div>
        <w:div w:id="1717195551">
          <w:marLeft w:val="274"/>
          <w:marRight w:val="0"/>
          <w:marTop w:val="0"/>
          <w:marBottom w:val="0"/>
          <w:divBdr>
            <w:top w:val="none" w:sz="0" w:space="0" w:color="auto"/>
            <w:left w:val="none" w:sz="0" w:space="0" w:color="auto"/>
            <w:bottom w:val="none" w:sz="0" w:space="0" w:color="auto"/>
            <w:right w:val="none" w:sz="0" w:space="0" w:color="auto"/>
          </w:divBdr>
        </w:div>
        <w:div w:id="1976637424">
          <w:marLeft w:val="274"/>
          <w:marRight w:val="0"/>
          <w:marTop w:val="0"/>
          <w:marBottom w:val="0"/>
          <w:divBdr>
            <w:top w:val="none" w:sz="0" w:space="0" w:color="auto"/>
            <w:left w:val="none" w:sz="0" w:space="0" w:color="auto"/>
            <w:bottom w:val="none" w:sz="0" w:space="0" w:color="auto"/>
            <w:right w:val="none" w:sz="0" w:space="0" w:color="auto"/>
          </w:divBdr>
        </w:div>
        <w:div w:id="158158085">
          <w:marLeft w:val="274"/>
          <w:marRight w:val="0"/>
          <w:marTop w:val="0"/>
          <w:marBottom w:val="0"/>
          <w:divBdr>
            <w:top w:val="none" w:sz="0" w:space="0" w:color="auto"/>
            <w:left w:val="none" w:sz="0" w:space="0" w:color="auto"/>
            <w:bottom w:val="none" w:sz="0" w:space="0" w:color="auto"/>
            <w:right w:val="none" w:sz="0" w:space="0" w:color="auto"/>
          </w:divBdr>
        </w:div>
        <w:div w:id="1161307747">
          <w:marLeft w:val="274"/>
          <w:marRight w:val="0"/>
          <w:marTop w:val="0"/>
          <w:marBottom w:val="0"/>
          <w:divBdr>
            <w:top w:val="none" w:sz="0" w:space="0" w:color="auto"/>
            <w:left w:val="none" w:sz="0" w:space="0" w:color="auto"/>
            <w:bottom w:val="none" w:sz="0" w:space="0" w:color="auto"/>
            <w:right w:val="none" w:sz="0" w:space="0" w:color="auto"/>
          </w:divBdr>
        </w:div>
        <w:div w:id="1349988071">
          <w:marLeft w:val="274"/>
          <w:marRight w:val="0"/>
          <w:marTop w:val="0"/>
          <w:marBottom w:val="0"/>
          <w:divBdr>
            <w:top w:val="none" w:sz="0" w:space="0" w:color="auto"/>
            <w:left w:val="none" w:sz="0" w:space="0" w:color="auto"/>
            <w:bottom w:val="none" w:sz="0" w:space="0" w:color="auto"/>
            <w:right w:val="none" w:sz="0" w:space="0" w:color="auto"/>
          </w:divBdr>
        </w:div>
        <w:div w:id="350030301">
          <w:marLeft w:val="274"/>
          <w:marRight w:val="0"/>
          <w:marTop w:val="0"/>
          <w:marBottom w:val="0"/>
          <w:divBdr>
            <w:top w:val="none" w:sz="0" w:space="0" w:color="auto"/>
            <w:left w:val="none" w:sz="0" w:space="0" w:color="auto"/>
            <w:bottom w:val="none" w:sz="0" w:space="0" w:color="auto"/>
            <w:right w:val="none" w:sz="0" w:space="0" w:color="auto"/>
          </w:divBdr>
        </w:div>
        <w:div w:id="1870411936">
          <w:marLeft w:val="274"/>
          <w:marRight w:val="0"/>
          <w:marTop w:val="0"/>
          <w:marBottom w:val="0"/>
          <w:divBdr>
            <w:top w:val="none" w:sz="0" w:space="0" w:color="auto"/>
            <w:left w:val="none" w:sz="0" w:space="0" w:color="auto"/>
            <w:bottom w:val="none" w:sz="0" w:space="0" w:color="auto"/>
            <w:right w:val="none" w:sz="0" w:space="0" w:color="auto"/>
          </w:divBdr>
        </w:div>
        <w:div w:id="1892376316">
          <w:marLeft w:val="274"/>
          <w:marRight w:val="0"/>
          <w:marTop w:val="0"/>
          <w:marBottom w:val="0"/>
          <w:divBdr>
            <w:top w:val="none" w:sz="0" w:space="0" w:color="auto"/>
            <w:left w:val="none" w:sz="0" w:space="0" w:color="auto"/>
            <w:bottom w:val="none" w:sz="0" w:space="0" w:color="auto"/>
            <w:right w:val="none" w:sz="0" w:space="0" w:color="auto"/>
          </w:divBdr>
        </w:div>
        <w:div w:id="146438037">
          <w:marLeft w:val="274"/>
          <w:marRight w:val="0"/>
          <w:marTop w:val="0"/>
          <w:marBottom w:val="0"/>
          <w:divBdr>
            <w:top w:val="none" w:sz="0" w:space="0" w:color="auto"/>
            <w:left w:val="none" w:sz="0" w:space="0" w:color="auto"/>
            <w:bottom w:val="none" w:sz="0" w:space="0" w:color="auto"/>
            <w:right w:val="none" w:sz="0" w:space="0" w:color="auto"/>
          </w:divBdr>
        </w:div>
        <w:div w:id="41684891">
          <w:marLeft w:val="274"/>
          <w:marRight w:val="0"/>
          <w:marTop w:val="0"/>
          <w:marBottom w:val="0"/>
          <w:divBdr>
            <w:top w:val="none" w:sz="0" w:space="0" w:color="auto"/>
            <w:left w:val="none" w:sz="0" w:space="0" w:color="auto"/>
            <w:bottom w:val="none" w:sz="0" w:space="0" w:color="auto"/>
            <w:right w:val="none" w:sz="0" w:space="0" w:color="auto"/>
          </w:divBdr>
        </w:div>
        <w:div w:id="1015426533">
          <w:marLeft w:val="274"/>
          <w:marRight w:val="0"/>
          <w:marTop w:val="0"/>
          <w:marBottom w:val="0"/>
          <w:divBdr>
            <w:top w:val="none" w:sz="0" w:space="0" w:color="auto"/>
            <w:left w:val="none" w:sz="0" w:space="0" w:color="auto"/>
            <w:bottom w:val="none" w:sz="0" w:space="0" w:color="auto"/>
            <w:right w:val="none" w:sz="0" w:space="0" w:color="auto"/>
          </w:divBdr>
        </w:div>
        <w:div w:id="43337365">
          <w:marLeft w:val="274"/>
          <w:marRight w:val="0"/>
          <w:marTop w:val="0"/>
          <w:marBottom w:val="0"/>
          <w:divBdr>
            <w:top w:val="none" w:sz="0" w:space="0" w:color="auto"/>
            <w:left w:val="none" w:sz="0" w:space="0" w:color="auto"/>
            <w:bottom w:val="none" w:sz="0" w:space="0" w:color="auto"/>
            <w:right w:val="none" w:sz="0" w:space="0" w:color="auto"/>
          </w:divBdr>
        </w:div>
        <w:div w:id="885064190">
          <w:marLeft w:val="274"/>
          <w:marRight w:val="0"/>
          <w:marTop w:val="0"/>
          <w:marBottom w:val="0"/>
          <w:divBdr>
            <w:top w:val="none" w:sz="0" w:space="0" w:color="auto"/>
            <w:left w:val="none" w:sz="0" w:space="0" w:color="auto"/>
            <w:bottom w:val="none" w:sz="0" w:space="0" w:color="auto"/>
            <w:right w:val="none" w:sz="0" w:space="0" w:color="auto"/>
          </w:divBdr>
        </w:div>
        <w:div w:id="825627760">
          <w:marLeft w:val="274"/>
          <w:marRight w:val="0"/>
          <w:marTop w:val="0"/>
          <w:marBottom w:val="0"/>
          <w:divBdr>
            <w:top w:val="none" w:sz="0" w:space="0" w:color="auto"/>
            <w:left w:val="none" w:sz="0" w:space="0" w:color="auto"/>
            <w:bottom w:val="none" w:sz="0" w:space="0" w:color="auto"/>
            <w:right w:val="none" w:sz="0" w:space="0" w:color="auto"/>
          </w:divBdr>
        </w:div>
      </w:divsChild>
    </w:div>
    <w:div w:id="857737639">
      <w:bodyDiv w:val="1"/>
      <w:marLeft w:val="0"/>
      <w:marRight w:val="0"/>
      <w:marTop w:val="0"/>
      <w:marBottom w:val="0"/>
      <w:divBdr>
        <w:top w:val="none" w:sz="0" w:space="0" w:color="auto"/>
        <w:left w:val="none" w:sz="0" w:space="0" w:color="auto"/>
        <w:bottom w:val="none" w:sz="0" w:space="0" w:color="auto"/>
        <w:right w:val="none" w:sz="0" w:space="0" w:color="auto"/>
      </w:divBdr>
      <w:divsChild>
        <w:div w:id="1748650996">
          <w:marLeft w:val="446"/>
          <w:marRight w:val="0"/>
          <w:marTop w:val="120"/>
          <w:marBottom w:val="0"/>
          <w:divBdr>
            <w:top w:val="none" w:sz="0" w:space="0" w:color="auto"/>
            <w:left w:val="none" w:sz="0" w:space="0" w:color="auto"/>
            <w:bottom w:val="none" w:sz="0" w:space="0" w:color="auto"/>
            <w:right w:val="none" w:sz="0" w:space="0" w:color="auto"/>
          </w:divBdr>
        </w:div>
        <w:div w:id="766582403">
          <w:marLeft w:val="446"/>
          <w:marRight w:val="0"/>
          <w:marTop w:val="120"/>
          <w:marBottom w:val="0"/>
          <w:divBdr>
            <w:top w:val="none" w:sz="0" w:space="0" w:color="auto"/>
            <w:left w:val="none" w:sz="0" w:space="0" w:color="auto"/>
            <w:bottom w:val="none" w:sz="0" w:space="0" w:color="auto"/>
            <w:right w:val="none" w:sz="0" w:space="0" w:color="auto"/>
          </w:divBdr>
        </w:div>
        <w:div w:id="806774686">
          <w:marLeft w:val="446"/>
          <w:marRight w:val="0"/>
          <w:marTop w:val="120"/>
          <w:marBottom w:val="0"/>
          <w:divBdr>
            <w:top w:val="none" w:sz="0" w:space="0" w:color="auto"/>
            <w:left w:val="none" w:sz="0" w:space="0" w:color="auto"/>
            <w:bottom w:val="none" w:sz="0" w:space="0" w:color="auto"/>
            <w:right w:val="none" w:sz="0" w:space="0" w:color="auto"/>
          </w:divBdr>
        </w:div>
      </w:divsChild>
    </w:div>
    <w:div w:id="943919871">
      <w:bodyDiv w:val="1"/>
      <w:marLeft w:val="0"/>
      <w:marRight w:val="0"/>
      <w:marTop w:val="0"/>
      <w:marBottom w:val="0"/>
      <w:divBdr>
        <w:top w:val="none" w:sz="0" w:space="0" w:color="auto"/>
        <w:left w:val="none" w:sz="0" w:space="0" w:color="auto"/>
        <w:bottom w:val="none" w:sz="0" w:space="0" w:color="auto"/>
        <w:right w:val="none" w:sz="0" w:space="0" w:color="auto"/>
      </w:divBdr>
    </w:div>
    <w:div w:id="947855585">
      <w:bodyDiv w:val="1"/>
      <w:marLeft w:val="0"/>
      <w:marRight w:val="0"/>
      <w:marTop w:val="0"/>
      <w:marBottom w:val="0"/>
      <w:divBdr>
        <w:top w:val="none" w:sz="0" w:space="0" w:color="auto"/>
        <w:left w:val="none" w:sz="0" w:space="0" w:color="auto"/>
        <w:bottom w:val="none" w:sz="0" w:space="0" w:color="auto"/>
        <w:right w:val="none" w:sz="0" w:space="0" w:color="auto"/>
      </w:divBdr>
    </w:div>
    <w:div w:id="1067336571">
      <w:bodyDiv w:val="1"/>
      <w:marLeft w:val="0"/>
      <w:marRight w:val="0"/>
      <w:marTop w:val="0"/>
      <w:marBottom w:val="0"/>
      <w:divBdr>
        <w:top w:val="none" w:sz="0" w:space="0" w:color="auto"/>
        <w:left w:val="none" w:sz="0" w:space="0" w:color="auto"/>
        <w:bottom w:val="none" w:sz="0" w:space="0" w:color="auto"/>
        <w:right w:val="none" w:sz="0" w:space="0" w:color="auto"/>
      </w:divBdr>
      <w:divsChild>
        <w:div w:id="27263414">
          <w:marLeft w:val="274"/>
          <w:marRight w:val="0"/>
          <w:marTop w:val="0"/>
          <w:marBottom w:val="0"/>
          <w:divBdr>
            <w:top w:val="none" w:sz="0" w:space="0" w:color="auto"/>
            <w:left w:val="none" w:sz="0" w:space="0" w:color="auto"/>
            <w:bottom w:val="none" w:sz="0" w:space="0" w:color="auto"/>
            <w:right w:val="none" w:sz="0" w:space="0" w:color="auto"/>
          </w:divBdr>
        </w:div>
        <w:div w:id="1617909562">
          <w:marLeft w:val="274"/>
          <w:marRight w:val="0"/>
          <w:marTop w:val="0"/>
          <w:marBottom w:val="0"/>
          <w:divBdr>
            <w:top w:val="none" w:sz="0" w:space="0" w:color="auto"/>
            <w:left w:val="none" w:sz="0" w:space="0" w:color="auto"/>
            <w:bottom w:val="none" w:sz="0" w:space="0" w:color="auto"/>
            <w:right w:val="none" w:sz="0" w:space="0" w:color="auto"/>
          </w:divBdr>
        </w:div>
        <w:div w:id="1623339101">
          <w:marLeft w:val="274"/>
          <w:marRight w:val="0"/>
          <w:marTop w:val="0"/>
          <w:marBottom w:val="0"/>
          <w:divBdr>
            <w:top w:val="none" w:sz="0" w:space="0" w:color="auto"/>
            <w:left w:val="none" w:sz="0" w:space="0" w:color="auto"/>
            <w:bottom w:val="none" w:sz="0" w:space="0" w:color="auto"/>
            <w:right w:val="none" w:sz="0" w:space="0" w:color="auto"/>
          </w:divBdr>
        </w:div>
        <w:div w:id="227152191">
          <w:marLeft w:val="274"/>
          <w:marRight w:val="0"/>
          <w:marTop w:val="0"/>
          <w:marBottom w:val="0"/>
          <w:divBdr>
            <w:top w:val="none" w:sz="0" w:space="0" w:color="auto"/>
            <w:left w:val="none" w:sz="0" w:space="0" w:color="auto"/>
            <w:bottom w:val="none" w:sz="0" w:space="0" w:color="auto"/>
            <w:right w:val="none" w:sz="0" w:space="0" w:color="auto"/>
          </w:divBdr>
        </w:div>
        <w:div w:id="1662272181">
          <w:marLeft w:val="274"/>
          <w:marRight w:val="0"/>
          <w:marTop w:val="0"/>
          <w:marBottom w:val="0"/>
          <w:divBdr>
            <w:top w:val="none" w:sz="0" w:space="0" w:color="auto"/>
            <w:left w:val="none" w:sz="0" w:space="0" w:color="auto"/>
            <w:bottom w:val="none" w:sz="0" w:space="0" w:color="auto"/>
            <w:right w:val="none" w:sz="0" w:space="0" w:color="auto"/>
          </w:divBdr>
        </w:div>
        <w:div w:id="650986792">
          <w:marLeft w:val="274"/>
          <w:marRight w:val="0"/>
          <w:marTop w:val="0"/>
          <w:marBottom w:val="0"/>
          <w:divBdr>
            <w:top w:val="none" w:sz="0" w:space="0" w:color="auto"/>
            <w:left w:val="none" w:sz="0" w:space="0" w:color="auto"/>
            <w:bottom w:val="none" w:sz="0" w:space="0" w:color="auto"/>
            <w:right w:val="none" w:sz="0" w:space="0" w:color="auto"/>
          </w:divBdr>
        </w:div>
        <w:div w:id="781607894">
          <w:marLeft w:val="274"/>
          <w:marRight w:val="0"/>
          <w:marTop w:val="0"/>
          <w:marBottom w:val="0"/>
          <w:divBdr>
            <w:top w:val="none" w:sz="0" w:space="0" w:color="auto"/>
            <w:left w:val="none" w:sz="0" w:space="0" w:color="auto"/>
            <w:bottom w:val="none" w:sz="0" w:space="0" w:color="auto"/>
            <w:right w:val="none" w:sz="0" w:space="0" w:color="auto"/>
          </w:divBdr>
        </w:div>
        <w:div w:id="1468088643">
          <w:marLeft w:val="274"/>
          <w:marRight w:val="0"/>
          <w:marTop w:val="0"/>
          <w:marBottom w:val="0"/>
          <w:divBdr>
            <w:top w:val="none" w:sz="0" w:space="0" w:color="auto"/>
            <w:left w:val="none" w:sz="0" w:space="0" w:color="auto"/>
            <w:bottom w:val="none" w:sz="0" w:space="0" w:color="auto"/>
            <w:right w:val="none" w:sz="0" w:space="0" w:color="auto"/>
          </w:divBdr>
        </w:div>
        <w:div w:id="1798254184">
          <w:marLeft w:val="274"/>
          <w:marRight w:val="0"/>
          <w:marTop w:val="0"/>
          <w:marBottom w:val="0"/>
          <w:divBdr>
            <w:top w:val="none" w:sz="0" w:space="0" w:color="auto"/>
            <w:left w:val="none" w:sz="0" w:space="0" w:color="auto"/>
            <w:bottom w:val="none" w:sz="0" w:space="0" w:color="auto"/>
            <w:right w:val="none" w:sz="0" w:space="0" w:color="auto"/>
          </w:divBdr>
        </w:div>
        <w:div w:id="1094594070">
          <w:marLeft w:val="274"/>
          <w:marRight w:val="0"/>
          <w:marTop w:val="0"/>
          <w:marBottom w:val="0"/>
          <w:divBdr>
            <w:top w:val="none" w:sz="0" w:space="0" w:color="auto"/>
            <w:left w:val="none" w:sz="0" w:space="0" w:color="auto"/>
            <w:bottom w:val="none" w:sz="0" w:space="0" w:color="auto"/>
            <w:right w:val="none" w:sz="0" w:space="0" w:color="auto"/>
          </w:divBdr>
        </w:div>
        <w:div w:id="821391004">
          <w:marLeft w:val="274"/>
          <w:marRight w:val="0"/>
          <w:marTop w:val="0"/>
          <w:marBottom w:val="0"/>
          <w:divBdr>
            <w:top w:val="none" w:sz="0" w:space="0" w:color="auto"/>
            <w:left w:val="none" w:sz="0" w:space="0" w:color="auto"/>
            <w:bottom w:val="none" w:sz="0" w:space="0" w:color="auto"/>
            <w:right w:val="none" w:sz="0" w:space="0" w:color="auto"/>
          </w:divBdr>
        </w:div>
      </w:divsChild>
    </w:div>
    <w:div w:id="1087578930">
      <w:bodyDiv w:val="1"/>
      <w:marLeft w:val="0"/>
      <w:marRight w:val="0"/>
      <w:marTop w:val="0"/>
      <w:marBottom w:val="0"/>
      <w:divBdr>
        <w:top w:val="none" w:sz="0" w:space="0" w:color="auto"/>
        <w:left w:val="none" w:sz="0" w:space="0" w:color="auto"/>
        <w:bottom w:val="none" w:sz="0" w:space="0" w:color="auto"/>
        <w:right w:val="none" w:sz="0" w:space="0" w:color="auto"/>
      </w:divBdr>
      <w:divsChild>
        <w:div w:id="269506301">
          <w:marLeft w:val="274"/>
          <w:marRight w:val="0"/>
          <w:marTop w:val="120"/>
          <w:marBottom w:val="0"/>
          <w:divBdr>
            <w:top w:val="none" w:sz="0" w:space="0" w:color="auto"/>
            <w:left w:val="none" w:sz="0" w:space="0" w:color="auto"/>
            <w:bottom w:val="none" w:sz="0" w:space="0" w:color="auto"/>
            <w:right w:val="none" w:sz="0" w:space="0" w:color="auto"/>
          </w:divBdr>
        </w:div>
        <w:div w:id="59210907">
          <w:marLeft w:val="274"/>
          <w:marRight w:val="0"/>
          <w:marTop w:val="120"/>
          <w:marBottom w:val="0"/>
          <w:divBdr>
            <w:top w:val="none" w:sz="0" w:space="0" w:color="auto"/>
            <w:left w:val="none" w:sz="0" w:space="0" w:color="auto"/>
            <w:bottom w:val="none" w:sz="0" w:space="0" w:color="auto"/>
            <w:right w:val="none" w:sz="0" w:space="0" w:color="auto"/>
          </w:divBdr>
        </w:div>
        <w:div w:id="1571230727">
          <w:marLeft w:val="274"/>
          <w:marRight w:val="0"/>
          <w:marTop w:val="120"/>
          <w:marBottom w:val="0"/>
          <w:divBdr>
            <w:top w:val="none" w:sz="0" w:space="0" w:color="auto"/>
            <w:left w:val="none" w:sz="0" w:space="0" w:color="auto"/>
            <w:bottom w:val="none" w:sz="0" w:space="0" w:color="auto"/>
            <w:right w:val="none" w:sz="0" w:space="0" w:color="auto"/>
          </w:divBdr>
        </w:div>
        <w:div w:id="2118979969">
          <w:marLeft w:val="274"/>
          <w:marRight w:val="0"/>
          <w:marTop w:val="120"/>
          <w:marBottom w:val="0"/>
          <w:divBdr>
            <w:top w:val="none" w:sz="0" w:space="0" w:color="auto"/>
            <w:left w:val="none" w:sz="0" w:space="0" w:color="auto"/>
            <w:bottom w:val="none" w:sz="0" w:space="0" w:color="auto"/>
            <w:right w:val="none" w:sz="0" w:space="0" w:color="auto"/>
          </w:divBdr>
        </w:div>
        <w:div w:id="734819848">
          <w:marLeft w:val="864"/>
          <w:marRight w:val="0"/>
          <w:marTop w:val="120"/>
          <w:marBottom w:val="0"/>
          <w:divBdr>
            <w:top w:val="none" w:sz="0" w:space="0" w:color="auto"/>
            <w:left w:val="none" w:sz="0" w:space="0" w:color="auto"/>
            <w:bottom w:val="none" w:sz="0" w:space="0" w:color="auto"/>
            <w:right w:val="none" w:sz="0" w:space="0" w:color="auto"/>
          </w:divBdr>
        </w:div>
        <w:div w:id="1204246252">
          <w:marLeft w:val="864"/>
          <w:marRight w:val="0"/>
          <w:marTop w:val="120"/>
          <w:marBottom w:val="0"/>
          <w:divBdr>
            <w:top w:val="none" w:sz="0" w:space="0" w:color="auto"/>
            <w:left w:val="none" w:sz="0" w:space="0" w:color="auto"/>
            <w:bottom w:val="none" w:sz="0" w:space="0" w:color="auto"/>
            <w:right w:val="none" w:sz="0" w:space="0" w:color="auto"/>
          </w:divBdr>
        </w:div>
        <w:div w:id="2061053229">
          <w:marLeft w:val="864"/>
          <w:marRight w:val="0"/>
          <w:marTop w:val="120"/>
          <w:marBottom w:val="0"/>
          <w:divBdr>
            <w:top w:val="none" w:sz="0" w:space="0" w:color="auto"/>
            <w:left w:val="none" w:sz="0" w:space="0" w:color="auto"/>
            <w:bottom w:val="none" w:sz="0" w:space="0" w:color="auto"/>
            <w:right w:val="none" w:sz="0" w:space="0" w:color="auto"/>
          </w:divBdr>
        </w:div>
        <w:div w:id="173620217">
          <w:marLeft w:val="274"/>
          <w:marRight w:val="0"/>
          <w:marTop w:val="120"/>
          <w:marBottom w:val="0"/>
          <w:divBdr>
            <w:top w:val="none" w:sz="0" w:space="0" w:color="auto"/>
            <w:left w:val="none" w:sz="0" w:space="0" w:color="auto"/>
            <w:bottom w:val="none" w:sz="0" w:space="0" w:color="auto"/>
            <w:right w:val="none" w:sz="0" w:space="0" w:color="auto"/>
          </w:divBdr>
        </w:div>
        <w:div w:id="1862862887">
          <w:marLeft w:val="274"/>
          <w:marRight w:val="0"/>
          <w:marTop w:val="120"/>
          <w:marBottom w:val="0"/>
          <w:divBdr>
            <w:top w:val="none" w:sz="0" w:space="0" w:color="auto"/>
            <w:left w:val="none" w:sz="0" w:space="0" w:color="auto"/>
            <w:bottom w:val="none" w:sz="0" w:space="0" w:color="auto"/>
            <w:right w:val="none" w:sz="0" w:space="0" w:color="auto"/>
          </w:divBdr>
        </w:div>
      </w:divsChild>
    </w:div>
    <w:div w:id="1152483232">
      <w:bodyDiv w:val="1"/>
      <w:marLeft w:val="0"/>
      <w:marRight w:val="0"/>
      <w:marTop w:val="0"/>
      <w:marBottom w:val="0"/>
      <w:divBdr>
        <w:top w:val="none" w:sz="0" w:space="0" w:color="auto"/>
        <w:left w:val="none" w:sz="0" w:space="0" w:color="auto"/>
        <w:bottom w:val="none" w:sz="0" w:space="0" w:color="auto"/>
        <w:right w:val="none" w:sz="0" w:space="0" w:color="auto"/>
      </w:divBdr>
    </w:div>
    <w:div w:id="1175655606">
      <w:bodyDiv w:val="1"/>
      <w:marLeft w:val="0"/>
      <w:marRight w:val="0"/>
      <w:marTop w:val="0"/>
      <w:marBottom w:val="0"/>
      <w:divBdr>
        <w:top w:val="none" w:sz="0" w:space="0" w:color="auto"/>
        <w:left w:val="none" w:sz="0" w:space="0" w:color="auto"/>
        <w:bottom w:val="none" w:sz="0" w:space="0" w:color="auto"/>
        <w:right w:val="none" w:sz="0" w:space="0" w:color="auto"/>
      </w:divBdr>
      <w:divsChild>
        <w:div w:id="1981764224">
          <w:marLeft w:val="274"/>
          <w:marRight w:val="0"/>
          <w:marTop w:val="0"/>
          <w:marBottom w:val="0"/>
          <w:divBdr>
            <w:top w:val="none" w:sz="0" w:space="0" w:color="auto"/>
            <w:left w:val="none" w:sz="0" w:space="0" w:color="auto"/>
            <w:bottom w:val="none" w:sz="0" w:space="0" w:color="auto"/>
            <w:right w:val="none" w:sz="0" w:space="0" w:color="auto"/>
          </w:divBdr>
        </w:div>
        <w:div w:id="1273586753">
          <w:marLeft w:val="274"/>
          <w:marRight w:val="0"/>
          <w:marTop w:val="0"/>
          <w:marBottom w:val="0"/>
          <w:divBdr>
            <w:top w:val="none" w:sz="0" w:space="0" w:color="auto"/>
            <w:left w:val="none" w:sz="0" w:space="0" w:color="auto"/>
            <w:bottom w:val="none" w:sz="0" w:space="0" w:color="auto"/>
            <w:right w:val="none" w:sz="0" w:space="0" w:color="auto"/>
          </w:divBdr>
        </w:div>
      </w:divsChild>
    </w:div>
    <w:div w:id="1222063385">
      <w:bodyDiv w:val="1"/>
      <w:marLeft w:val="0"/>
      <w:marRight w:val="0"/>
      <w:marTop w:val="0"/>
      <w:marBottom w:val="0"/>
      <w:divBdr>
        <w:top w:val="none" w:sz="0" w:space="0" w:color="auto"/>
        <w:left w:val="none" w:sz="0" w:space="0" w:color="auto"/>
        <w:bottom w:val="none" w:sz="0" w:space="0" w:color="auto"/>
        <w:right w:val="none" w:sz="0" w:space="0" w:color="auto"/>
      </w:divBdr>
    </w:div>
    <w:div w:id="1238516198">
      <w:bodyDiv w:val="1"/>
      <w:marLeft w:val="0"/>
      <w:marRight w:val="0"/>
      <w:marTop w:val="0"/>
      <w:marBottom w:val="0"/>
      <w:divBdr>
        <w:top w:val="none" w:sz="0" w:space="0" w:color="auto"/>
        <w:left w:val="none" w:sz="0" w:space="0" w:color="auto"/>
        <w:bottom w:val="none" w:sz="0" w:space="0" w:color="auto"/>
        <w:right w:val="none" w:sz="0" w:space="0" w:color="auto"/>
      </w:divBdr>
      <w:divsChild>
        <w:div w:id="2134790102">
          <w:marLeft w:val="274"/>
          <w:marRight w:val="0"/>
          <w:marTop w:val="0"/>
          <w:marBottom w:val="0"/>
          <w:divBdr>
            <w:top w:val="none" w:sz="0" w:space="0" w:color="auto"/>
            <w:left w:val="none" w:sz="0" w:space="0" w:color="auto"/>
            <w:bottom w:val="none" w:sz="0" w:space="0" w:color="auto"/>
            <w:right w:val="none" w:sz="0" w:space="0" w:color="auto"/>
          </w:divBdr>
        </w:div>
        <w:div w:id="1314603786">
          <w:marLeft w:val="274"/>
          <w:marRight w:val="0"/>
          <w:marTop w:val="0"/>
          <w:marBottom w:val="0"/>
          <w:divBdr>
            <w:top w:val="none" w:sz="0" w:space="0" w:color="auto"/>
            <w:left w:val="none" w:sz="0" w:space="0" w:color="auto"/>
            <w:bottom w:val="none" w:sz="0" w:space="0" w:color="auto"/>
            <w:right w:val="none" w:sz="0" w:space="0" w:color="auto"/>
          </w:divBdr>
        </w:div>
        <w:div w:id="1368069209">
          <w:marLeft w:val="274"/>
          <w:marRight w:val="0"/>
          <w:marTop w:val="0"/>
          <w:marBottom w:val="0"/>
          <w:divBdr>
            <w:top w:val="none" w:sz="0" w:space="0" w:color="auto"/>
            <w:left w:val="none" w:sz="0" w:space="0" w:color="auto"/>
            <w:bottom w:val="none" w:sz="0" w:space="0" w:color="auto"/>
            <w:right w:val="none" w:sz="0" w:space="0" w:color="auto"/>
          </w:divBdr>
        </w:div>
        <w:div w:id="1247809989">
          <w:marLeft w:val="274"/>
          <w:marRight w:val="0"/>
          <w:marTop w:val="0"/>
          <w:marBottom w:val="0"/>
          <w:divBdr>
            <w:top w:val="none" w:sz="0" w:space="0" w:color="auto"/>
            <w:left w:val="none" w:sz="0" w:space="0" w:color="auto"/>
            <w:bottom w:val="none" w:sz="0" w:space="0" w:color="auto"/>
            <w:right w:val="none" w:sz="0" w:space="0" w:color="auto"/>
          </w:divBdr>
        </w:div>
      </w:divsChild>
    </w:div>
    <w:div w:id="1316643728">
      <w:bodyDiv w:val="1"/>
      <w:marLeft w:val="0"/>
      <w:marRight w:val="0"/>
      <w:marTop w:val="0"/>
      <w:marBottom w:val="0"/>
      <w:divBdr>
        <w:top w:val="none" w:sz="0" w:space="0" w:color="auto"/>
        <w:left w:val="none" w:sz="0" w:space="0" w:color="auto"/>
        <w:bottom w:val="none" w:sz="0" w:space="0" w:color="auto"/>
        <w:right w:val="none" w:sz="0" w:space="0" w:color="auto"/>
      </w:divBdr>
    </w:div>
    <w:div w:id="1329408754">
      <w:bodyDiv w:val="1"/>
      <w:marLeft w:val="0"/>
      <w:marRight w:val="0"/>
      <w:marTop w:val="0"/>
      <w:marBottom w:val="0"/>
      <w:divBdr>
        <w:top w:val="none" w:sz="0" w:space="0" w:color="auto"/>
        <w:left w:val="none" w:sz="0" w:space="0" w:color="auto"/>
        <w:bottom w:val="none" w:sz="0" w:space="0" w:color="auto"/>
        <w:right w:val="none" w:sz="0" w:space="0" w:color="auto"/>
      </w:divBdr>
    </w:div>
    <w:div w:id="1350374315">
      <w:bodyDiv w:val="1"/>
      <w:marLeft w:val="0"/>
      <w:marRight w:val="0"/>
      <w:marTop w:val="0"/>
      <w:marBottom w:val="0"/>
      <w:divBdr>
        <w:top w:val="none" w:sz="0" w:space="0" w:color="auto"/>
        <w:left w:val="none" w:sz="0" w:space="0" w:color="auto"/>
        <w:bottom w:val="none" w:sz="0" w:space="0" w:color="auto"/>
        <w:right w:val="none" w:sz="0" w:space="0" w:color="auto"/>
      </w:divBdr>
      <w:divsChild>
        <w:div w:id="1944728308">
          <w:marLeft w:val="274"/>
          <w:marRight w:val="0"/>
          <w:marTop w:val="0"/>
          <w:marBottom w:val="0"/>
          <w:divBdr>
            <w:top w:val="none" w:sz="0" w:space="0" w:color="auto"/>
            <w:left w:val="none" w:sz="0" w:space="0" w:color="auto"/>
            <w:bottom w:val="none" w:sz="0" w:space="0" w:color="auto"/>
            <w:right w:val="none" w:sz="0" w:space="0" w:color="auto"/>
          </w:divBdr>
        </w:div>
        <w:div w:id="417798055">
          <w:marLeft w:val="274"/>
          <w:marRight w:val="0"/>
          <w:marTop w:val="0"/>
          <w:marBottom w:val="0"/>
          <w:divBdr>
            <w:top w:val="none" w:sz="0" w:space="0" w:color="auto"/>
            <w:left w:val="none" w:sz="0" w:space="0" w:color="auto"/>
            <w:bottom w:val="none" w:sz="0" w:space="0" w:color="auto"/>
            <w:right w:val="none" w:sz="0" w:space="0" w:color="auto"/>
          </w:divBdr>
        </w:div>
        <w:div w:id="1035421021">
          <w:marLeft w:val="274"/>
          <w:marRight w:val="0"/>
          <w:marTop w:val="0"/>
          <w:marBottom w:val="0"/>
          <w:divBdr>
            <w:top w:val="none" w:sz="0" w:space="0" w:color="auto"/>
            <w:left w:val="none" w:sz="0" w:space="0" w:color="auto"/>
            <w:bottom w:val="none" w:sz="0" w:space="0" w:color="auto"/>
            <w:right w:val="none" w:sz="0" w:space="0" w:color="auto"/>
          </w:divBdr>
        </w:div>
        <w:div w:id="243803642">
          <w:marLeft w:val="274"/>
          <w:marRight w:val="0"/>
          <w:marTop w:val="0"/>
          <w:marBottom w:val="0"/>
          <w:divBdr>
            <w:top w:val="none" w:sz="0" w:space="0" w:color="auto"/>
            <w:left w:val="none" w:sz="0" w:space="0" w:color="auto"/>
            <w:bottom w:val="none" w:sz="0" w:space="0" w:color="auto"/>
            <w:right w:val="none" w:sz="0" w:space="0" w:color="auto"/>
          </w:divBdr>
        </w:div>
        <w:div w:id="51003302">
          <w:marLeft w:val="274"/>
          <w:marRight w:val="0"/>
          <w:marTop w:val="0"/>
          <w:marBottom w:val="0"/>
          <w:divBdr>
            <w:top w:val="none" w:sz="0" w:space="0" w:color="auto"/>
            <w:left w:val="none" w:sz="0" w:space="0" w:color="auto"/>
            <w:bottom w:val="none" w:sz="0" w:space="0" w:color="auto"/>
            <w:right w:val="none" w:sz="0" w:space="0" w:color="auto"/>
          </w:divBdr>
        </w:div>
      </w:divsChild>
    </w:div>
    <w:div w:id="1393885443">
      <w:bodyDiv w:val="1"/>
      <w:marLeft w:val="0"/>
      <w:marRight w:val="0"/>
      <w:marTop w:val="0"/>
      <w:marBottom w:val="0"/>
      <w:divBdr>
        <w:top w:val="none" w:sz="0" w:space="0" w:color="auto"/>
        <w:left w:val="none" w:sz="0" w:space="0" w:color="auto"/>
        <w:bottom w:val="none" w:sz="0" w:space="0" w:color="auto"/>
        <w:right w:val="none" w:sz="0" w:space="0" w:color="auto"/>
      </w:divBdr>
      <w:divsChild>
        <w:div w:id="634724168">
          <w:marLeft w:val="360"/>
          <w:marRight w:val="0"/>
          <w:marTop w:val="0"/>
          <w:marBottom w:val="0"/>
          <w:divBdr>
            <w:top w:val="none" w:sz="0" w:space="0" w:color="auto"/>
            <w:left w:val="none" w:sz="0" w:space="0" w:color="auto"/>
            <w:bottom w:val="none" w:sz="0" w:space="0" w:color="auto"/>
            <w:right w:val="none" w:sz="0" w:space="0" w:color="auto"/>
          </w:divBdr>
        </w:div>
        <w:div w:id="1693679110">
          <w:marLeft w:val="360"/>
          <w:marRight w:val="0"/>
          <w:marTop w:val="0"/>
          <w:marBottom w:val="0"/>
          <w:divBdr>
            <w:top w:val="none" w:sz="0" w:space="0" w:color="auto"/>
            <w:left w:val="none" w:sz="0" w:space="0" w:color="auto"/>
            <w:bottom w:val="none" w:sz="0" w:space="0" w:color="auto"/>
            <w:right w:val="none" w:sz="0" w:space="0" w:color="auto"/>
          </w:divBdr>
        </w:div>
        <w:div w:id="1652441570">
          <w:marLeft w:val="360"/>
          <w:marRight w:val="0"/>
          <w:marTop w:val="0"/>
          <w:marBottom w:val="0"/>
          <w:divBdr>
            <w:top w:val="none" w:sz="0" w:space="0" w:color="auto"/>
            <w:left w:val="none" w:sz="0" w:space="0" w:color="auto"/>
            <w:bottom w:val="none" w:sz="0" w:space="0" w:color="auto"/>
            <w:right w:val="none" w:sz="0" w:space="0" w:color="auto"/>
          </w:divBdr>
        </w:div>
        <w:div w:id="1301110566">
          <w:marLeft w:val="360"/>
          <w:marRight w:val="0"/>
          <w:marTop w:val="0"/>
          <w:marBottom w:val="0"/>
          <w:divBdr>
            <w:top w:val="none" w:sz="0" w:space="0" w:color="auto"/>
            <w:left w:val="none" w:sz="0" w:space="0" w:color="auto"/>
            <w:bottom w:val="none" w:sz="0" w:space="0" w:color="auto"/>
            <w:right w:val="none" w:sz="0" w:space="0" w:color="auto"/>
          </w:divBdr>
        </w:div>
        <w:div w:id="660156424">
          <w:marLeft w:val="360"/>
          <w:marRight w:val="0"/>
          <w:marTop w:val="0"/>
          <w:marBottom w:val="0"/>
          <w:divBdr>
            <w:top w:val="none" w:sz="0" w:space="0" w:color="auto"/>
            <w:left w:val="none" w:sz="0" w:space="0" w:color="auto"/>
            <w:bottom w:val="none" w:sz="0" w:space="0" w:color="auto"/>
            <w:right w:val="none" w:sz="0" w:space="0" w:color="auto"/>
          </w:divBdr>
        </w:div>
        <w:div w:id="1408067342">
          <w:marLeft w:val="360"/>
          <w:marRight w:val="0"/>
          <w:marTop w:val="0"/>
          <w:marBottom w:val="0"/>
          <w:divBdr>
            <w:top w:val="none" w:sz="0" w:space="0" w:color="auto"/>
            <w:left w:val="none" w:sz="0" w:space="0" w:color="auto"/>
            <w:bottom w:val="none" w:sz="0" w:space="0" w:color="auto"/>
            <w:right w:val="none" w:sz="0" w:space="0" w:color="auto"/>
          </w:divBdr>
        </w:div>
        <w:div w:id="1267422545">
          <w:marLeft w:val="360"/>
          <w:marRight w:val="0"/>
          <w:marTop w:val="0"/>
          <w:marBottom w:val="0"/>
          <w:divBdr>
            <w:top w:val="none" w:sz="0" w:space="0" w:color="auto"/>
            <w:left w:val="none" w:sz="0" w:space="0" w:color="auto"/>
            <w:bottom w:val="none" w:sz="0" w:space="0" w:color="auto"/>
            <w:right w:val="none" w:sz="0" w:space="0" w:color="auto"/>
          </w:divBdr>
        </w:div>
        <w:div w:id="1420642784">
          <w:marLeft w:val="360"/>
          <w:marRight w:val="0"/>
          <w:marTop w:val="0"/>
          <w:marBottom w:val="0"/>
          <w:divBdr>
            <w:top w:val="none" w:sz="0" w:space="0" w:color="auto"/>
            <w:left w:val="none" w:sz="0" w:space="0" w:color="auto"/>
            <w:bottom w:val="none" w:sz="0" w:space="0" w:color="auto"/>
            <w:right w:val="none" w:sz="0" w:space="0" w:color="auto"/>
          </w:divBdr>
        </w:div>
        <w:div w:id="246185858">
          <w:marLeft w:val="360"/>
          <w:marRight w:val="0"/>
          <w:marTop w:val="0"/>
          <w:marBottom w:val="0"/>
          <w:divBdr>
            <w:top w:val="none" w:sz="0" w:space="0" w:color="auto"/>
            <w:left w:val="none" w:sz="0" w:space="0" w:color="auto"/>
            <w:bottom w:val="none" w:sz="0" w:space="0" w:color="auto"/>
            <w:right w:val="none" w:sz="0" w:space="0" w:color="auto"/>
          </w:divBdr>
        </w:div>
      </w:divsChild>
    </w:div>
    <w:div w:id="1395083623">
      <w:bodyDiv w:val="1"/>
      <w:marLeft w:val="0"/>
      <w:marRight w:val="0"/>
      <w:marTop w:val="0"/>
      <w:marBottom w:val="0"/>
      <w:divBdr>
        <w:top w:val="none" w:sz="0" w:space="0" w:color="auto"/>
        <w:left w:val="none" w:sz="0" w:space="0" w:color="auto"/>
        <w:bottom w:val="none" w:sz="0" w:space="0" w:color="auto"/>
        <w:right w:val="none" w:sz="0" w:space="0" w:color="auto"/>
      </w:divBdr>
      <w:divsChild>
        <w:div w:id="1890259539">
          <w:marLeft w:val="274"/>
          <w:marRight w:val="0"/>
          <w:marTop w:val="0"/>
          <w:marBottom w:val="0"/>
          <w:divBdr>
            <w:top w:val="none" w:sz="0" w:space="0" w:color="auto"/>
            <w:left w:val="none" w:sz="0" w:space="0" w:color="auto"/>
            <w:bottom w:val="none" w:sz="0" w:space="0" w:color="auto"/>
            <w:right w:val="none" w:sz="0" w:space="0" w:color="auto"/>
          </w:divBdr>
        </w:div>
        <w:div w:id="1777821328">
          <w:marLeft w:val="274"/>
          <w:marRight w:val="0"/>
          <w:marTop w:val="0"/>
          <w:marBottom w:val="0"/>
          <w:divBdr>
            <w:top w:val="none" w:sz="0" w:space="0" w:color="auto"/>
            <w:left w:val="none" w:sz="0" w:space="0" w:color="auto"/>
            <w:bottom w:val="none" w:sz="0" w:space="0" w:color="auto"/>
            <w:right w:val="none" w:sz="0" w:space="0" w:color="auto"/>
          </w:divBdr>
        </w:div>
      </w:divsChild>
    </w:div>
    <w:div w:id="1406142900">
      <w:bodyDiv w:val="1"/>
      <w:marLeft w:val="0"/>
      <w:marRight w:val="0"/>
      <w:marTop w:val="0"/>
      <w:marBottom w:val="0"/>
      <w:divBdr>
        <w:top w:val="none" w:sz="0" w:space="0" w:color="auto"/>
        <w:left w:val="none" w:sz="0" w:space="0" w:color="auto"/>
        <w:bottom w:val="none" w:sz="0" w:space="0" w:color="auto"/>
        <w:right w:val="none" w:sz="0" w:space="0" w:color="auto"/>
      </w:divBdr>
    </w:div>
    <w:div w:id="1426799600">
      <w:bodyDiv w:val="1"/>
      <w:marLeft w:val="0"/>
      <w:marRight w:val="0"/>
      <w:marTop w:val="0"/>
      <w:marBottom w:val="0"/>
      <w:divBdr>
        <w:top w:val="none" w:sz="0" w:space="0" w:color="auto"/>
        <w:left w:val="none" w:sz="0" w:space="0" w:color="auto"/>
        <w:bottom w:val="none" w:sz="0" w:space="0" w:color="auto"/>
        <w:right w:val="none" w:sz="0" w:space="0" w:color="auto"/>
      </w:divBdr>
    </w:div>
    <w:div w:id="1539930247">
      <w:bodyDiv w:val="1"/>
      <w:marLeft w:val="0"/>
      <w:marRight w:val="0"/>
      <w:marTop w:val="0"/>
      <w:marBottom w:val="0"/>
      <w:divBdr>
        <w:top w:val="none" w:sz="0" w:space="0" w:color="auto"/>
        <w:left w:val="none" w:sz="0" w:space="0" w:color="auto"/>
        <w:bottom w:val="none" w:sz="0" w:space="0" w:color="auto"/>
        <w:right w:val="none" w:sz="0" w:space="0" w:color="auto"/>
      </w:divBdr>
      <w:divsChild>
        <w:div w:id="68886396">
          <w:marLeft w:val="274"/>
          <w:marRight w:val="0"/>
          <w:marTop w:val="0"/>
          <w:marBottom w:val="0"/>
          <w:divBdr>
            <w:top w:val="none" w:sz="0" w:space="0" w:color="auto"/>
            <w:left w:val="none" w:sz="0" w:space="0" w:color="auto"/>
            <w:bottom w:val="none" w:sz="0" w:space="0" w:color="auto"/>
            <w:right w:val="none" w:sz="0" w:space="0" w:color="auto"/>
          </w:divBdr>
        </w:div>
        <w:div w:id="1316883853">
          <w:marLeft w:val="274"/>
          <w:marRight w:val="0"/>
          <w:marTop w:val="0"/>
          <w:marBottom w:val="0"/>
          <w:divBdr>
            <w:top w:val="none" w:sz="0" w:space="0" w:color="auto"/>
            <w:left w:val="none" w:sz="0" w:space="0" w:color="auto"/>
            <w:bottom w:val="none" w:sz="0" w:space="0" w:color="auto"/>
            <w:right w:val="none" w:sz="0" w:space="0" w:color="auto"/>
          </w:divBdr>
        </w:div>
        <w:div w:id="1343167518">
          <w:marLeft w:val="274"/>
          <w:marRight w:val="0"/>
          <w:marTop w:val="0"/>
          <w:marBottom w:val="0"/>
          <w:divBdr>
            <w:top w:val="none" w:sz="0" w:space="0" w:color="auto"/>
            <w:left w:val="none" w:sz="0" w:space="0" w:color="auto"/>
            <w:bottom w:val="none" w:sz="0" w:space="0" w:color="auto"/>
            <w:right w:val="none" w:sz="0" w:space="0" w:color="auto"/>
          </w:divBdr>
        </w:div>
        <w:div w:id="451096623">
          <w:marLeft w:val="274"/>
          <w:marRight w:val="0"/>
          <w:marTop w:val="0"/>
          <w:marBottom w:val="0"/>
          <w:divBdr>
            <w:top w:val="none" w:sz="0" w:space="0" w:color="auto"/>
            <w:left w:val="none" w:sz="0" w:space="0" w:color="auto"/>
            <w:bottom w:val="none" w:sz="0" w:space="0" w:color="auto"/>
            <w:right w:val="none" w:sz="0" w:space="0" w:color="auto"/>
          </w:divBdr>
        </w:div>
        <w:div w:id="361714879">
          <w:marLeft w:val="274"/>
          <w:marRight w:val="0"/>
          <w:marTop w:val="0"/>
          <w:marBottom w:val="0"/>
          <w:divBdr>
            <w:top w:val="none" w:sz="0" w:space="0" w:color="auto"/>
            <w:left w:val="none" w:sz="0" w:space="0" w:color="auto"/>
            <w:bottom w:val="none" w:sz="0" w:space="0" w:color="auto"/>
            <w:right w:val="none" w:sz="0" w:space="0" w:color="auto"/>
          </w:divBdr>
        </w:div>
        <w:div w:id="781532245">
          <w:marLeft w:val="274"/>
          <w:marRight w:val="0"/>
          <w:marTop w:val="0"/>
          <w:marBottom w:val="0"/>
          <w:divBdr>
            <w:top w:val="none" w:sz="0" w:space="0" w:color="auto"/>
            <w:left w:val="none" w:sz="0" w:space="0" w:color="auto"/>
            <w:bottom w:val="none" w:sz="0" w:space="0" w:color="auto"/>
            <w:right w:val="none" w:sz="0" w:space="0" w:color="auto"/>
          </w:divBdr>
        </w:div>
        <w:div w:id="1248425061">
          <w:marLeft w:val="274"/>
          <w:marRight w:val="0"/>
          <w:marTop w:val="0"/>
          <w:marBottom w:val="0"/>
          <w:divBdr>
            <w:top w:val="none" w:sz="0" w:space="0" w:color="auto"/>
            <w:left w:val="none" w:sz="0" w:space="0" w:color="auto"/>
            <w:bottom w:val="none" w:sz="0" w:space="0" w:color="auto"/>
            <w:right w:val="none" w:sz="0" w:space="0" w:color="auto"/>
          </w:divBdr>
        </w:div>
        <w:div w:id="450323997">
          <w:marLeft w:val="274"/>
          <w:marRight w:val="0"/>
          <w:marTop w:val="0"/>
          <w:marBottom w:val="0"/>
          <w:divBdr>
            <w:top w:val="none" w:sz="0" w:space="0" w:color="auto"/>
            <w:left w:val="none" w:sz="0" w:space="0" w:color="auto"/>
            <w:bottom w:val="none" w:sz="0" w:space="0" w:color="auto"/>
            <w:right w:val="none" w:sz="0" w:space="0" w:color="auto"/>
          </w:divBdr>
        </w:div>
        <w:div w:id="360935660">
          <w:marLeft w:val="274"/>
          <w:marRight w:val="0"/>
          <w:marTop w:val="0"/>
          <w:marBottom w:val="0"/>
          <w:divBdr>
            <w:top w:val="none" w:sz="0" w:space="0" w:color="auto"/>
            <w:left w:val="none" w:sz="0" w:space="0" w:color="auto"/>
            <w:bottom w:val="none" w:sz="0" w:space="0" w:color="auto"/>
            <w:right w:val="none" w:sz="0" w:space="0" w:color="auto"/>
          </w:divBdr>
        </w:div>
        <w:div w:id="1314332978">
          <w:marLeft w:val="274"/>
          <w:marRight w:val="0"/>
          <w:marTop w:val="0"/>
          <w:marBottom w:val="0"/>
          <w:divBdr>
            <w:top w:val="none" w:sz="0" w:space="0" w:color="auto"/>
            <w:left w:val="none" w:sz="0" w:space="0" w:color="auto"/>
            <w:bottom w:val="none" w:sz="0" w:space="0" w:color="auto"/>
            <w:right w:val="none" w:sz="0" w:space="0" w:color="auto"/>
          </w:divBdr>
        </w:div>
        <w:div w:id="1371031778">
          <w:marLeft w:val="274"/>
          <w:marRight w:val="0"/>
          <w:marTop w:val="0"/>
          <w:marBottom w:val="0"/>
          <w:divBdr>
            <w:top w:val="none" w:sz="0" w:space="0" w:color="auto"/>
            <w:left w:val="none" w:sz="0" w:space="0" w:color="auto"/>
            <w:bottom w:val="none" w:sz="0" w:space="0" w:color="auto"/>
            <w:right w:val="none" w:sz="0" w:space="0" w:color="auto"/>
          </w:divBdr>
        </w:div>
        <w:div w:id="1884555245">
          <w:marLeft w:val="274"/>
          <w:marRight w:val="0"/>
          <w:marTop w:val="0"/>
          <w:marBottom w:val="0"/>
          <w:divBdr>
            <w:top w:val="none" w:sz="0" w:space="0" w:color="auto"/>
            <w:left w:val="none" w:sz="0" w:space="0" w:color="auto"/>
            <w:bottom w:val="none" w:sz="0" w:space="0" w:color="auto"/>
            <w:right w:val="none" w:sz="0" w:space="0" w:color="auto"/>
          </w:divBdr>
        </w:div>
        <w:div w:id="1320115610">
          <w:marLeft w:val="274"/>
          <w:marRight w:val="0"/>
          <w:marTop w:val="0"/>
          <w:marBottom w:val="0"/>
          <w:divBdr>
            <w:top w:val="none" w:sz="0" w:space="0" w:color="auto"/>
            <w:left w:val="none" w:sz="0" w:space="0" w:color="auto"/>
            <w:bottom w:val="none" w:sz="0" w:space="0" w:color="auto"/>
            <w:right w:val="none" w:sz="0" w:space="0" w:color="auto"/>
          </w:divBdr>
        </w:div>
        <w:div w:id="1810592377">
          <w:marLeft w:val="274"/>
          <w:marRight w:val="0"/>
          <w:marTop w:val="0"/>
          <w:marBottom w:val="0"/>
          <w:divBdr>
            <w:top w:val="none" w:sz="0" w:space="0" w:color="auto"/>
            <w:left w:val="none" w:sz="0" w:space="0" w:color="auto"/>
            <w:bottom w:val="none" w:sz="0" w:space="0" w:color="auto"/>
            <w:right w:val="none" w:sz="0" w:space="0" w:color="auto"/>
          </w:divBdr>
        </w:div>
        <w:div w:id="1626811276">
          <w:marLeft w:val="274"/>
          <w:marRight w:val="0"/>
          <w:marTop w:val="0"/>
          <w:marBottom w:val="0"/>
          <w:divBdr>
            <w:top w:val="none" w:sz="0" w:space="0" w:color="auto"/>
            <w:left w:val="none" w:sz="0" w:space="0" w:color="auto"/>
            <w:bottom w:val="none" w:sz="0" w:space="0" w:color="auto"/>
            <w:right w:val="none" w:sz="0" w:space="0" w:color="auto"/>
          </w:divBdr>
        </w:div>
        <w:div w:id="350108387">
          <w:marLeft w:val="274"/>
          <w:marRight w:val="0"/>
          <w:marTop w:val="0"/>
          <w:marBottom w:val="0"/>
          <w:divBdr>
            <w:top w:val="none" w:sz="0" w:space="0" w:color="auto"/>
            <w:left w:val="none" w:sz="0" w:space="0" w:color="auto"/>
            <w:bottom w:val="none" w:sz="0" w:space="0" w:color="auto"/>
            <w:right w:val="none" w:sz="0" w:space="0" w:color="auto"/>
          </w:divBdr>
        </w:div>
        <w:div w:id="704788818">
          <w:marLeft w:val="274"/>
          <w:marRight w:val="0"/>
          <w:marTop w:val="0"/>
          <w:marBottom w:val="0"/>
          <w:divBdr>
            <w:top w:val="none" w:sz="0" w:space="0" w:color="auto"/>
            <w:left w:val="none" w:sz="0" w:space="0" w:color="auto"/>
            <w:bottom w:val="none" w:sz="0" w:space="0" w:color="auto"/>
            <w:right w:val="none" w:sz="0" w:space="0" w:color="auto"/>
          </w:divBdr>
        </w:div>
        <w:div w:id="1729835973">
          <w:marLeft w:val="274"/>
          <w:marRight w:val="0"/>
          <w:marTop w:val="0"/>
          <w:marBottom w:val="0"/>
          <w:divBdr>
            <w:top w:val="none" w:sz="0" w:space="0" w:color="auto"/>
            <w:left w:val="none" w:sz="0" w:space="0" w:color="auto"/>
            <w:bottom w:val="none" w:sz="0" w:space="0" w:color="auto"/>
            <w:right w:val="none" w:sz="0" w:space="0" w:color="auto"/>
          </w:divBdr>
        </w:div>
        <w:div w:id="299456948">
          <w:marLeft w:val="274"/>
          <w:marRight w:val="0"/>
          <w:marTop w:val="0"/>
          <w:marBottom w:val="0"/>
          <w:divBdr>
            <w:top w:val="none" w:sz="0" w:space="0" w:color="auto"/>
            <w:left w:val="none" w:sz="0" w:space="0" w:color="auto"/>
            <w:bottom w:val="none" w:sz="0" w:space="0" w:color="auto"/>
            <w:right w:val="none" w:sz="0" w:space="0" w:color="auto"/>
          </w:divBdr>
        </w:div>
        <w:div w:id="75174931">
          <w:marLeft w:val="274"/>
          <w:marRight w:val="0"/>
          <w:marTop w:val="0"/>
          <w:marBottom w:val="0"/>
          <w:divBdr>
            <w:top w:val="none" w:sz="0" w:space="0" w:color="auto"/>
            <w:left w:val="none" w:sz="0" w:space="0" w:color="auto"/>
            <w:bottom w:val="none" w:sz="0" w:space="0" w:color="auto"/>
            <w:right w:val="none" w:sz="0" w:space="0" w:color="auto"/>
          </w:divBdr>
        </w:div>
        <w:div w:id="999885796">
          <w:marLeft w:val="274"/>
          <w:marRight w:val="0"/>
          <w:marTop w:val="0"/>
          <w:marBottom w:val="0"/>
          <w:divBdr>
            <w:top w:val="none" w:sz="0" w:space="0" w:color="auto"/>
            <w:left w:val="none" w:sz="0" w:space="0" w:color="auto"/>
            <w:bottom w:val="none" w:sz="0" w:space="0" w:color="auto"/>
            <w:right w:val="none" w:sz="0" w:space="0" w:color="auto"/>
          </w:divBdr>
        </w:div>
        <w:div w:id="1323588012">
          <w:marLeft w:val="274"/>
          <w:marRight w:val="0"/>
          <w:marTop w:val="0"/>
          <w:marBottom w:val="0"/>
          <w:divBdr>
            <w:top w:val="none" w:sz="0" w:space="0" w:color="auto"/>
            <w:left w:val="none" w:sz="0" w:space="0" w:color="auto"/>
            <w:bottom w:val="none" w:sz="0" w:space="0" w:color="auto"/>
            <w:right w:val="none" w:sz="0" w:space="0" w:color="auto"/>
          </w:divBdr>
        </w:div>
        <w:div w:id="1407219115">
          <w:marLeft w:val="274"/>
          <w:marRight w:val="0"/>
          <w:marTop w:val="0"/>
          <w:marBottom w:val="0"/>
          <w:divBdr>
            <w:top w:val="none" w:sz="0" w:space="0" w:color="auto"/>
            <w:left w:val="none" w:sz="0" w:space="0" w:color="auto"/>
            <w:bottom w:val="none" w:sz="0" w:space="0" w:color="auto"/>
            <w:right w:val="none" w:sz="0" w:space="0" w:color="auto"/>
          </w:divBdr>
        </w:div>
        <w:div w:id="369961432">
          <w:marLeft w:val="274"/>
          <w:marRight w:val="0"/>
          <w:marTop w:val="0"/>
          <w:marBottom w:val="0"/>
          <w:divBdr>
            <w:top w:val="none" w:sz="0" w:space="0" w:color="auto"/>
            <w:left w:val="none" w:sz="0" w:space="0" w:color="auto"/>
            <w:bottom w:val="none" w:sz="0" w:space="0" w:color="auto"/>
            <w:right w:val="none" w:sz="0" w:space="0" w:color="auto"/>
          </w:divBdr>
        </w:div>
        <w:div w:id="1899511377">
          <w:marLeft w:val="274"/>
          <w:marRight w:val="0"/>
          <w:marTop w:val="0"/>
          <w:marBottom w:val="0"/>
          <w:divBdr>
            <w:top w:val="none" w:sz="0" w:space="0" w:color="auto"/>
            <w:left w:val="none" w:sz="0" w:space="0" w:color="auto"/>
            <w:bottom w:val="none" w:sz="0" w:space="0" w:color="auto"/>
            <w:right w:val="none" w:sz="0" w:space="0" w:color="auto"/>
          </w:divBdr>
        </w:div>
        <w:div w:id="486634145">
          <w:marLeft w:val="274"/>
          <w:marRight w:val="0"/>
          <w:marTop w:val="0"/>
          <w:marBottom w:val="0"/>
          <w:divBdr>
            <w:top w:val="none" w:sz="0" w:space="0" w:color="auto"/>
            <w:left w:val="none" w:sz="0" w:space="0" w:color="auto"/>
            <w:bottom w:val="none" w:sz="0" w:space="0" w:color="auto"/>
            <w:right w:val="none" w:sz="0" w:space="0" w:color="auto"/>
          </w:divBdr>
        </w:div>
        <w:div w:id="24529116">
          <w:marLeft w:val="274"/>
          <w:marRight w:val="0"/>
          <w:marTop w:val="0"/>
          <w:marBottom w:val="0"/>
          <w:divBdr>
            <w:top w:val="none" w:sz="0" w:space="0" w:color="auto"/>
            <w:left w:val="none" w:sz="0" w:space="0" w:color="auto"/>
            <w:bottom w:val="none" w:sz="0" w:space="0" w:color="auto"/>
            <w:right w:val="none" w:sz="0" w:space="0" w:color="auto"/>
          </w:divBdr>
        </w:div>
        <w:div w:id="1124731611">
          <w:marLeft w:val="274"/>
          <w:marRight w:val="0"/>
          <w:marTop w:val="0"/>
          <w:marBottom w:val="0"/>
          <w:divBdr>
            <w:top w:val="none" w:sz="0" w:space="0" w:color="auto"/>
            <w:left w:val="none" w:sz="0" w:space="0" w:color="auto"/>
            <w:bottom w:val="none" w:sz="0" w:space="0" w:color="auto"/>
            <w:right w:val="none" w:sz="0" w:space="0" w:color="auto"/>
          </w:divBdr>
        </w:div>
      </w:divsChild>
    </w:div>
    <w:div w:id="1550261350">
      <w:bodyDiv w:val="1"/>
      <w:marLeft w:val="0"/>
      <w:marRight w:val="0"/>
      <w:marTop w:val="0"/>
      <w:marBottom w:val="0"/>
      <w:divBdr>
        <w:top w:val="none" w:sz="0" w:space="0" w:color="auto"/>
        <w:left w:val="none" w:sz="0" w:space="0" w:color="auto"/>
        <w:bottom w:val="none" w:sz="0" w:space="0" w:color="auto"/>
        <w:right w:val="none" w:sz="0" w:space="0" w:color="auto"/>
      </w:divBdr>
      <w:divsChild>
        <w:div w:id="1984459781">
          <w:marLeft w:val="446"/>
          <w:marRight w:val="0"/>
          <w:marTop w:val="120"/>
          <w:marBottom w:val="0"/>
          <w:divBdr>
            <w:top w:val="none" w:sz="0" w:space="0" w:color="auto"/>
            <w:left w:val="none" w:sz="0" w:space="0" w:color="auto"/>
            <w:bottom w:val="none" w:sz="0" w:space="0" w:color="auto"/>
            <w:right w:val="none" w:sz="0" w:space="0" w:color="auto"/>
          </w:divBdr>
        </w:div>
        <w:div w:id="1335374243">
          <w:marLeft w:val="446"/>
          <w:marRight w:val="0"/>
          <w:marTop w:val="120"/>
          <w:marBottom w:val="0"/>
          <w:divBdr>
            <w:top w:val="none" w:sz="0" w:space="0" w:color="auto"/>
            <w:left w:val="none" w:sz="0" w:space="0" w:color="auto"/>
            <w:bottom w:val="none" w:sz="0" w:space="0" w:color="auto"/>
            <w:right w:val="none" w:sz="0" w:space="0" w:color="auto"/>
          </w:divBdr>
        </w:div>
      </w:divsChild>
    </w:div>
    <w:div w:id="1550605389">
      <w:bodyDiv w:val="1"/>
      <w:marLeft w:val="0"/>
      <w:marRight w:val="0"/>
      <w:marTop w:val="0"/>
      <w:marBottom w:val="0"/>
      <w:divBdr>
        <w:top w:val="none" w:sz="0" w:space="0" w:color="auto"/>
        <w:left w:val="none" w:sz="0" w:space="0" w:color="auto"/>
        <w:bottom w:val="none" w:sz="0" w:space="0" w:color="auto"/>
        <w:right w:val="none" w:sz="0" w:space="0" w:color="auto"/>
      </w:divBdr>
    </w:div>
    <w:div w:id="1606107459">
      <w:bodyDiv w:val="1"/>
      <w:marLeft w:val="0"/>
      <w:marRight w:val="0"/>
      <w:marTop w:val="0"/>
      <w:marBottom w:val="0"/>
      <w:divBdr>
        <w:top w:val="none" w:sz="0" w:space="0" w:color="auto"/>
        <w:left w:val="none" w:sz="0" w:space="0" w:color="auto"/>
        <w:bottom w:val="none" w:sz="0" w:space="0" w:color="auto"/>
        <w:right w:val="none" w:sz="0" w:space="0" w:color="auto"/>
      </w:divBdr>
    </w:div>
    <w:div w:id="1630164919">
      <w:bodyDiv w:val="1"/>
      <w:marLeft w:val="0"/>
      <w:marRight w:val="0"/>
      <w:marTop w:val="0"/>
      <w:marBottom w:val="0"/>
      <w:divBdr>
        <w:top w:val="none" w:sz="0" w:space="0" w:color="auto"/>
        <w:left w:val="none" w:sz="0" w:space="0" w:color="auto"/>
        <w:bottom w:val="none" w:sz="0" w:space="0" w:color="auto"/>
        <w:right w:val="none" w:sz="0" w:space="0" w:color="auto"/>
      </w:divBdr>
      <w:divsChild>
        <w:div w:id="537008716">
          <w:marLeft w:val="360"/>
          <w:marRight w:val="0"/>
          <w:marTop w:val="0"/>
          <w:marBottom w:val="0"/>
          <w:divBdr>
            <w:top w:val="none" w:sz="0" w:space="0" w:color="auto"/>
            <w:left w:val="none" w:sz="0" w:space="0" w:color="auto"/>
            <w:bottom w:val="none" w:sz="0" w:space="0" w:color="auto"/>
            <w:right w:val="none" w:sz="0" w:space="0" w:color="auto"/>
          </w:divBdr>
        </w:div>
      </w:divsChild>
    </w:div>
    <w:div w:id="1684287070">
      <w:bodyDiv w:val="1"/>
      <w:marLeft w:val="0"/>
      <w:marRight w:val="0"/>
      <w:marTop w:val="0"/>
      <w:marBottom w:val="0"/>
      <w:divBdr>
        <w:top w:val="none" w:sz="0" w:space="0" w:color="auto"/>
        <w:left w:val="none" w:sz="0" w:space="0" w:color="auto"/>
        <w:bottom w:val="none" w:sz="0" w:space="0" w:color="auto"/>
        <w:right w:val="none" w:sz="0" w:space="0" w:color="auto"/>
      </w:divBdr>
    </w:div>
    <w:div w:id="1735666284">
      <w:bodyDiv w:val="1"/>
      <w:marLeft w:val="0"/>
      <w:marRight w:val="0"/>
      <w:marTop w:val="0"/>
      <w:marBottom w:val="0"/>
      <w:divBdr>
        <w:top w:val="none" w:sz="0" w:space="0" w:color="auto"/>
        <w:left w:val="none" w:sz="0" w:space="0" w:color="auto"/>
        <w:bottom w:val="none" w:sz="0" w:space="0" w:color="auto"/>
        <w:right w:val="none" w:sz="0" w:space="0" w:color="auto"/>
      </w:divBdr>
      <w:divsChild>
        <w:div w:id="1678382010">
          <w:marLeft w:val="274"/>
          <w:marRight w:val="0"/>
          <w:marTop w:val="0"/>
          <w:marBottom w:val="0"/>
          <w:divBdr>
            <w:top w:val="none" w:sz="0" w:space="0" w:color="auto"/>
            <w:left w:val="none" w:sz="0" w:space="0" w:color="auto"/>
            <w:bottom w:val="none" w:sz="0" w:space="0" w:color="auto"/>
            <w:right w:val="none" w:sz="0" w:space="0" w:color="auto"/>
          </w:divBdr>
        </w:div>
        <w:div w:id="311909034">
          <w:marLeft w:val="274"/>
          <w:marRight w:val="0"/>
          <w:marTop w:val="0"/>
          <w:marBottom w:val="0"/>
          <w:divBdr>
            <w:top w:val="none" w:sz="0" w:space="0" w:color="auto"/>
            <w:left w:val="none" w:sz="0" w:space="0" w:color="auto"/>
            <w:bottom w:val="none" w:sz="0" w:space="0" w:color="auto"/>
            <w:right w:val="none" w:sz="0" w:space="0" w:color="auto"/>
          </w:divBdr>
        </w:div>
        <w:div w:id="57174552">
          <w:marLeft w:val="274"/>
          <w:marRight w:val="0"/>
          <w:marTop w:val="0"/>
          <w:marBottom w:val="0"/>
          <w:divBdr>
            <w:top w:val="none" w:sz="0" w:space="0" w:color="auto"/>
            <w:left w:val="none" w:sz="0" w:space="0" w:color="auto"/>
            <w:bottom w:val="none" w:sz="0" w:space="0" w:color="auto"/>
            <w:right w:val="none" w:sz="0" w:space="0" w:color="auto"/>
          </w:divBdr>
        </w:div>
        <w:div w:id="1867719128">
          <w:marLeft w:val="274"/>
          <w:marRight w:val="0"/>
          <w:marTop w:val="0"/>
          <w:marBottom w:val="0"/>
          <w:divBdr>
            <w:top w:val="none" w:sz="0" w:space="0" w:color="auto"/>
            <w:left w:val="none" w:sz="0" w:space="0" w:color="auto"/>
            <w:bottom w:val="none" w:sz="0" w:space="0" w:color="auto"/>
            <w:right w:val="none" w:sz="0" w:space="0" w:color="auto"/>
          </w:divBdr>
        </w:div>
        <w:div w:id="1211307154">
          <w:marLeft w:val="274"/>
          <w:marRight w:val="0"/>
          <w:marTop w:val="0"/>
          <w:marBottom w:val="0"/>
          <w:divBdr>
            <w:top w:val="none" w:sz="0" w:space="0" w:color="auto"/>
            <w:left w:val="none" w:sz="0" w:space="0" w:color="auto"/>
            <w:bottom w:val="none" w:sz="0" w:space="0" w:color="auto"/>
            <w:right w:val="none" w:sz="0" w:space="0" w:color="auto"/>
          </w:divBdr>
        </w:div>
        <w:div w:id="155852187">
          <w:marLeft w:val="274"/>
          <w:marRight w:val="0"/>
          <w:marTop w:val="0"/>
          <w:marBottom w:val="0"/>
          <w:divBdr>
            <w:top w:val="none" w:sz="0" w:space="0" w:color="auto"/>
            <w:left w:val="none" w:sz="0" w:space="0" w:color="auto"/>
            <w:bottom w:val="none" w:sz="0" w:space="0" w:color="auto"/>
            <w:right w:val="none" w:sz="0" w:space="0" w:color="auto"/>
          </w:divBdr>
        </w:div>
        <w:div w:id="1936476892">
          <w:marLeft w:val="274"/>
          <w:marRight w:val="0"/>
          <w:marTop w:val="0"/>
          <w:marBottom w:val="0"/>
          <w:divBdr>
            <w:top w:val="none" w:sz="0" w:space="0" w:color="auto"/>
            <w:left w:val="none" w:sz="0" w:space="0" w:color="auto"/>
            <w:bottom w:val="none" w:sz="0" w:space="0" w:color="auto"/>
            <w:right w:val="none" w:sz="0" w:space="0" w:color="auto"/>
          </w:divBdr>
        </w:div>
        <w:div w:id="204682863">
          <w:marLeft w:val="274"/>
          <w:marRight w:val="0"/>
          <w:marTop w:val="0"/>
          <w:marBottom w:val="0"/>
          <w:divBdr>
            <w:top w:val="none" w:sz="0" w:space="0" w:color="auto"/>
            <w:left w:val="none" w:sz="0" w:space="0" w:color="auto"/>
            <w:bottom w:val="none" w:sz="0" w:space="0" w:color="auto"/>
            <w:right w:val="none" w:sz="0" w:space="0" w:color="auto"/>
          </w:divBdr>
        </w:div>
      </w:divsChild>
    </w:div>
    <w:div w:id="1825273099">
      <w:bodyDiv w:val="1"/>
      <w:marLeft w:val="0"/>
      <w:marRight w:val="0"/>
      <w:marTop w:val="0"/>
      <w:marBottom w:val="0"/>
      <w:divBdr>
        <w:top w:val="none" w:sz="0" w:space="0" w:color="auto"/>
        <w:left w:val="none" w:sz="0" w:space="0" w:color="auto"/>
        <w:bottom w:val="none" w:sz="0" w:space="0" w:color="auto"/>
        <w:right w:val="none" w:sz="0" w:space="0" w:color="auto"/>
      </w:divBdr>
    </w:div>
    <w:div w:id="1830516907">
      <w:bodyDiv w:val="1"/>
      <w:marLeft w:val="0"/>
      <w:marRight w:val="0"/>
      <w:marTop w:val="0"/>
      <w:marBottom w:val="0"/>
      <w:divBdr>
        <w:top w:val="none" w:sz="0" w:space="0" w:color="auto"/>
        <w:left w:val="none" w:sz="0" w:space="0" w:color="auto"/>
        <w:bottom w:val="none" w:sz="0" w:space="0" w:color="auto"/>
        <w:right w:val="none" w:sz="0" w:space="0" w:color="auto"/>
      </w:divBdr>
      <w:divsChild>
        <w:div w:id="1604848428">
          <w:marLeft w:val="274"/>
          <w:marRight w:val="0"/>
          <w:marTop w:val="0"/>
          <w:marBottom w:val="0"/>
          <w:divBdr>
            <w:top w:val="none" w:sz="0" w:space="0" w:color="auto"/>
            <w:left w:val="none" w:sz="0" w:space="0" w:color="auto"/>
            <w:bottom w:val="none" w:sz="0" w:space="0" w:color="auto"/>
            <w:right w:val="none" w:sz="0" w:space="0" w:color="auto"/>
          </w:divBdr>
        </w:div>
        <w:div w:id="1295911494">
          <w:marLeft w:val="274"/>
          <w:marRight w:val="0"/>
          <w:marTop w:val="0"/>
          <w:marBottom w:val="0"/>
          <w:divBdr>
            <w:top w:val="none" w:sz="0" w:space="0" w:color="auto"/>
            <w:left w:val="none" w:sz="0" w:space="0" w:color="auto"/>
            <w:bottom w:val="none" w:sz="0" w:space="0" w:color="auto"/>
            <w:right w:val="none" w:sz="0" w:space="0" w:color="auto"/>
          </w:divBdr>
        </w:div>
        <w:div w:id="1276868736">
          <w:marLeft w:val="274"/>
          <w:marRight w:val="0"/>
          <w:marTop w:val="0"/>
          <w:marBottom w:val="0"/>
          <w:divBdr>
            <w:top w:val="none" w:sz="0" w:space="0" w:color="auto"/>
            <w:left w:val="none" w:sz="0" w:space="0" w:color="auto"/>
            <w:bottom w:val="none" w:sz="0" w:space="0" w:color="auto"/>
            <w:right w:val="none" w:sz="0" w:space="0" w:color="auto"/>
          </w:divBdr>
        </w:div>
        <w:div w:id="224537503">
          <w:marLeft w:val="274"/>
          <w:marRight w:val="0"/>
          <w:marTop w:val="0"/>
          <w:marBottom w:val="0"/>
          <w:divBdr>
            <w:top w:val="none" w:sz="0" w:space="0" w:color="auto"/>
            <w:left w:val="none" w:sz="0" w:space="0" w:color="auto"/>
            <w:bottom w:val="none" w:sz="0" w:space="0" w:color="auto"/>
            <w:right w:val="none" w:sz="0" w:space="0" w:color="auto"/>
          </w:divBdr>
        </w:div>
        <w:div w:id="1485007625">
          <w:marLeft w:val="274"/>
          <w:marRight w:val="0"/>
          <w:marTop w:val="0"/>
          <w:marBottom w:val="0"/>
          <w:divBdr>
            <w:top w:val="none" w:sz="0" w:space="0" w:color="auto"/>
            <w:left w:val="none" w:sz="0" w:space="0" w:color="auto"/>
            <w:bottom w:val="none" w:sz="0" w:space="0" w:color="auto"/>
            <w:right w:val="none" w:sz="0" w:space="0" w:color="auto"/>
          </w:divBdr>
        </w:div>
        <w:div w:id="1208101667">
          <w:marLeft w:val="274"/>
          <w:marRight w:val="0"/>
          <w:marTop w:val="0"/>
          <w:marBottom w:val="0"/>
          <w:divBdr>
            <w:top w:val="none" w:sz="0" w:space="0" w:color="auto"/>
            <w:left w:val="none" w:sz="0" w:space="0" w:color="auto"/>
            <w:bottom w:val="none" w:sz="0" w:space="0" w:color="auto"/>
            <w:right w:val="none" w:sz="0" w:space="0" w:color="auto"/>
          </w:divBdr>
        </w:div>
        <w:div w:id="442530048">
          <w:marLeft w:val="274"/>
          <w:marRight w:val="0"/>
          <w:marTop w:val="0"/>
          <w:marBottom w:val="0"/>
          <w:divBdr>
            <w:top w:val="none" w:sz="0" w:space="0" w:color="auto"/>
            <w:left w:val="none" w:sz="0" w:space="0" w:color="auto"/>
            <w:bottom w:val="none" w:sz="0" w:space="0" w:color="auto"/>
            <w:right w:val="none" w:sz="0" w:space="0" w:color="auto"/>
          </w:divBdr>
        </w:div>
        <w:div w:id="1930459791">
          <w:marLeft w:val="274"/>
          <w:marRight w:val="0"/>
          <w:marTop w:val="0"/>
          <w:marBottom w:val="0"/>
          <w:divBdr>
            <w:top w:val="none" w:sz="0" w:space="0" w:color="auto"/>
            <w:left w:val="none" w:sz="0" w:space="0" w:color="auto"/>
            <w:bottom w:val="none" w:sz="0" w:space="0" w:color="auto"/>
            <w:right w:val="none" w:sz="0" w:space="0" w:color="auto"/>
          </w:divBdr>
        </w:div>
        <w:div w:id="1060521970">
          <w:marLeft w:val="274"/>
          <w:marRight w:val="0"/>
          <w:marTop w:val="0"/>
          <w:marBottom w:val="0"/>
          <w:divBdr>
            <w:top w:val="none" w:sz="0" w:space="0" w:color="auto"/>
            <w:left w:val="none" w:sz="0" w:space="0" w:color="auto"/>
            <w:bottom w:val="none" w:sz="0" w:space="0" w:color="auto"/>
            <w:right w:val="none" w:sz="0" w:space="0" w:color="auto"/>
          </w:divBdr>
        </w:div>
        <w:div w:id="1488134546">
          <w:marLeft w:val="274"/>
          <w:marRight w:val="0"/>
          <w:marTop w:val="0"/>
          <w:marBottom w:val="0"/>
          <w:divBdr>
            <w:top w:val="none" w:sz="0" w:space="0" w:color="auto"/>
            <w:left w:val="none" w:sz="0" w:space="0" w:color="auto"/>
            <w:bottom w:val="none" w:sz="0" w:space="0" w:color="auto"/>
            <w:right w:val="none" w:sz="0" w:space="0" w:color="auto"/>
          </w:divBdr>
        </w:div>
        <w:div w:id="1728147604">
          <w:marLeft w:val="274"/>
          <w:marRight w:val="0"/>
          <w:marTop w:val="0"/>
          <w:marBottom w:val="0"/>
          <w:divBdr>
            <w:top w:val="none" w:sz="0" w:space="0" w:color="auto"/>
            <w:left w:val="none" w:sz="0" w:space="0" w:color="auto"/>
            <w:bottom w:val="none" w:sz="0" w:space="0" w:color="auto"/>
            <w:right w:val="none" w:sz="0" w:space="0" w:color="auto"/>
          </w:divBdr>
        </w:div>
        <w:div w:id="129444663">
          <w:marLeft w:val="274"/>
          <w:marRight w:val="0"/>
          <w:marTop w:val="0"/>
          <w:marBottom w:val="0"/>
          <w:divBdr>
            <w:top w:val="none" w:sz="0" w:space="0" w:color="auto"/>
            <w:left w:val="none" w:sz="0" w:space="0" w:color="auto"/>
            <w:bottom w:val="none" w:sz="0" w:space="0" w:color="auto"/>
            <w:right w:val="none" w:sz="0" w:space="0" w:color="auto"/>
          </w:divBdr>
        </w:div>
        <w:div w:id="1459226352">
          <w:marLeft w:val="274"/>
          <w:marRight w:val="0"/>
          <w:marTop w:val="0"/>
          <w:marBottom w:val="0"/>
          <w:divBdr>
            <w:top w:val="none" w:sz="0" w:space="0" w:color="auto"/>
            <w:left w:val="none" w:sz="0" w:space="0" w:color="auto"/>
            <w:bottom w:val="none" w:sz="0" w:space="0" w:color="auto"/>
            <w:right w:val="none" w:sz="0" w:space="0" w:color="auto"/>
          </w:divBdr>
        </w:div>
        <w:div w:id="262810017">
          <w:marLeft w:val="274"/>
          <w:marRight w:val="0"/>
          <w:marTop w:val="0"/>
          <w:marBottom w:val="0"/>
          <w:divBdr>
            <w:top w:val="none" w:sz="0" w:space="0" w:color="auto"/>
            <w:left w:val="none" w:sz="0" w:space="0" w:color="auto"/>
            <w:bottom w:val="none" w:sz="0" w:space="0" w:color="auto"/>
            <w:right w:val="none" w:sz="0" w:space="0" w:color="auto"/>
          </w:divBdr>
        </w:div>
        <w:div w:id="450826187">
          <w:marLeft w:val="274"/>
          <w:marRight w:val="0"/>
          <w:marTop w:val="0"/>
          <w:marBottom w:val="0"/>
          <w:divBdr>
            <w:top w:val="none" w:sz="0" w:space="0" w:color="auto"/>
            <w:left w:val="none" w:sz="0" w:space="0" w:color="auto"/>
            <w:bottom w:val="none" w:sz="0" w:space="0" w:color="auto"/>
            <w:right w:val="none" w:sz="0" w:space="0" w:color="auto"/>
          </w:divBdr>
        </w:div>
        <w:div w:id="1018236755">
          <w:marLeft w:val="274"/>
          <w:marRight w:val="0"/>
          <w:marTop w:val="0"/>
          <w:marBottom w:val="0"/>
          <w:divBdr>
            <w:top w:val="none" w:sz="0" w:space="0" w:color="auto"/>
            <w:left w:val="none" w:sz="0" w:space="0" w:color="auto"/>
            <w:bottom w:val="none" w:sz="0" w:space="0" w:color="auto"/>
            <w:right w:val="none" w:sz="0" w:space="0" w:color="auto"/>
          </w:divBdr>
        </w:div>
        <w:div w:id="1624459680">
          <w:marLeft w:val="274"/>
          <w:marRight w:val="0"/>
          <w:marTop w:val="0"/>
          <w:marBottom w:val="0"/>
          <w:divBdr>
            <w:top w:val="none" w:sz="0" w:space="0" w:color="auto"/>
            <w:left w:val="none" w:sz="0" w:space="0" w:color="auto"/>
            <w:bottom w:val="none" w:sz="0" w:space="0" w:color="auto"/>
            <w:right w:val="none" w:sz="0" w:space="0" w:color="auto"/>
          </w:divBdr>
        </w:div>
        <w:div w:id="889074328">
          <w:marLeft w:val="274"/>
          <w:marRight w:val="0"/>
          <w:marTop w:val="0"/>
          <w:marBottom w:val="0"/>
          <w:divBdr>
            <w:top w:val="none" w:sz="0" w:space="0" w:color="auto"/>
            <w:left w:val="none" w:sz="0" w:space="0" w:color="auto"/>
            <w:bottom w:val="none" w:sz="0" w:space="0" w:color="auto"/>
            <w:right w:val="none" w:sz="0" w:space="0" w:color="auto"/>
          </w:divBdr>
        </w:div>
        <w:div w:id="913276551">
          <w:marLeft w:val="274"/>
          <w:marRight w:val="0"/>
          <w:marTop w:val="0"/>
          <w:marBottom w:val="0"/>
          <w:divBdr>
            <w:top w:val="none" w:sz="0" w:space="0" w:color="auto"/>
            <w:left w:val="none" w:sz="0" w:space="0" w:color="auto"/>
            <w:bottom w:val="none" w:sz="0" w:space="0" w:color="auto"/>
            <w:right w:val="none" w:sz="0" w:space="0" w:color="auto"/>
          </w:divBdr>
        </w:div>
        <w:div w:id="1756243803">
          <w:marLeft w:val="274"/>
          <w:marRight w:val="0"/>
          <w:marTop w:val="0"/>
          <w:marBottom w:val="0"/>
          <w:divBdr>
            <w:top w:val="none" w:sz="0" w:space="0" w:color="auto"/>
            <w:left w:val="none" w:sz="0" w:space="0" w:color="auto"/>
            <w:bottom w:val="none" w:sz="0" w:space="0" w:color="auto"/>
            <w:right w:val="none" w:sz="0" w:space="0" w:color="auto"/>
          </w:divBdr>
        </w:div>
        <w:div w:id="330183684">
          <w:marLeft w:val="274"/>
          <w:marRight w:val="0"/>
          <w:marTop w:val="0"/>
          <w:marBottom w:val="0"/>
          <w:divBdr>
            <w:top w:val="none" w:sz="0" w:space="0" w:color="auto"/>
            <w:left w:val="none" w:sz="0" w:space="0" w:color="auto"/>
            <w:bottom w:val="none" w:sz="0" w:space="0" w:color="auto"/>
            <w:right w:val="none" w:sz="0" w:space="0" w:color="auto"/>
          </w:divBdr>
        </w:div>
        <w:div w:id="76677184">
          <w:marLeft w:val="274"/>
          <w:marRight w:val="0"/>
          <w:marTop w:val="0"/>
          <w:marBottom w:val="0"/>
          <w:divBdr>
            <w:top w:val="none" w:sz="0" w:space="0" w:color="auto"/>
            <w:left w:val="none" w:sz="0" w:space="0" w:color="auto"/>
            <w:bottom w:val="none" w:sz="0" w:space="0" w:color="auto"/>
            <w:right w:val="none" w:sz="0" w:space="0" w:color="auto"/>
          </w:divBdr>
        </w:div>
        <w:div w:id="1034888089">
          <w:marLeft w:val="274"/>
          <w:marRight w:val="0"/>
          <w:marTop w:val="0"/>
          <w:marBottom w:val="0"/>
          <w:divBdr>
            <w:top w:val="none" w:sz="0" w:space="0" w:color="auto"/>
            <w:left w:val="none" w:sz="0" w:space="0" w:color="auto"/>
            <w:bottom w:val="none" w:sz="0" w:space="0" w:color="auto"/>
            <w:right w:val="none" w:sz="0" w:space="0" w:color="auto"/>
          </w:divBdr>
        </w:div>
        <w:div w:id="280038580">
          <w:marLeft w:val="274"/>
          <w:marRight w:val="0"/>
          <w:marTop w:val="0"/>
          <w:marBottom w:val="0"/>
          <w:divBdr>
            <w:top w:val="none" w:sz="0" w:space="0" w:color="auto"/>
            <w:left w:val="none" w:sz="0" w:space="0" w:color="auto"/>
            <w:bottom w:val="none" w:sz="0" w:space="0" w:color="auto"/>
            <w:right w:val="none" w:sz="0" w:space="0" w:color="auto"/>
          </w:divBdr>
        </w:div>
      </w:divsChild>
    </w:div>
    <w:div w:id="1854683393">
      <w:bodyDiv w:val="1"/>
      <w:marLeft w:val="0"/>
      <w:marRight w:val="0"/>
      <w:marTop w:val="0"/>
      <w:marBottom w:val="0"/>
      <w:divBdr>
        <w:top w:val="none" w:sz="0" w:space="0" w:color="auto"/>
        <w:left w:val="none" w:sz="0" w:space="0" w:color="auto"/>
        <w:bottom w:val="none" w:sz="0" w:space="0" w:color="auto"/>
        <w:right w:val="none" w:sz="0" w:space="0" w:color="auto"/>
      </w:divBdr>
    </w:div>
    <w:div w:id="1938562191">
      <w:bodyDiv w:val="1"/>
      <w:marLeft w:val="0"/>
      <w:marRight w:val="0"/>
      <w:marTop w:val="0"/>
      <w:marBottom w:val="0"/>
      <w:divBdr>
        <w:top w:val="none" w:sz="0" w:space="0" w:color="auto"/>
        <w:left w:val="none" w:sz="0" w:space="0" w:color="auto"/>
        <w:bottom w:val="none" w:sz="0" w:space="0" w:color="auto"/>
        <w:right w:val="none" w:sz="0" w:space="0" w:color="auto"/>
      </w:divBdr>
    </w:div>
    <w:div w:id="1956256771">
      <w:bodyDiv w:val="1"/>
      <w:marLeft w:val="0"/>
      <w:marRight w:val="0"/>
      <w:marTop w:val="0"/>
      <w:marBottom w:val="0"/>
      <w:divBdr>
        <w:top w:val="none" w:sz="0" w:space="0" w:color="auto"/>
        <w:left w:val="none" w:sz="0" w:space="0" w:color="auto"/>
        <w:bottom w:val="none" w:sz="0" w:space="0" w:color="auto"/>
        <w:right w:val="none" w:sz="0" w:space="0" w:color="auto"/>
      </w:divBdr>
      <w:divsChild>
        <w:div w:id="1177967297">
          <w:marLeft w:val="274"/>
          <w:marRight w:val="0"/>
          <w:marTop w:val="0"/>
          <w:marBottom w:val="0"/>
          <w:divBdr>
            <w:top w:val="none" w:sz="0" w:space="0" w:color="auto"/>
            <w:left w:val="none" w:sz="0" w:space="0" w:color="auto"/>
            <w:bottom w:val="none" w:sz="0" w:space="0" w:color="auto"/>
            <w:right w:val="none" w:sz="0" w:space="0" w:color="auto"/>
          </w:divBdr>
        </w:div>
        <w:div w:id="1322124619">
          <w:marLeft w:val="274"/>
          <w:marRight w:val="0"/>
          <w:marTop w:val="0"/>
          <w:marBottom w:val="0"/>
          <w:divBdr>
            <w:top w:val="none" w:sz="0" w:space="0" w:color="auto"/>
            <w:left w:val="none" w:sz="0" w:space="0" w:color="auto"/>
            <w:bottom w:val="none" w:sz="0" w:space="0" w:color="auto"/>
            <w:right w:val="none" w:sz="0" w:space="0" w:color="auto"/>
          </w:divBdr>
        </w:div>
      </w:divsChild>
    </w:div>
    <w:div w:id="2004889086">
      <w:bodyDiv w:val="1"/>
      <w:marLeft w:val="0"/>
      <w:marRight w:val="0"/>
      <w:marTop w:val="0"/>
      <w:marBottom w:val="0"/>
      <w:divBdr>
        <w:top w:val="none" w:sz="0" w:space="0" w:color="auto"/>
        <w:left w:val="none" w:sz="0" w:space="0" w:color="auto"/>
        <w:bottom w:val="none" w:sz="0" w:space="0" w:color="auto"/>
        <w:right w:val="none" w:sz="0" w:space="0" w:color="auto"/>
      </w:divBdr>
    </w:div>
    <w:div w:id="2077898750">
      <w:bodyDiv w:val="1"/>
      <w:marLeft w:val="0"/>
      <w:marRight w:val="0"/>
      <w:marTop w:val="0"/>
      <w:marBottom w:val="0"/>
      <w:divBdr>
        <w:top w:val="none" w:sz="0" w:space="0" w:color="auto"/>
        <w:left w:val="none" w:sz="0" w:space="0" w:color="auto"/>
        <w:bottom w:val="none" w:sz="0" w:space="0" w:color="auto"/>
        <w:right w:val="none" w:sz="0" w:space="0" w:color="auto"/>
      </w:divBdr>
    </w:div>
    <w:div w:id="2079206017">
      <w:bodyDiv w:val="1"/>
      <w:marLeft w:val="0"/>
      <w:marRight w:val="0"/>
      <w:marTop w:val="0"/>
      <w:marBottom w:val="0"/>
      <w:divBdr>
        <w:top w:val="none" w:sz="0" w:space="0" w:color="auto"/>
        <w:left w:val="none" w:sz="0" w:space="0" w:color="auto"/>
        <w:bottom w:val="none" w:sz="0" w:space="0" w:color="auto"/>
        <w:right w:val="none" w:sz="0" w:space="0" w:color="auto"/>
      </w:divBdr>
    </w:div>
    <w:div w:id="21331634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26"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image" Target="media/image8.jpeg"/><Relationship Id="rId34"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png"/><Relationship Id="rId25" Type="http://schemas.openxmlformats.org/officeDocument/2006/relationships/image" Target="media/image12.jpeg"/><Relationship Id="rId33" Type="http://schemas.openxmlformats.org/officeDocument/2006/relationships/footer" Target="footer2.xml"/><Relationship Id="rId2" Type="http://schemas.openxmlformats.org/officeDocument/2006/relationships/customXml" Target="../customXml/item2.xml"/><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7.png"/><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g"/><Relationship Id="rId23" Type="http://schemas.openxmlformats.org/officeDocument/2006/relationships/image" Target="media/image6.jpeg"/><Relationship Id="rId28" Type="http://schemas.openxmlformats.org/officeDocument/2006/relationships/image" Target="media/image9.jpg"/><Relationship Id="rId36" Type="http://schemas.openxmlformats.org/officeDocument/2006/relationships/glossaryDocument" Target="glossary/document.xml"/><Relationship Id="rId10" Type="http://schemas.openxmlformats.org/officeDocument/2006/relationships/endnotes" Target="endnotes.xml"/><Relationship Id="rId31" Type="http://schemas.openxmlformats.org/officeDocument/2006/relationships/image" Target="media/image10.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9.jpeg"/><Relationship Id="rId27" Type="http://schemas.openxmlformats.org/officeDocument/2006/relationships/image" Target="media/image8.png"/><Relationship Id="rId30" Type="http://schemas.openxmlformats.org/officeDocument/2006/relationships/image" Target="media/image16.jpeg"/><Relationship Id="rId35"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F376F2E160604857886F084B34C7B005"/>
        <w:category>
          <w:name w:val="General"/>
          <w:gallery w:val="placeholder"/>
        </w:category>
        <w:types>
          <w:type w:val="bbPlcHdr"/>
        </w:types>
        <w:behaviors>
          <w:behavior w:val="content"/>
        </w:behaviors>
        <w:guid w:val="{F165A6D1-B409-4AEE-BB46-91178F6D75E3}"/>
      </w:docPartPr>
      <w:docPartBody>
        <w:p w:rsidR="00BA34CD" w:rsidRDefault="00460DA0" w:rsidP="00460DA0">
          <w:pPr>
            <w:pStyle w:val="F376F2E160604857886F084B34C7B005"/>
          </w:pPr>
          <w:r w:rsidRPr="001F3A56">
            <w:rPr>
              <w:rStyle w:val="Textedelespacerserv"/>
            </w:rPr>
            <w:t>[Title]</w:t>
          </w:r>
        </w:p>
      </w:docPartBody>
    </w:docPart>
    <w:docPart>
      <w:docPartPr>
        <w:name w:val="1544AED05D8D4C2AA50FBF5F1739A851"/>
        <w:category>
          <w:name w:val="General"/>
          <w:gallery w:val="placeholder"/>
        </w:category>
        <w:types>
          <w:type w:val="bbPlcHdr"/>
        </w:types>
        <w:behaviors>
          <w:behavior w:val="content"/>
        </w:behaviors>
        <w:guid w:val="{F0783ABB-BC0D-4904-B858-C364CA49C2DF}"/>
      </w:docPartPr>
      <w:docPartBody>
        <w:p w:rsidR="00BA34CD" w:rsidRDefault="00460DA0" w:rsidP="00460DA0">
          <w:pPr>
            <w:pStyle w:val="1544AED05D8D4C2AA50FBF5F1739A851"/>
          </w:pPr>
          <w:r w:rsidRPr="001F3A56">
            <w:rPr>
              <w:rStyle w:val="Textedelespacerserv"/>
            </w:rPr>
            <w:t>[Title]</w:t>
          </w:r>
        </w:p>
      </w:docPartBody>
    </w:docPart>
    <w:docPart>
      <w:docPartPr>
        <w:name w:val="7961607314BB4E958B78884DCA7B7AF1"/>
        <w:category>
          <w:name w:val="Général"/>
          <w:gallery w:val="placeholder"/>
        </w:category>
        <w:types>
          <w:type w:val="bbPlcHdr"/>
        </w:types>
        <w:behaviors>
          <w:behavior w:val="content"/>
        </w:behaviors>
        <w:guid w:val="{F7C1EAAE-F3CC-4885-B287-8800206D9ABF}"/>
      </w:docPartPr>
      <w:docPartBody>
        <w:p w:rsidR="00C60B08" w:rsidRDefault="00BA34CD" w:rsidP="00BA34CD">
          <w:pPr>
            <w:pStyle w:val="7961607314BB4E958B78884DCA7B7AF1"/>
          </w:pPr>
          <w:r w:rsidRPr="006300EA">
            <w:rPr>
              <w:rStyle w:val="Textedelespacerserv"/>
            </w:rPr>
            <w:t>Click or tap to enter a date.</w:t>
          </w:r>
        </w:p>
      </w:docPartBody>
    </w:docPart>
    <w:docPart>
      <w:docPartPr>
        <w:name w:val="A67465EACE8444248D00C329D635060D"/>
        <w:category>
          <w:name w:val="Général"/>
          <w:gallery w:val="placeholder"/>
        </w:category>
        <w:types>
          <w:type w:val="bbPlcHdr"/>
        </w:types>
        <w:behaviors>
          <w:behavior w:val="content"/>
        </w:behaviors>
        <w:guid w:val="{0179B917-295D-4A10-9075-49FB87F4D95D}"/>
      </w:docPartPr>
      <w:docPartBody>
        <w:p w:rsidR="00C60B08" w:rsidRDefault="00BA34CD" w:rsidP="00BA34CD">
          <w:pPr>
            <w:pStyle w:val="A67465EACE8444248D00C329D635060D"/>
          </w:pPr>
          <w:r w:rsidRPr="001F3A56">
            <w:rPr>
              <w:rStyle w:val="Textedelespacerserv"/>
            </w:rPr>
            <w:t>[Title]</w:t>
          </w:r>
        </w:p>
      </w:docPartBody>
    </w:docPart>
    <w:docPart>
      <w:docPartPr>
        <w:name w:val="7DED4072EE5F479AA3428FE87AE4CF0C"/>
        <w:category>
          <w:name w:val="Général"/>
          <w:gallery w:val="placeholder"/>
        </w:category>
        <w:types>
          <w:type w:val="bbPlcHdr"/>
        </w:types>
        <w:behaviors>
          <w:behavior w:val="content"/>
        </w:behaviors>
        <w:guid w:val="{323A7966-ABF5-4E1E-B2D1-DA780C6F0D3E}"/>
      </w:docPartPr>
      <w:docPartBody>
        <w:p w:rsidR="00ED7DC7" w:rsidRDefault="00E631E2" w:rsidP="00E631E2">
          <w:pPr>
            <w:pStyle w:val="7DED4072EE5F479AA3428FE87AE4CF0C"/>
          </w:pPr>
          <w:r w:rsidRPr="001F3A56">
            <w:rPr>
              <w:rStyle w:val="Textedelespacerserv"/>
            </w:rPr>
            <w:t>[Subject]</w:t>
          </w:r>
        </w:p>
      </w:docPartBody>
    </w:docPart>
    <w:docPart>
      <w:docPartPr>
        <w:name w:val="1EA559131A3643688F6E4D5223D4A9B6"/>
        <w:category>
          <w:name w:val="Général"/>
          <w:gallery w:val="placeholder"/>
        </w:category>
        <w:types>
          <w:type w:val="bbPlcHdr"/>
        </w:types>
        <w:behaviors>
          <w:behavior w:val="content"/>
        </w:behaviors>
        <w:guid w:val="{C0FDE568-2C7D-4FE2-B82F-8F9538EB4CBA}"/>
      </w:docPartPr>
      <w:docPartBody>
        <w:p w:rsidR="004E2A5A" w:rsidRDefault="004E2A5A">
          <w:r w:rsidRPr="009C4A20">
            <w:rPr>
              <w:rStyle w:val="Textedelespacerserv"/>
            </w:rPr>
            <w:t>[Objet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Myriad Pro">
    <w:altName w:val="Times New Roman"/>
    <w:panose1 w:val="00000000000000000000"/>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Agency FB">
    <w:panose1 w:val="020B0503020202020204"/>
    <w:charset w:val="00"/>
    <w:family w:val="swiss"/>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Garamond">
    <w:panose1 w:val="02020404030301010803"/>
    <w:charset w:val="00"/>
    <w:family w:val="roman"/>
    <w:pitch w:val="variable"/>
    <w:sig w:usb0="00000287" w:usb1="00000000" w:usb2="00000000" w:usb3="00000000" w:csb0="0000009F"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yriadPro-Bold">
    <w:altName w:val="Menlo Bold"/>
    <w:panose1 w:val="00000000000000000000"/>
    <w:charset w:val="00"/>
    <w:family w:val="auto"/>
    <w:notTrueType/>
    <w:pitch w:val="default"/>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Microsoft Sans Serif">
    <w:panose1 w:val="020B0604020202020204"/>
    <w:charset w:val="00"/>
    <w:family w:val="swiss"/>
    <w:pitch w:val="variable"/>
    <w:sig w:usb0="E5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yriad Pro Cond">
    <w:altName w:val="Arial"/>
    <w:panose1 w:val="00000000000000000000"/>
    <w:charset w:val="00"/>
    <w:family w:val="swiss"/>
    <w:notTrueType/>
    <w:pitch w:val="variable"/>
    <w:sig w:usb0="A00002AF" w:usb1="5000204B" w:usb2="00000000" w:usb3="00000000" w:csb0="0000019F" w:csb1="00000000"/>
  </w:font>
  <w:font w:name="SegoeUILight">
    <w:altName w:val="Segoe UI"/>
    <w:panose1 w:val="00000000000000000000"/>
    <w:charset w:val="00"/>
    <w:family w:val="auto"/>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Helvetica-Bold">
    <w:altName w:val="Arial"/>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71E9"/>
    <w:rsid w:val="00021458"/>
    <w:rsid w:val="000433DA"/>
    <w:rsid w:val="000606AE"/>
    <w:rsid w:val="00083E4B"/>
    <w:rsid w:val="00086550"/>
    <w:rsid w:val="00096448"/>
    <w:rsid w:val="000B6582"/>
    <w:rsid w:val="000C5C07"/>
    <w:rsid w:val="000E7155"/>
    <w:rsid w:val="000F0C4F"/>
    <w:rsid w:val="00101BFD"/>
    <w:rsid w:val="00147B36"/>
    <w:rsid w:val="00150FDF"/>
    <w:rsid w:val="00155887"/>
    <w:rsid w:val="00187B87"/>
    <w:rsid w:val="00194E04"/>
    <w:rsid w:val="001A6454"/>
    <w:rsid w:val="001E3858"/>
    <w:rsid w:val="001E5189"/>
    <w:rsid w:val="002076E9"/>
    <w:rsid w:val="00212854"/>
    <w:rsid w:val="00220B21"/>
    <w:rsid w:val="0023420F"/>
    <w:rsid w:val="00253152"/>
    <w:rsid w:val="00273648"/>
    <w:rsid w:val="00273C7E"/>
    <w:rsid w:val="002B4CAB"/>
    <w:rsid w:val="002C27B3"/>
    <w:rsid w:val="002E6F9F"/>
    <w:rsid w:val="002F070C"/>
    <w:rsid w:val="002F74D3"/>
    <w:rsid w:val="00301B15"/>
    <w:rsid w:val="00323563"/>
    <w:rsid w:val="00340EF2"/>
    <w:rsid w:val="003746CD"/>
    <w:rsid w:val="0038681C"/>
    <w:rsid w:val="003A49CF"/>
    <w:rsid w:val="003B71E9"/>
    <w:rsid w:val="003F2F59"/>
    <w:rsid w:val="004573F3"/>
    <w:rsid w:val="00460DA0"/>
    <w:rsid w:val="0046713D"/>
    <w:rsid w:val="004828C0"/>
    <w:rsid w:val="004A4AB1"/>
    <w:rsid w:val="004E2A5A"/>
    <w:rsid w:val="004E553F"/>
    <w:rsid w:val="004F5566"/>
    <w:rsid w:val="00521F5B"/>
    <w:rsid w:val="0052603A"/>
    <w:rsid w:val="0053781D"/>
    <w:rsid w:val="0054140F"/>
    <w:rsid w:val="00541C9C"/>
    <w:rsid w:val="00543730"/>
    <w:rsid w:val="005765E9"/>
    <w:rsid w:val="005A5D60"/>
    <w:rsid w:val="005D748B"/>
    <w:rsid w:val="005F096F"/>
    <w:rsid w:val="00620CEA"/>
    <w:rsid w:val="00621673"/>
    <w:rsid w:val="006519BA"/>
    <w:rsid w:val="00660E0B"/>
    <w:rsid w:val="00670B0B"/>
    <w:rsid w:val="00693C25"/>
    <w:rsid w:val="006A6DCC"/>
    <w:rsid w:val="006C673A"/>
    <w:rsid w:val="006D2B50"/>
    <w:rsid w:val="006D34BA"/>
    <w:rsid w:val="007138A1"/>
    <w:rsid w:val="00736386"/>
    <w:rsid w:val="00737503"/>
    <w:rsid w:val="0075668B"/>
    <w:rsid w:val="007856A7"/>
    <w:rsid w:val="007C1004"/>
    <w:rsid w:val="007D1A6D"/>
    <w:rsid w:val="007D6A85"/>
    <w:rsid w:val="007E723E"/>
    <w:rsid w:val="007F475B"/>
    <w:rsid w:val="00826946"/>
    <w:rsid w:val="00831416"/>
    <w:rsid w:val="00841883"/>
    <w:rsid w:val="00844B59"/>
    <w:rsid w:val="008738C8"/>
    <w:rsid w:val="00896952"/>
    <w:rsid w:val="008B18CF"/>
    <w:rsid w:val="008D650F"/>
    <w:rsid w:val="00907793"/>
    <w:rsid w:val="00921AA0"/>
    <w:rsid w:val="00945B53"/>
    <w:rsid w:val="0097001D"/>
    <w:rsid w:val="00971291"/>
    <w:rsid w:val="00982FFA"/>
    <w:rsid w:val="00993FDE"/>
    <w:rsid w:val="00995B60"/>
    <w:rsid w:val="009E4384"/>
    <w:rsid w:val="009E76CF"/>
    <w:rsid w:val="00A02D3C"/>
    <w:rsid w:val="00A14DF8"/>
    <w:rsid w:val="00A22BD3"/>
    <w:rsid w:val="00A30F5B"/>
    <w:rsid w:val="00A422D7"/>
    <w:rsid w:val="00A54520"/>
    <w:rsid w:val="00AA35C3"/>
    <w:rsid w:val="00AB696C"/>
    <w:rsid w:val="00AC5356"/>
    <w:rsid w:val="00AF046B"/>
    <w:rsid w:val="00AF5468"/>
    <w:rsid w:val="00AF56DF"/>
    <w:rsid w:val="00AF773C"/>
    <w:rsid w:val="00B0570E"/>
    <w:rsid w:val="00B302B1"/>
    <w:rsid w:val="00B3115A"/>
    <w:rsid w:val="00B5738C"/>
    <w:rsid w:val="00B7343A"/>
    <w:rsid w:val="00B862B8"/>
    <w:rsid w:val="00B95EE8"/>
    <w:rsid w:val="00BA0BFB"/>
    <w:rsid w:val="00BA34CD"/>
    <w:rsid w:val="00BC0088"/>
    <w:rsid w:val="00BC5BE4"/>
    <w:rsid w:val="00BC6D03"/>
    <w:rsid w:val="00BE71DE"/>
    <w:rsid w:val="00C05F4C"/>
    <w:rsid w:val="00C60B08"/>
    <w:rsid w:val="00C678AA"/>
    <w:rsid w:val="00C71D3B"/>
    <w:rsid w:val="00C76533"/>
    <w:rsid w:val="00C769A6"/>
    <w:rsid w:val="00C852C0"/>
    <w:rsid w:val="00CA11C9"/>
    <w:rsid w:val="00CC28B1"/>
    <w:rsid w:val="00CC7BAF"/>
    <w:rsid w:val="00CE66A2"/>
    <w:rsid w:val="00D036E5"/>
    <w:rsid w:val="00D14EC4"/>
    <w:rsid w:val="00D15298"/>
    <w:rsid w:val="00D27652"/>
    <w:rsid w:val="00D32012"/>
    <w:rsid w:val="00D602F1"/>
    <w:rsid w:val="00D674FE"/>
    <w:rsid w:val="00D72A39"/>
    <w:rsid w:val="00D9548C"/>
    <w:rsid w:val="00DA3590"/>
    <w:rsid w:val="00DA664E"/>
    <w:rsid w:val="00DB70C7"/>
    <w:rsid w:val="00DC4ABC"/>
    <w:rsid w:val="00DD2826"/>
    <w:rsid w:val="00DF7AD6"/>
    <w:rsid w:val="00E631E2"/>
    <w:rsid w:val="00E74733"/>
    <w:rsid w:val="00E76E99"/>
    <w:rsid w:val="00EA4BAE"/>
    <w:rsid w:val="00EB569F"/>
    <w:rsid w:val="00EC3E5E"/>
    <w:rsid w:val="00ED7DC7"/>
    <w:rsid w:val="00F021AF"/>
    <w:rsid w:val="00F03574"/>
    <w:rsid w:val="00F0368E"/>
    <w:rsid w:val="00F1109A"/>
    <w:rsid w:val="00F21F93"/>
    <w:rsid w:val="00F27AA2"/>
    <w:rsid w:val="00F54388"/>
    <w:rsid w:val="00F67206"/>
    <w:rsid w:val="00F705CC"/>
    <w:rsid w:val="00F7255E"/>
    <w:rsid w:val="00F919EB"/>
    <w:rsid w:val="00F96DB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46713D"/>
    <w:rPr>
      <w:color w:val="808080"/>
    </w:rPr>
  </w:style>
  <w:style w:type="paragraph" w:customStyle="1" w:styleId="F376F2E160604857886F084B34C7B005">
    <w:name w:val="F376F2E160604857886F084B34C7B005"/>
    <w:rsid w:val="00460DA0"/>
  </w:style>
  <w:style w:type="paragraph" w:customStyle="1" w:styleId="1544AED05D8D4C2AA50FBF5F1739A851">
    <w:name w:val="1544AED05D8D4C2AA50FBF5F1739A851"/>
    <w:rsid w:val="00460DA0"/>
  </w:style>
  <w:style w:type="paragraph" w:customStyle="1" w:styleId="7961607314BB4E958B78884DCA7B7AF1">
    <w:name w:val="7961607314BB4E958B78884DCA7B7AF1"/>
    <w:rsid w:val="00BA34CD"/>
  </w:style>
  <w:style w:type="paragraph" w:customStyle="1" w:styleId="A67465EACE8444248D00C329D635060D">
    <w:name w:val="A67465EACE8444248D00C329D635060D"/>
    <w:rsid w:val="00BA34CD"/>
  </w:style>
  <w:style w:type="paragraph" w:customStyle="1" w:styleId="7DED4072EE5F479AA3428FE87AE4CF0C">
    <w:name w:val="7DED4072EE5F479AA3428FE87AE4CF0C"/>
    <w:rsid w:val="00E631E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Egis">
  <a:themeElements>
    <a:clrScheme name="Egis">
      <a:dk1>
        <a:srgbClr val="000000"/>
      </a:dk1>
      <a:lt1>
        <a:sysClr val="window" lastClr="FFFFFF"/>
      </a:lt1>
      <a:dk2>
        <a:srgbClr val="F4A41D"/>
      </a:dk2>
      <a:lt2>
        <a:srgbClr val="828282"/>
      </a:lt2>
      <a:accent1>
        <a:srgbClr val="09212C"/>
      </a:accent1>
      <a:accent2>
        <a:srgbClr val="ABC100"/>
      </a:accent2>
      <a:accent3>
        <a:srgbClr val="5D858B"/>
      </a:accent3>
      <a:accent4>
        <a:srgbClr val="00617E"/>
      </a:accent4>
      <a:accent5>
        <a:srgbClr val="00A4A6"/>
      </a:accent5>
      <a:accent6>
        <a:srgbClr val="97B8BB"/>
      </a:accent6>
      <a:hlink>
        <a:srgbClr val="09212C"/>
      </a:hlink>
      <a:folHlink>
        <a:srgbClr val="09212C"/>
      </a:folHlink>
    </a:clrScheme>
    <a:fontScheme name="Egis">
      <a:majorFont>
        <a:latin typeface="Segoe UI"/>
        <a:ea typeface=""/>
        <a:cs typeface=""/>
      </a:majorFont>
      <a:minorFont>
        <a:latin typeface="Segoe U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accent1"/>
        </a:solidFill>
        <a:ln>
          <a:noFill/>
        </a:ln>
      </a:spPr>
      <a:bodyPr rot="0" spcFirstLastPara="0" vertOverflow="overflow" horzOverflow="overflow" vert="horz" wrap="none" lIns="72000" tIns="72000" rIns="72000" bIns="72000" numCol="1" spcCol="0" rtlCol="0" fromWordArt="0" anchor="ctr" anchorCtr="0" forceAA="0" compatLnSpc="1">
        <a:prstTxWarp prst="textNoShape">
          <a:avLst/>
        </a:prstTxWarp>
        <a:noAutofit/>
      </a:bodyPr>
      <a:lstStyle>
        <a:defPPr algn="ctr">
          <a:defRPr sz="1200" dirty="0" err="1" smtClean="0"/>
        </a:defPPr>
      </a:lstStyle>
      <a:style>
        <a:lnRef idx="2">
          <a:schemeClr val="accent1">
            <a:shade val="50000"/>
          </a:schemeClr>
        </a:lnRef>
        <a:fillRef idx="1">
          <a:schemeClr val="accent1"/>
        </a:fillRef>
        <a:effectRef idx="0">
          <a:schemeClr val="accent1"/>
        </a:effectRef>
        <a:fontRef idx="minor">
          <a:schemeClr val="lt1"/>
        </a:fontRef>
      </a:style>
    </a:spDef>
    <a:txDef>
      <a:spPr>
        <a:noFill/>
      </a:spPr>
      <a:bodyPr wrap="none" lIns="0" tIns="0" rIns="0" bIns="0" rtlCol="0">
        <a:spAutoFit/>
      </a:bodyPr>
      <a:lstStyle>
        <a:defPPr>
          <a:defRPr sz="1400" dirty="0" err="1" smtClean="0"/>
        </a:defPPr>
      </a:lstStyle>
    </a:txDef>
  </a:objectDefaults>
  <a:extraClrSchemeLst/>
  <a:extLst>
    <a:ext uri="{05A4C25C-085E-4340-85A3-A5531E510DB2}">
      <thm15:themeFamily xmlns:thm15="http://schemas.microsoft.com/office/thememl/2012/main" name="Egis" id="{442E41AC-669D-45CC-B881-4D1430D04708}" vid="{6BED1D58-39B6-4025-BC48-6441989E340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b46b2c98-2e89-409a-89b0-a6c0c0d40343">
      <Terms xmlns="http://schemas.microsoft.com/office/infopath/2007/PartnerControls"/>
    </lcf76f155ced4ddcb4097134ff3c332f>
    <TaxCatchAll xmlns="5e675a90-390f-41c0-99f4-5cdbc99cd76e"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E3715AC6A2C774CB5998A71D94EC317" ma:contentTypeVersion="8" ma:contentTypeDescription="Crée un document." ma:contentTypeScope="" ma:versionID="5679117f4ebf22a3bf3a26aafa204e83">
  <xsd:schema xmlns:xsd="http://www.w3.org/2001/XMLSchema" xmlns:xs="http://www.w3.org/2001/XMLSchema" xmlns:p="http://schemas.microsoft.com/office/2006/metadata/properties" xmlns:ns2="b46b2c98-2e89-409a-89b0-a6c0c0d40343" xmlns:ns3="5e675a90-390f-41c0-99f4-5cdbc99cd76e" targetNamespace="http://schemas.microsoft.com/office/2006/metadata/properties" ma:root="true" ma:fieldsID="d008f1fdb4a03b4b8349ea3eccfaf39b" ns2:_="" ns3:_="">
    <xsd:import namespace="b46b2c98-2e89-409a-89b0-a6c0c0d40343"/>
    <xsd:import namespace="5e675a90-390f-41c0-99f4-5cdbc99cd76e"/>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46b2c98-2e89-409a-89b0-a6c0c0d4034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alises d’images" ma:readOnly="false" ma:fieldId="{5cf76f15-5ced-4ddc-b409-7134ff3c332f}" ma:taxonomyMulti="true" ma:sspId="30d51d67-e8d4-4559-bae7-b89d9d2306d7"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e675a90-390f-41c0-99f4-5cdbc99cd76e"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6e1ce5a3-f0a1-4a74-9bcd-95eb173fb6fe}" ma:internalName="TaxCatchAll" ma:showField="CatchAllData" ma:web="5e675a90-390f-41c0-99f4-5cdbc99cd76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4E83E6-0DA3-46AB-8C28-F7CDF5AF0FD0}">
  <ds:schemaRefs>
    <ds:schemaRef ds:uri="http://schemas.microsoft.com/office/2006/metadata/properties"/>
    <ds:schemaRef ds:uri="http://schemas.microsoft.com/office/infopath/2007/PartnerControls"/>
    <ds:schemaRef ds:uri="abe5c334-ac0b-49d5-bf7c-0bb3a1c7814d"/>
  </ds:schemaRefs>
</ds:datastoreItem>
</file>

<file path=customXml/itemProps2.xml><?xml version="1.0" encoding="utf-8"?>
<ds:datastoreItem xmlns:ds="http://schemas.openxmlformats.org/officeDocument/2006/customXml" ds:itemID="{E59D5FCA-0449-4668-90DE-B4E82FDCA66F}"/>
</file>

<file path=customXml/itemProps3.xml><?xml version="1.0" encoding="utf-8"?>
<ds:datastoreItem xmlns:ds="http://schemas.openxmlformats.org/officeDocument/2006/customXml" ds:itemID="{5F676C90-2508-4D99-90E2-F7AF933DFAC9}">
  <ds:schemaRefs>
    <ds:schemaRef ds:uri="http://schemas.microsoft.com/sharepoint/v3/contenttype/forms"/>
  </ds:schemaRefs>
</ds:datastoreItem>
</file>

<file path=customXml/itemProps4.xml><?xml version="1.0" encoding="utf-8"?>
<ds:datastoreItem xmlns:ds="http://schemas.openxmlformats.org/officeDocument/2006/customXml" ds:itemID="{320A1300-7AB5-457C-8910-99669F4FC5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54</Pages>
  <Words>18054</Words>
  <Characters>99299</Characters>
  <Application>Microsoft Office Word</Application>
  <DocSecurity>0</DocSecurity>
  <Lines>827</Lines>
  <Paragraphs>234</Paragraphs>
  <ScaleCrop>false</ScaleCrop>
  <HeadingPairs>
    <vt:vector size="2" baseType="variant">
      <vt:variant>
        <vt:lpstr>Titre</vt:lpstr>
      </vt:variant>
      <vt:variant>
        <vt:i4>1</vt:i4>
      </vt:variant>
    </vt:vector>
  </HeadingPairs>
  <TitlesOfParts>
    <vt:vector size="1" baseType="lpstr">
      <vt:lpstr>Guide de programmation des PCC – Volet technique – V2</vt:lpstr>
    </vt:vector>
  </TitlesOfParts>
  <Company>Egis</Company>
  <LinksUpToDate>false</LinksUpToDate>
  <CharactersWithSpaces>117119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 de programmation des PCC – Volet technique – V2</dc:title>
  <dc:subject>VNF – Guide de programmation des postes de commandes centralisées (PCC)</dc:subject>
  <dc:creator>HEILES Olivier</dc:creator>
  <cp:keywords/>
  <dc:description/>
  <cp:lastModifiedBy>SEMERVIL Audrey</cp:lastModifiedBy>
  <cp:revision>3</cp:revision>
  <cp:lastPrinted>2022-12-09T17:06:00Z</cp:lastPrinted>
  <dcterms:created xsi:type="dcterms:W3CDTF">2023-01-10T12:55:00Z</dcterms:created>
  <dcterms:modified xsi:type="dcterms:W3CDTF">2023-01-10T12:57:00Z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0x010100FE3715AC6A2C774CB5998A71D94EC317</vt:lpwstr>
  </property>
  <property fmtid="{D5CDD505-2E9C-101B-9397-08002B2CF9AE}" pid="3" name="MediaServiceImageTags">
    <vt:lpwstr/>
  </property>
</Properties>
</file>